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inorHAnsi" w:eastAsiaTheme="minorHAnsi" w:hAnsiTheme="minorHAnsi" w:cstheme="minorHAnsi"/>
          <w:b w:val="0"/>
          <w:bCs w:val="0"/>
          <w:color w:val="auto"/>
          <w:sz w:val="24"/>
          <w:szCs w:val="24"/>
          <w:lang w:eastAsia="en-US"/>
        </w:rPr>
        <w:id w:val="1393073845"/>
        <w:docPartObj>
          <w:docPartGallery w:val="Table of Contents"/>
          <w:docPartUnique/>
        </w:docPartObj>
      </w:sdtPr>
      <w:sdtEndPr>
        <w:rPr>
          <w:rFonts w:ascii="Arial" w:hAnsi="Arial" w:cs="Arial"/>
        </w:rPr>
      </w:sdtEndPr>
      <w:sdtContent>
        <w:p w14:paraId="145A2A0C" w14:textId="77777777" w:rsidR="0022541A" w:rsidRPr="000412B3" w:rsidRDefault="00E2219E" w:rsidP="00BD623C">
          <w:pPr>
            <w:pStyle w:val="CabealhodoSumrio"/>
            <w:spacing w:before="0" w:line="300" w:lineRule="auto"/>
            <w:ind w:firstLine="142"/>
            <w:jc w:val="center"/>
            <w:rPr>
              <w:rFonts w:asciiTheme="minorHAnsi" w:hAnsiTheme="minorHAnsi" w:cstheme="minorHAnsi"/>
              <w:b w:val="0"/>
              <w:color w:val="auto"/>
              <w:sz w:val="24"/>
              <w:szCs w:val="24"/>
            </w:rPr>
          </w:pPr>
          <w:r w:rsidRPr="000412B3">
            <w:rPr>
              <w:rFonts w:asciiTheme="minorHAnsi" w:hAnsiTheme="minorHAnsi" w:cstheme="minorHAnsi"/>
              <w:b w:val="0"/>
              <w:color w:val="auto"/>
              <w:sz w:val="24"/>
              <w:szCs w:val="24"/>
            </w:rPr>
            <w:t>SUMÁRIO</w:t>
          </w:r>
        </w:p>
        <w:p w14:paraId="01205D72" w14:textId="77777777" w:rsidR="0075611B" w:rsidRDefault="009F583D">
          <w:pPr>
            <w:pStyle w:val="Sumrio1"/>
            <w:rPr>
              <w:rFonts w:asciiTheme="minorHAnsi" w:eastAsiaTheme="minorEastAsia" w:hAnsiTheme="minorHAnsi" w:cstheme="minorBidi"/>
              <w:b w:val="0"/>
              <w:sz w:val="22"/>
              <w:lang w:eastAsia="pt-BR"/>
            </w:rPr>
          </w:pPr>
          <w:r w:rsidRPr="000412B3">
            <w:rPr>
              <w:rFonts w:asciiTheme="minorHAnsi" w:hAnsiTheme="minorHAnsi" w:cstheme="minorHAnsi"/>
              <w:sz w:val="22"/>
            </w:rPr>
            <w:fldChar w:fldCharType="begin"/>
          </w:r>
          <w:r w:rsidRPr="000412B3">
            <w:rPr>
              <w:rFonts w:asciiTheme="minorHAnsi" w:hAnsiTheme="minorHAnsi" w:cstheme="minorHAnsi"/>
              <w:sz w:val="22"/>
            </w:rPr>
            <w:instrText xml:space="preserve"> TOC \o "1-3" \h \z \u </w:instrText>
          </w:r>
          <w:r w:rsidRPr="000412B3">
            <w:rPr>
              <w:rFonts w:asciiTheme="minorHAnsi" w:hAnsiTheme="minorHAnsi" w:cstheme="minorHAnsi"/>
              <w:sz w:val="22"/>
            </w:rPr>
            <w:fldChar w:fldCharType="separate"/>
          </w:r>
          <w:hyperlink w:anchor="_Toc74919228" w:history="1">
            <w:r w:rsidR="0075611B" w:rsidRPr="0066229E">
              <w:rPr>
                <w:rStyle w:val="Hyperlink"/>
                <w:rFonts w:cstheme="minorHAnsi"/>
                <w:bCs/>
              </w:rPr>
              <w:t>1 INFORMAÇÕES INICIAIS</w:t>
            </w:r>
            <w:r w:rsidR="0075611B">
              <w:rPr>
                <w:webHidden/>
              </w:rPr>
              <w:tab/>
            </w:r>
            <w:r w:rsidR="0075611B">
              <w:rPr>
                <w:webHidden/>
              </w:rPr>
              <w:fldChar w:fldCharType="begin"/>
            </w:r>
            <w:r w:rsidR="0075611B">
              <w:rPr>
                <w:webHidden/>
              </w:rPr>
              <w:instrText xml:space="preserve"> PAGEREF _Toc74919228 \h </w:instrText>
            </w:r>
            <w:r w:rsidR="0075611B">
              <w:rPr>
                <w:webHidden/>
              </w:rPr>
            </w:r>
            <w:r w:rsidR="0075611B">
              <w:rPr>
                <w:webHidden/>
              </w:rPr>
              <w:fldChar w:fldCharType="separate"/>
            </w:r>
            <w:r w:rsidR="0075611B">
              <w:rPr>
                <w:webHidden/>
              </w:rPr>
              <w:t>6</w:t>
            </w:r>
            <w:r w:rsidR="0075611B">
              <w:rPr>
                <w:webHidden/>
              </w:rPr>
              <w:fldChar w:fldCharType="end"/>
            </w:r>
          </w:hyperlink>
        </w:p>
        <w:p w14:paraId="51AD97E2" w14:textId="77777777" w:rsidR="0075611B" w:rsidRDefault="0075611B">
          <w:pPr>
            <w:pStyle w:val="Sumrio2"/>
            <w:rPr>
              <w:rFonts w:asciiTheme="minorHAnsi" w:eastAsiaTheme="minorEastAsia" w:hAnsiTheme="minorHAnsi" w:cstheme="minorBidi"/>
              <w:sz w:val="22"/>
              <w:lang w:eastAsia="pt-BR"/>
            </w:rPr>
          </w:pPr>
          <w:hyperlink w:anchor="_Toc74919229" w:history="1">
            <w:r w:rsidRPr="0066229E">
              <w:rPr>
                <w:rStyle w:val="Hyperlink"/>
              </w:rPr>
              <w:t>1.1</w:t>
            </w:r>
            <w:r>
              <w:rPr>
                <w:rFonts w:asciiTheme="minorHAnsi" w:eastAsiaTheme="minorEastAsia" w:hAnsiTheme="minorHAnsi" w:cstheme="minorBidi"/>
                <w:sz w:val="22"/>
                <w:lang w:eastAsia="pt-BR"/>
              </w:rPr>
              <w:tab/>
            </w:r>
            <w:r w:rsidRPr="0066229E">
              <w:rPr>
                <w:rStyle w:val="Hyperlink"/>
              </w:rPr>
              <w:t>Objetivo</w:t>
            </w:r>
            <w:r>
              <w:rPr>
                <w:webHidden/>
              </w:rPr>
              <w:tab/>
            </w:r>
            <w:r>
              <w:rPr>
                <w:webHidden/>
              </w:rPr>
              <w:fldChar w:fldCharType="begin"/>
            </w:r>
            <w:r>
              <w:rPr>
                <w:webHidden/>
              </w:rPr>
              <w:instrText xml:space="preserve"> PAGEREF _Toc74919229 \h </w:instrText>
            </w:r>
            <w:r>
              <w:rPr>
                <w:webHidden/>
              </w:rPr>
            </w:r>
            <w:r>
              <w:rPr>
                <w:webHidden/>
              </w:rPr>
              <w:fldChar w:fldCharType="separate"/>
            </w:r>
            <w:r>
              <w:rPr>
                <w:webHidden/>
              </w:rPr>
              <w:t>6</w:t>
            </w:r>
            <w:r>
              <w:rPr>
                <w:webHidden/>
              </w:rPr>
              <w:fldChar w:fldCharType="end"/>
            </w:r>
          </w:hyperlink>
        </w:p>
        <w:p w14:paraId="0BA89F29" w14:textId="77777777" w:rsidR="0075611B" w:rsidRDefault="0075611B">
          <w:pPr>
            <w:pStyle w:val="Sumrio2"/>
            <w:rPr>
              <w:rFonts w:asciiTheme="minorHAnsi" w:eastAsiaTheme="minorEastAsia" w:hAnsiTheme="minorHAnsi" w:cstheme="minorBidi"/>
              <w:sz w:val="22"/>
              <w:lang w:eastAsia="pt-BR"/>
            </w:rPr>
          </w:pPr>
          <w:hyperlink w:anchor="_Toc74919230" w:history="1">
            <w:r w:rsidRPr="0066229E">
              <w:rPr>
                <w:rStyle w:val="Hyperlink"/>
              </w:rPr>
              <w:t>1.2</w:t>
            </w:r>
            <w:r>
              <w:rPr>
                <w:rFonts w:asciiTheme="minorHAnsi" w:eastAsiaTheme="minorEastAsia" w:hAnsiTheme="minorHAnsi" w:cstheme="minorBidi"/>
                <w:sz w:val="22"/>
                <w:lang w:eastAsia="pt-BR"/>
              </w:rPr>
              <w:tab/>
            </w:r>
            <w:r w:rsidRPr="0066229E">
              <w:rPr>
                <w:rStyle w:val="Hyperlink"/>
              </w:rPr>
              <w:t>Características Gerais</w:t>
            </w:r>
            <w:r>
              <w:rPr>
                <w:webHidden/>
              </w:rPr>
              <w:tab/>
            </w:r>
            <w:r>
              <w:rPr>
                <w:webHidden/>
              </w:rPr>
              <w:fldChar w:fldCharType="begin"/>
            </w:r>
            <w:r>
              <w:rPr>
                <w:webHidden/>
              </w:rPr>
              <w:instrText xml:space="preserve"> PAGEREF _Toc74919230 \h </w:instrText>
            </w:r>
            <w:r>
              <w:rPr>
                <w:webHidden/>
              </w:rPr>
            </w:r>
            <w:r>
              <w:rPr>
                <w:webHidden/>
              </w:rPr>
              <w:fldChar w:fldCharType="separate"/>
            </w:r>
            <w:r>
              <w:rPr>
                <w:webHidden/>
              </w:rPr>
              <w:t>6</w:t>
            </w:r>
            <w:r>
              <w:rPr>
                <w:webHidden/>
              </w:rPr>
              <w:fldChar w:fldCharType="end"/>
            </w:r>
          </w:hyperlink>
        </w:p>
        <w:p w14:paraId="5EEE8F9B" w14:textId="77777777" w:rsidR="0075611B" w:rsidRDefault="0075611B">
          <w:pPr>
            <w:pStyle w:val="Sumrio2"/>
            <w:rPr>
              <w:rFonts w:asciiTheme="minorHAnsi" w:eastAsiaTheme="minorEastAsia" w:hAnsiTheme="minorHAnsi" w:cstheme="minorBidi"/>
              <w:sz w:val="22"/>
              <w:lang w:eastAsia="pt-BR"/>
            </w:rPr>
          </w:pPr>
          <w:hyperlink w:anchor="_Toc74919231" w:history="1">
            <w:r w:rsidRPr="0066229E">
              <w:rPr>
                <w:rStyle w:val="Hyperlink"/>
              </w:rPr>
              <w:t>1.3</w:t>
            </w:r>
            <w:r>
              <w:rPr>
                <w:rFonts w:asciiTheme="minorHAnsi" w:eastAsiaTheme="minorEastAsia" w:hAnsiTheme="minorHAnsi" w:cstheme="minorBidi"/>
                <w:sz w:val="22"/>
                <w:lang w:eastAsia="pt-BR"/>
              </w:rPr>
              <w:tab/>
            </w:r>
            <w:r w:rsidRPr="0066229E">
              <w:rPr>
                <w:rStyle w:val="Hyperlink"/>
              </w:rPr>
              <w:t>Localização</w:t>
            </w:r>
            <w:r>
              <w:rPr>
                <w:webHidden/>
              </w:rPr>
              <w:tab/>
            </w:r>
            <w:r>
              <w:rPr>
                <w:webHidden/>
              </w:rPr>
              <w:fldChar w:fldCharType="begin"/>
            </w:r>
            <w:r>
              <w:rPr>
                <w:webHidden/>
              </w:rPr>
              <w:instrText xml:space="preserve"> PAGEREF _Toc74919231 \h </w:instrText>
            </w:r>
            <w:r>
              <w:rPr>
                <w:webHidden/>
              </w:rPr>
            </w:r>
            <w:r>
              <w:rPr>
                <w:webHidden/>
              </w:rPr>
              <w:fldChar w:fldCharType="separate"/>
            </w:r>
            <w:r>
              <w:rPr>
                <w:webHidden/>
              </w:rPr>
              <w:t>6</w:t>
            </w:r>
            <w:r>
              <w:rPr>
                <w:webHidden/>
              </w:rPr>
              <w:fldChar w:fldCharType="end"/>
            </w:r>
          </w:hyperlink>
        </w:p>
        <w:p w14:paraId="0108117E" w14:textId="77777777" w:rsidR="0075611B" w:rsidRDefault="0075611B">
          <w:pPr>
            <w:pStyle w:val="Sumrio2"/>
            <w:rPr>
              <w:rFonts w:asciiTheme="minorHAnsi" w:eastAsiaTheme="minorEastAsia" w:hAnsiTheme="minorHAnsi" w:cstheme="minorBidi"/>
              <w:sz w:val="22"/>
              <w:lang w:eastAsia="pt-BR"/>
            </w:rPr>
          </w:pPr>
          <w:hyperlink w:anchor="_Toc74919232" w:history="1">
            <w:r w:rsidRPr="0066229E">
              <w:rPr>
                <w:rStyle w:val="Hyperlink"/>
              </w:rPr>
              <w:t>1.4</w:t>
            </w:r>
            <w:r>
              <w:rPr>
                <w:rFonts w:asciiTheme="minorHAnsi" w:eastAsiaTheme="minorEastAsia" w:hAnsiTheme="minorHAnsi" w:cstheme="minorBidi"/>
                <w:sz w:val="22"/>
                <w:lang w:eastAsia="pt-BR"/>
              </w:rPr>
              <w:tab/>
            </w:r>
            <w:r w:rsidRPr="0066229E">
              <w:rPr>
                <w:rStyle w:val="Hyperlink"/>
              </w:rPr>
              <w:t>Condições do Local</w:t>
            </w:r>
            <w:r>
              <w:rPr>
                <w:webHidden/>
              </w:rPr>
              <w:tab/>
            </w:r>
            <w:r>
              <w:rPr>
                <w:webHidden/>
              </w:rPr>
              <w:fldChar w:fldCharType="begin"/>
            </w:r>
            <w:r>
              <w:rPr>
                <w:webHidden/>
              </w:rPr>
              <w:instrText xml:space="preserve"> PAGEREF _Toc74919232 \h </w:instrText>
            </w:r>
            <w:r>
              <w:rPr>
                <w:webHidden/>
              </w:rPr>
            </w:r>
            <w:r>
              <w:rPr>
                <w:webHidden/>
              </w:rPr>
              <w:fldChar w:fldCharType="separate"/>
            </w:r>
            <w:r>
              <w:rPr>
                <w:webHidden/>
              </w:rPr>
              <w:t>7</w:t>
            </w:r>
            <w:r>
              <w:rPr>
                <w:webHidden/>
              </w:rPr>
              <w:fldChar w:fldCharType="end"/>
            </w:r>
          </w:hyperlink>
        </w:p>
        <w:p w14:paraId="2D93BCA2" w14:textId="77777777" w:rsidR="0075611B" w:rsidRDefault="0075611B">
          <w:pPr>
            <w:pStyle w:val="Sumrio2"/>
            <w:rPr>
              <w:rFonts w:asciiTheme="minorHAnsi" w:eastAsiaTheme="minorEastAsia" w:hAnsiTheme="minorHAnsi" w:cstheme="minorBidi"/>
              <w:sz w:val="22"/>
              <w:lang w:eastAsia="pt-BR"/>
            </w:rPr>
          </w:pPr>
          <w:hyperlink w:anchor="_Toc74919233" w:history="1">
            <w:r w:rsidRPr="0066229E">
              <w:rPr>
                <w:rStyle w:val="Hyperlink"/>
              </w:rPr>
              <w:t>1.5</w:t>
            </w:r>
            <w:r>
              <w:rPr>
                <w:rFonts w:asciiTheme="minorHAnsi" w:eastAsiaTheme="minorEastAsia" w:hAnsiTheme="minorHAnsi" w:cstheme="minorBidi"/>
                <w:sz w:val="22"/>
                <w:lang w:eastAsia="pt-BR"/>
              </w:rPr>
              <w:tab/>
            </w:r>
            <w:r w:rsidRPr="0066229E">
              <w:rPr>
                <w:rStyle w:val="Hyperlink"/>
              </w:rPr>
              <w:t>Assistência Técnica</w:t>
            </w:r>
            <w:r>
              <w:rPr>
                <w:webHidden/>
              </w:rPr>
              <w:tab/>
            </w:r>
            <w:r>
              <w:rPr>
                <w:webHidden/>
              </w:rPr>
              <w:fldChar w:fldCharType="begin"/>
            </w:r>
            <w:r>
              <w:rPr>
                <w:webHidden/>
              </w:rPr>
              <w:instrText xml:space="preserve"> PAGEREF _Toc74919233 \h </w:instrText>
            </w:r>
            <w:r>
              <w:rPr>
                <w:webHidden/>
              </w:rPr>
            </w:r>
            <w:r>
              <w:rPr>
                <w:webHidden/>
              </w:rPr>
              <w:fldChar w:fldCharType="separate"/>
            </w:r>
            <w:r>
              <w:rPr>
                <w:webHidden/>
              </w:rPr>
              <w:t>9</w:t>
            </w:r>
            <w:r>
              <w:rPr>
                <w:webHidden/>
              </w:rPr>
              <w:fldChar w:fldCharType="end"/>
            </w:r>
          </w:hyperlink>
        </w:p>
        <w:p w14:paraId="17B84CA0" w14:textId="77777777" w:rsidR="0075611B" w:rsidRDefault="0075611B">
          <w:pPr>
            <w:pStyle w:val="Sumrio2"/>
            <w:rPr>
              <w:rFonts w:asciiTheme="minorHAnsi" w:eastAsiaTheme="minorEastAsia" w:hAnsiTheme="minorHAnsi" w:cstheme="minorBidi"/>
              <w:sz w:val="22"/>
              <w:lang w:eastAsia="pt-BR"/>
            </w:rPr>
          </w:pPr>
          <w:hyperlink w:anchor="_Toc74919234" w:history="1">
            <w:r w:rsidRPr="0066229E">
              <w:rPr>
                <w:rStyle w:val="Hyperlink"/>
              </w:rPr>
              <w:t>1.6</w:t>
            </w:r>
            <w:r>
              <w:rPr>
                <w:rFonts w:asciiTheme="minorHAnsi" w:eastAsiaTheme="minorEastAsia" w:hAnsiTheme="minorHAnsi" w:cstheme="minorBidi"/>
                <w:sz w:val="22"/>
                <w:lang w:eastAsia="pt-BR"/>
              </w:rPr>
              <w:tab/>
            </w:r>
            <w:r w:rsidRPr="0066229E">
              <w:rPr>
                <w:rStyle w:val="Hyperlink"/>
              </w:rPr>
              <w:t>Considerações Gerais</w:t>
            </w:r>
            <w:r>
              <w:rPr>
                <w:webHidden/>
              </w:rPr>
              <w:tab/>
            </w:r>
            <w:r>
              <w:rPr>
                <w:webHidden/>
              </w:rPr>
              <w:fldChar w:fldCharType="begin"/>
            </w:r>
            <w:r>
              <w:rPr>
                <w:webHidden/>
              </w:rPr>
              <w:instrText xml:space="preserve"> PAGEREF _Toc74919234 \h </w:instrText>
            </w:r>
            <w:r>
              <w:rPr>
                <w:webHidden/>
              </w:rPr>
            </w:r>
            <w:r>
              <w:rPr>
                <w:webHidden/>
              </w:rPr>
              <w:fldChar w:fldCharType="separate"/>
            </w:r>
            <w:r>
              <w:rPr>
                <w:webHidden/>
              </w:rPr>
              <w:t>9</w:t>
            </w:r>
            <w:r>
              <w:rPr>
                <w:webHidden/>
              </w:rPr>
              <w:fldChar w:fldCharType="end"/>
            </w:r>
          </w:hyperlink>
        </w:p>
        <w:p w14:paraId="146056D4" w14:textId="77777777" w:rsidR="0075611B" w:rsidRDefault="0075611B">
          <w:pPr>
            <w:pStyle w:val="Sumrio1"/>
            <w:rPr>
              <w:rFonts w:asciiTheme="minorHAnsi" w:eastAsiaTheme="minorEastAsia" w:hAnsiTheme="minorHAnsi" w:cstheme="minorBidi"/>
              <w:b w:val="0"/>
              <w:sz w:val="22"/>
              <w:lang w:eastAsia="pt-BR"/>
            </w:rPr>
          </w:pPr>
          <w:hyperlink w:anchor="_Toc74919235" w:history="1">
            <w:r w:rsidRPr="0066229E">
              <w:rPr>
                <w:rStyle w:val="Hyperlink"/>
                <w:rFonts w:cstheme="minorHAnsi"/>
              </w:rPr>
              <w:t>2</w:t>
            </w:r>
            <w:r>
              <w:rPr>
                <w:rFonts w:asciiTheme="minorHAnsi" w:eastAsiaTheme="minorEastAsia" w:hAnsiTheme="minorHAnsi" w:cstheme="minorBidi"/>
                <w:b w:val="0"/>
                <w:sz w:val="22"/>
                <w:lang w:eastAsia="pt-BR"/>
              </w:rPr>
              <w:tab/>
            </w:r>
            <w:r w:rsidRPr="0066229E">
              <w:rPr>
                <w:rStyle w:val="Hyperlink"/>
                <w:rFonts w:cstheme="minorHAnsi"/>
              </w:rPr>
              <w:t>SERVIÇOS INICIAIS</w:t>
            </w:r>
            <w:r>
              <w:rPr>
                <w:webHidden/>
              </w:rPr>
              <w:tab/>
            </w:r>
            <w:r>
              <w:rPr>
                <w:webHidden/>
              </w:rPr>
              <w:fldChar w:fldCharType="begin"/>
            </w:r>
            <w:r>
              <w:rPr>
                <w:webHidden/>
              </w:rPr>
              <w:instrText xml:space="preserve"> PAGEREF _Toc74919235 \h </w:instrText>
            </w:r>
            <w:r>
              <w:rPr>
                <w:webHidden/>
              </w:rPr>
            </w:r>
            <w:r>
              <w:rPr>
                <w:webHidden/>
              </w:rPr>
              <w:fldChar w:fldCharType="separate"/>
            </w:r>
            <w:r>
              <w:rPr>
                <w:webHidden/>
              </w:rPr>
              <w:t>10</w:t>
            </w:r>
            <w:r>
              <w:rPr>
                <w:webHidden/>
              </w:rPr>
              <w:fldChar w:fldCharType="end"/>
            </w:r>
          </w:hyperlink>
        </w:p>
        <w:p w14:paraId="4EEFC3CA" w14:textId="77777777" w:rsidR="0075611B" w:rsidRDefault="0075611B">
          <w:pPr>
            <w:pStyle w:val="Sumrio2"/>
            <w:rPr>
              <w:rFonts w:asciiTheme="minorHAnsi" w:eastAsiaTheme="minorEastAsia" w:hAnsiTheme="minorHAnsi" w:cstheme="minorBidi"/>
              <w:sz w:val="22"/>
              <w:lang w:eastAsia="pt-BR"/>
            </w:rPr>
          </w:pPr>
          <w:hyperlink w:anchor="_Toc74919237" w:history="1">
            <w:r w:rsidRPr="0066229E">
              <w:rPr>
                <w:rStyle w:val="Hyperlink"/>
              </w:rPr>
              <w:t>2.1</w:t>
            </w:r>
            <w:r>
              <w:rPr>
                <w:rFonts w:asciiTheme="minorHAnsi" w:eastAsiaTheme="minorEastAsia" w:hAnsiTheme="minorHAnsi" w:cstheme="minorBidi"/>
                <w:sz w:val="22"/>
                <w:lang w:eastAsia="pt-BR"/>
              </w:rPr>
              <w:tab/>
            </w:r>
            <w:r w:rsidRPr="0066229E">
              <w:rPr>
                <w:rStyle w:val="Hyperlink"/>
              </w:rPr>
              <w:t>Administração da Obra</w:t>
            </w:r>
            <w:r>
              <w:rPr>
                <w:webHidden/>
              </w:rPr>
              <w:tab/>
            </w:r>
            <w:r>
              <w:rPr>
                <w:webHidden/>
              </w:rPr>
              <w:fldChar w:fldCharType="begin"/>
            </w:r>
            <w:r>
              <w:rPr>
                <w:webHidden/>
              </w:rPr>
              <w:instrText xml:space="preserve"> PAGEREF _Toc74919237 \h </w:instrText>
            </w:r>
            <w:r>
              <w:rPr>
                <w:webHidden/>
              </w:rPr>
            </w:r>
            <w:r>
              <w:rPr>
                <w:webHidden/>
              </w:rPr>
              <w:fldChar w:fldCharType="separate"/>
            </w:r>
            <w:r>
              <w:rPr>
                <w:webHidden/>
              </w:rPr>
              <w:t>10</w:t>
            </w:r>
            <w:r>
              <w:rPr>
                <w:webHidden/>
              </w:rPr>
              <w:fldChar w:fldCharType="end"/>
            </w:r>
          </w:hyperlink>
        </w:p>
        <w:p w14:paraId="5F370A7D" w14:textId="77777777" w:rsidR="0075611B" w:rsidRDefault="0075611B">
          <w:pPr>
            <w:pStyle w:val="Sumrio2"/>
            <w:rPr>
              <w:rFonts w:asciiTheme="minorHAnsi" w:eastAsiaTheme="minorEastAsia" w:hAnsiTheme="minorHAnsi" w:cstheme="minorBidi"/>
              <w:sz w:val="22"/>
              <w:lang w:eastAsia="pt-BR"/>
            </w:rPr>
          </w:pPr>
          <w:hyperlink w:anchor="_Toc74919238" w:history="1">
            <w:r w:rsidRPr="0066229E">
              <w:rPr>
                <w:rStyle w:val="Hyperlink"/>
              </w:rPr>
              <w:t>2.2</w:t>
            </w:r>
            <w:r>
              <w:rPr>
                <w:rFonts w:asciiTheme="minorHAnsi" w:eastAsiaTheme="minorEastAsia" w:hAnsiTheme="minorHAnsi" w:cstheme="minorBidi"/>
                <w:sz w:val="22"/>
                <w:lang w:eastAsia="pt-BR"/>
              </w:rPr>
              <w:tab/>
            </w:r>
            <w:r w:rsidRPr="0066229E">
              <w:rPr>
                <w:rStyle w:val="Hyperlink"/>
              </w:rPr>
              <w:t>Mobilização</w:t>
            </w:r>
            <w:r>
              <w:rPr>
                <w:webHidden/>
              </w:rPr>
              <w:tab/>
            </w:r>
            <w:r>
              <w:rPr>
                <w:webHidden/>
              </w:rPr>
              <w:fldChar w:fldCharType="begin"/>
            </w:r>
            <w:r>
              <w:rPr>
                <w:webHidden/>
              </w:rPr>
              <w:instrText xml:space="preserve"> PAGEREF _Toc74919238 \h </w:instrText>
            </w:r>
            <w:r>
              <w:rPr>
                <w:webHidden/>
              </w:rPr>
            </w:r>
            <w:r>
              <w:rPr>
                <w:webHidden/>
              </w:rPr>
              <w:fldChar w:fldCharType="separate"/>
            </w:r>
            <w:r>
              <w:rPr>
                <w:webHidden/>
              </w:rPr>
              <w:t>10</w:t>
            </w:r>
            <w:r>
              <w:rPr>
                <w:webHidden/>
              </w:rPr>
              <w:fldChar w:fldCharType="end"/>
            </w:r>
          </w:hyperlink>
        </w:p>
        <w:p w14:paraId="5D9A475B" w14:textId="77777777" w:rsidR="0075611B" w:rsidRDefault="0075611B">
          <w:pPr>
            <w:pStyle w:val="Sumrio2"/>
            <w:rPr>
              <w:rFonts w:asciiTheme="minorHAnsi" w:eastAsiaTheme="minorEastAsia" w:hAnsiTheme="minorHAnsi" w:cstheme="minorBidi"/>
              <w:sz w:val="22"/>
              <w:lang w:eastAsia="pt-BR"/>
            </w:rPr>
          </w:pPr>
          <w:hyperlink w:anchor="_Toc74919239" w:history="1">
            <w:r w:rsidRPr="0066229E">
              <w:rPr>
                <w:rStyle w:val="Hyperlink"/>
              </w:rPr>
              <w:t>2.3</w:t>
            </w:r>
            <w:r>
              <w:rPr>
                <w:rFonts w:asciiTheme="minorHAnsi" w:eastAsiaTheme="minorEastAsia" w:hAnsiTheme="minorHAnsi" w:cstheme="minorBidi"/>
                <w:sz w:val="22"/>
                <w:lang w:eastAsia="pt-BR"/>
              </w:rPr>
              <w:tab/>
            </w:r>
            <w:r w:rsidRPr="0066229E">
              <w:rPr>
                <w:rStyle w:val="Hyperlink"/>
              </w:rPr>
              <w:t>Limpeza do Terreno</w:t>
            </w:r>
            <w:r>
              <w:rPr>
                <w:webHidden/>
              </w:rPr>
              <w:tab/>
            </w:r>
            <w:r>
              <w:rPr>
                <w:webHidden/>
              </w:rPr>
              <w:fldChar w:fldCharType="begin"/>
            </w:r>
            <w:r>
              <w:rPr>
                <w:webHidden/>
              </w:rPr>
              <w:instrText xml:space="preserve"> PAGEREF _Toc74919239 \h </w:instrText>
            </w:r>
            <w:r>
              <w:rPr>
                <w:webHidden/>
              </w:rPr>
            </w:r>
            <w:r>
              <w:rPr>
                <w:webHidden/>
              </w:rPr>
              <w:fldChar w:fldCharType="separate"/>
            </w:r>
            <w:r>
              <w:rPr>
                <w:webHidden/>
              </w:rPr>
              <w:t>10</w:t>
            </w:r>
            <w:r>
              <w:rPr>
                <w:webHidden/>
              </w:rPr>
              <w:fldChar w:fldCharType="end"/>
            </w:r>
          </w:hyperlink>
        </w:p>
        <w:p w14:paraId="02B0681F" w14:textId="77777777" w:rsidR="0075611B" w:rsidRDefault="0075611B">
          <w:pPr>
            <w:pStyle w:val="Sumrio2"/>
            <w:rPr>
              <w:rFonts w:asciiTheme="minorHAnsi" w:eastAsiaTheme="minorEastAsia" w:hAnsiTheme="minorHAnsi" w:cstheme="minorBidi"/>
              <w:sz w:val="22"/>
              <w:lang w:eastAsia="pt-BR"/>
            </w:rPr>
          </w:pPr>
          <w:hyperlink w:anchor="_Toc74919240" w:history="1">
            <w:r w:rsidRPr="0066229E">
              <w:rPr>
                <w:rStyle w:val="Hyperlink"/>
              </w:rPr>
              <w:t>2.4</w:t>
            </w:r>
            <w:r>
              <w:rPr>
                <w:rFonts w:asciiTheme="minorHAnsi" w:eastAsiaTheme="minorEastAsia" w:hAnsiTheme="minorHAnsi" w:cstheme="minorBidi"/>
                <w:sz w:val="22"/>
                <w:lang w:eastAsia="pt-BR"/>
              </w:rPr>
              <w:tab/>
            </w:r>
            <w:r w:rsidRPr="0066229E">
              <w:rPr>
                <w:rStyle w:val="Hyperlink"/>
              </w:rPr>
              <w:t>Canteiro de Obras</w:t>
            </w:r>
            <w:r>
              <w:rPr>
                <w:webHidden/>
              </w:rPr>
              <w:tab/>
            </w:r>
            <w:r>
              <w:rPr>
                <w:webHidden/>
              </w:rPr>
              <w:fldChar w:fldCharType="begin"/>
            </w:r>
            <w:r>
              <w:rPr>
                <w:webHidden/>
              </w:rPr>
              <w:instrText xml:space="preserve"> PAGEREF _Toc74919240 \h </w:instrText>
            </w:r>
            <w:r>
              <w:rPr>
                <w:webHidden/>
              </w:rPr>
            </w:r>
            <w:r>
              <w:rPr>
                <w:webHidden/>
              </w:rPr>
              <w:fldChar w:fldCharType="separate"/>
            </w:r>
            <w:r>
              <w:rPr>
                <w:webHidden/>
              </w:rPr>
              <w:t>11</w:t>
            </w:r>
            <w:r>
              <w:rPr>
                <w:webHidden/>
              </w:rPr>
              <w:fldChar w:fldCharType="end"/>
            </w:r>
          </w:hyperlink>
        </w:p>
        <w:p w14:paraId="7431AB72" w14:textId="77777777" w:rsidR="0075611B" w:rsidRDefault="0075611B">
          <w:pPr>
            <w:pStyle w:val="Sumrio2"/>
            <w:rPr>
              <w:rFonts w:asciiTheme="minorHAnsi" w:eastAsiaTheme="minorEastAsia" w:hAnsiTheme="minorHAnsi" w:cstheme="minorBidi"/>
              <w:sz w:val="22"/>
              <w:lang w:eastAsia="pt-BR"/>
            </w:rPr>
          </w:pPr>
          <w:hyperlink w:anchor="_Toc74919242" w:history="1">
            <w:r w:rsidRPr="0066229E">
              <w:rPr>
                <w:rStyle w:val="Hyperlink"/>
              </w:rPr>
              <w:t>2.5</w:t>
            </w:r>
            <w:r>
              <w:rPr>
                <w:rFonts w:asciiTheme="minorHAnsi" w:eastAsiaTheme="minorEastAsia" w:hAnsiTheme="minorHAnsi" w:cstheme="minorBidi"/>
                <w:sz w:val="22"/>
                <w:lang w:eastAsia="pt-BR"/>
              </w:rPr>
              <w:tab/>
            </w:r>
            <w:r w:rsidRPr="0066229E">
              <w:rPr>
                <w:rStyle w:val="Hyperlink"/>
              </w:rPr>
              <w:t>Operação</w:t>
            </w:r>
            <w:r>
              <w:rPr>
                <w:webHidden/>
              </w:rPr>
              <w:tab/>
            </w:r>
            <w:r>
              <w:rPr>
                <w:webHidden/>
              </w:rPr>
              <w:fldChar w:fldCharType="begin"/>
            </w:r>
            <w:r>
              <w:rPr>
                <w:webHidden/>
              </w:rPr>
              <w:instrText xml:space="preserve"> PAGEREF _Toc74919242 \h </w:instrText>
            </w:r>
            <w:r>
              <w:rPr>
                <w:webHidden/>
              </w:rPr>
            </w:r>
            <w:r>
              <w:rPr>
                <w:webHidden/>
              </w:rPr>
              <w:fldChar w:fldCharType="separate"/>
            </w:r>
            <w:r>
              <w:rPr>
                <w:webHidden/>
              </w:rPr>
              <w:t>13</w:t>
            </w:r>
            <w:r>
              <w:rPr>
                <w:webHidden/>
              </w:rPr>
              <w:fldChar w:fldCharType="end"/>
            </w:r>
          </w:hyperlink>
        </w:p>
        <w:p w14:paraId="308B2149" w14:textId="77777777" w:rsidR="0075611B" w:rsidRDefault="0075611B">
          <w:pPr>
            <w:pStyle w:val="Sumrio2"/>
            <w:rPr>
              <w:rFonts w:asciiTheme="minorHAnsi" w:eastAsiaTheme="minorEastAsia" w:hAnsiTheme="minorHAnsi" w:cstheme="minorBidi"/>
              <w:sz w:val="22"/>
              <w:lang w:eastAsia="pt-BR"/>
            </w:rPr>
          </w:pPr>
          <w:hyperlink w:anchor="_Toc74919243" w:history="1">
            <w:r w:rsidRPr="0066229E">
              <w:rPr>
                <w:rStyle w:val="Hyperlink"/>
              </w:rPr>
              <w:t>2.6</w:t>
            </w:r>
            <w:r>
              <w:rPr>
                <w:rFonts w:asciiTheme="minorHAnsi" w:eastAsiaTheme="minorEastAsia" w:hAnsiTheme="minorHAnsi" w:cstheme="minorBidi"/>
                <w:sz w:val="22"/>
                <w:lang w:eastAsia="pt-BR"/>
              </w:rPr>
              <w:tab/>
            </w:r>
            <w:r w:rsidRPr="0066229E">
              <w:rPr>
                <w:rStyle w:val="Hyperlink"/>
              </w:rPr>
              <w:t>Placas padrão de obra</w:t>
            </w:r>
            <w:r>
              <w:rPr>
                <w:webHidden/>
              </w:rPr>
              <w:tab/>
            </w:r>
            <w:r>
              <w:rPr>
                <w:webHidden/>
              </w:rPr>
              <w:fldChar w:fldCharType="begin"/>
            </w:r>
            <w:r>
              <w:rPr>
                <w:webHidden/>
              </w:rPr>
              <w:instrText xml:space="preserve"> PAGEREF _Toc74919243 \h </w:instrText>
            </w:r>
            <w:r>
              <w:rPr>
                <w:webHidden/>
              </w:rPr>
            </w:r>
            <w:r>
              <w:rPr>
                <w:webHidden/>
              </w:rPr>
              <w:fldChar w:fldCharType="separate"/>
            </w:r>
            <w:r>
              <w:rPr>
                <w:webHidden/>
              </w:rPr>
              <w:t>14</w:t>
            </w:r>
            <w:r>
              <w:rPr>
                <w:webHidden/>
              </w:rPr>
              <w:fldChar w:fldCharType="end"/>
            </w:r>
          </w:hyperlink>
        </w:p>
        <w:p w14:paraId="6488C482" w14:textId="77777777" w:rsidR="0075611B" w:rsidRDefault="0075611B">
          <w:pPr>
            <w:pStyle w:val="Sumrio2"/>
            <w:rPr>
              <w:rFonts w:asciiTheme="minorHAnsi" w:eastAsiaTheme="minorEastAsia" w:hAnsiTheme="minorHAnsi" w:cstheme="minorBidi"/>
              <w:sz w:val="22"/>
              <w:lang w:eastAsia="pt-BR"/>
            </w:rPr>
          </w:pPr>
          <w:hyperlink w:anchor="_Toc74919244" w:history="1">
            <w:r w:rsidRPr="0066229E">
              <w:rPr>
                <w:rStyle w:val="Hyperlink"/>
              </w:rPr>
              <w:t>2.7</w:t>
            </w:r>
            <w:r>
              <w:rPr>
                <w:rFonts w:asciiTheme="minorHAnsi" w:eastAsiaTheme="minorEastAsia" w:hAnsiTheme="minorHAnsi" w:cstheme="minorBidi"/>
                <w:sz w:val="22"/>
                <w:lang w:eastAsia="pt-BR"/>
              </w:rPr>
              <w:tab/>
            </w:r>
            <w:r w:rsidRPr="0066229E">
              <w:rPr>
                <w:rStyle w:val="Hyperlink"/>
              </w:rPr>
              <w:t>Cercamento provisório do canteiro</w:t>
            </w:r>
            <w:r>
              <w:rPr>
                <w:webHidden/>
              </w:rPr>
              <w:tab/>
            </w:r>
            <w:r>
              <w:rPr>
                <w:webHidden/>
              </w:rPr>
              <w:fldChar w:fldCharType="begin"/>
            </w:r>
            <w:r>
              <w:rPr>
                <w:webHidden/>
              </w:rPr>
              <w:instrText xml:space="preserve"> PAGEREF _Toc74919244 \h </w:instrText>
            </w:r>
            <w:r>
              <w:rPr>
                <w:webHidden/>
              </w:rPr>
            </w:r>
            <w:r>
              <w:rPr>
                <w:webHidden/>
              </w:rPr>
              <w:fldChar w:fldCharType="separate"/>
            </w:r>
            <w:r>
              <w:rPr>
                <w:webHidden/>
              </w:rPr>
              <w:t>15</w:t>
            </w:r>
            <w:r>
              <w:rPr>
                <w:webHidden/>
              </w:rPr>
              <w:fldChar w:fldCharType="end"/>
            </w:r>
          </w:hyperlink>
        </w:p>
        <w:p w14:paraId="6DE7AB01" w14:textId="77777777" w:rsidR="0075611B" w:rsidRDefault="0075611B">
          <w:pPr>
            <w:pStyle w:val="Sumrio2"/>
            <w:rPr>
              <w:rFonts w:asciiTheme="minorHAnsi" w:eastAsiaTheme="minorEastAsia" w:hAnsiTheme="minorHAnsi" w:cstheme="minorBidi"/>
              <w:sz w:val="22"/>
              <w:lang w:eastAsia="pt-BR"/>
            </w:rPr>
          </w:pPr>
          <w:hyperlink w:anchor="_Toc74919245" w:history="1">
            <w:r w:rsidRPr="0066229E">
              <w:rPr>
                <w:rStyle w:val="Hyperlink"/>
              </w:rPr>
              <w:t>2.8</w:t>
            </w:r>
            <w:r>
              <w:rPr>
                <w:rFonts w:asciiTheme="minorHAnsi" w:eastAsiaTheme="minorEastAsia" w:hAnsiTheme="minorHAnsi" w:cstheme="minorBidi"/>
                <w:sz w:val="22"/>
                <w:lang w:eastAsia="pt-BR"/>
              </w:rPr>
              <w:tab/>
            </w:r>
            <w:r w:rsidRPr="0066229E">
              <w:rPr>
                <w:rStyle w:val="Hyperlink"/>
              </w:rPr>
              <w:t>Tapume Metálico</w:t>
            </w:r>
            <w:r>
              <w:rPr>
                <w:webHidden/>
              </w:rPr>
              <w:tab/>
            </w:r>
            <w:r>
              <w:rPr>
                <w:webHidden/>
              </w:rPr>
              <w:fldChar w:fldCharType="begin"/>
            </w:r>
            <w:r>
              <w:rPr>
                <w:webHidden/>
              </w:rPr>
              <w:instrText xml:space="preserve"> PAGEREF _Toc74919245 \h </w:instrText>
            </w:r>
            <w:r>
              <w:rPr>
                <w:webHidden/>
              </w:rPr>
            </w:r>
            <w:r>
              <w:rPr>
                <w:webHidden/>
              </w:rPr>
              <w:fldChar w:fldCharType="separate"/>
            </w:r>
            <w:r>
              <w:rPr>
                <w:webHidden/>
              </w:rPr>
              <w:t>16</w:t>
            </w:r>
            <w:r>
              <w:rPr>
                <w:webHidden/>
              </w:rPr>
              <w:fldChar w:fldCharType="end"/>
            </w:r>
          </w:hyperlink>
        </w:p>
        <w:p w14:paraId="6B984843" w14:textId="77777777" w:rsidR="0075611B" w:rsidRDefault="0075611B">
          <w:pPr>
            <w:pStyle w:val="Sumrio1"/>
            <w:rPr>
              <w:rFonts w:asciiTheme="minorHAnsi" w:eastAsiaTheme="minorEastAsia" w:hAnsiTheme="minorHAnsi" w:cstheme="minorBidi"/>
              <w:b w:val="0"/>
              <w:sz w:val="22"/>
              <w:lang w:eastAsia="pt-BR"/>
            </w:rPr>
          </w:pPr>
          <w:hyperlink w:anchor="_Toc74919246" w:history="1">
            <w:r w:rsidRPr="0066229E">
              <w:rPr>
                <w:rStyle w:val="Hyperlink"/>
                <w:rFonts w:cstheme="minorHAnsi"/>
              </w:rPr>
              <w:t>3.</w:t>
            </w:r>
            <w:r>
              <w:rPr>
                <w:rFonts w:asciiTheme="minorHAnsi" w:eastAsiaTheme="minorEastAsia" w:hAnsiTheme="minorHAnsi" w:cstheme="minorBidi"/>
                <w:b w:val="0"/>
                <w:sz w:val="22"/>
                <w:lang w:eastAsia="pt-BR"/>
              </w:rPr>
              <w:tab/>
            </w:r>
            <w:r w:rsidRPr="0066229E">
              <w:rPr>
                <w:rStyle w:val="Hyperlink"/>
                <w:rFonts w:cstheme="minorHAnsi"/>
              </w:rPr>
              <w:t>SERVIÇOS GERAIS</w:t>
            </w:r>
            <w:r>
              <w:rPr>
                <w:webHidden/>
              </w:rPr>
              <w:tab/>
            </w:r>
            <w:r>
              <w:rPr>
                <w:webHidden/>
              </w:rPr>
              <w:fldChar w:fldCharType="begin"/>
            </w:r>
            <w:r>
              <w:rPr>
                <w:webHidden/>
              </w:rPr>
              <w:instrText xml:space="preserve"> PAGEREF _Toc74919246 \h </w:instrText>
            </w:r>
            <w:r>
              <w:rPr>
                <w:webHidden/>
              </w:rPr>
            </w:r>
            <w:r>
              <w:rPr>
                <w:webHidden/>
              </w:rPr>
              <w:fldChar w:fldCharType="separate"/>
            </w:r>
            <w:r>
              <w:rPr>
                <w:webHidden/>
              </w:rPr>
              <w:t>16</w:t>
            </w:r>
            <w:r>
              <w:rPr>
                <w:webHidden/>
              </w:rPr>
              <w:fldChar w:fldCharType="end"/>
            </w:r>
          </w:hyperlink>
        </w:p>
        <w:p w14:paraId="4C1918C4" w14:textId="77777777" w:rsidR="0075611B" w:rsidRDefault="0075611B">
          <w:pPr>
            <w:pStyle w:val="Sumrio2"/>
            <w:rPr>
              <w:rFonts w:asciiTheme="minorHAnsi" w:eastAsiaTheme="minorEastAsia" w:hAnsiTheme="minorHAnsi" w:cstheme="minorBidi"/>
              <w:sz w:val="22"/>
              <w:lang w:eastAsia="pt-BR"/>
            </w:rPr>
          </w:pPr>
          <w:hyperlink w:anchor="_Toc74919248" w:history="1">
            <w:r w:rsidRPr="0066229E">
              <w:rPr>
                <w:rStyle w:val="Hyperlink"/>
              </w:rPr>
              <w:t>3.1</w:t>
            </w:r>
            <w:r>
              <w:rPr>
                <w:rFonts w:asciiTheme="minorHAnsi" w:eastAsiaTheme="minorEastAsia" w:hAnsiTheme="minorHAnsi" w:cstheme="minorBidi"/>
                <w:sz w:val="22"/>
                <w:lang w:eastAsia="pt-BR"/>
              </w:rPr>
              <w:tab/>
            </w:r>
            <w:r w:rsidRPr="0066229E">
              <w:rPr>
                <w:rStyle w:val="Hyperlink"/>
              </w:rPr>
              <w:t>Demolições e Retiradas</w:t>
            </w:r>
            <w:r>
              <w:rPr>
                <w:webHidden/>
              </w:rPr>
              <w:tab/>
            </w:r>
            <w:r>
              <w:rPr>
                <w:webHidden/>
              </w:rPr>
              <w:fldChar w:fldCharType="begin"/>
            </w:r>
            <w:r>
              <w:rPr>
                <w:webHidden/>
              </w:rPr>
              <w:instrText xml:space="preserve"> PAGEREF _Toc74919248 \h </w:instrText>
            </w:r>
            <w:r>
              <w:rPr>
                <w:webHidden/>
              </w:rPr>
            </w:r>
            <w:r>
              <w:rPr>
                <w:webHidden/>
              </w:rPr>
              <w:fldChar w:fldCharType="separate"/>
            </w:r>
            <w:r>
              <w:rPr>
                <w:webHidden/>
              </w:rPr>
              <w:t>16</w:t>
            </w:r>
            <w:r>
              <w:rPr>
                <w:webHidden/>
              </w:rPr>
              <w:fldChar w:fldCharType="end"/>
            </w:r>
          </w:hyperlink>
        </w:p>
        <w:p w14:paraId="79D7FCBA" w14:textId="77777777" w:rsidR="0075611B" w:rsidRDefault="0075611B">
          <w:pPr>
            <w:pStyle w:val="Sumrio2"/>
            <w:rPr>
              <w:rFonts w:asciiTheme="minorHAnsi" w:eastAsiaTheme="minorEastAsia" w:hAnsiTheme="minorHAnsi" w:cstheme="minorBidi"/>
              <w:sz w:val="22"/>
              <w:lang w:eastAsia="pt-BR"/>
            </w:rPr>
          </w:pPr>
          <w:hyperlink w:anchor="_Toc74919249" w:history="1">
            <w:r w:rsidRPr="0066229E">
              <w:rPr>
                <w:rStyle w:val="Hyperlink"/>
              </w:rPr>
              <w:t>3.2</w:t>
            </w:r>
            <w:r>
              <w:rPr>
                <w:rFonts w:asciiTheme="minorHAnsi" w:eastAsiaTheme="minorEastAsia" w:hAnsiTheme="minorHAnsi" w:cstheme="minorBidi"/>
                <w:sz w:val="22"/>
                <w:lang w:eastAsia="pt-BR"/>
              </w:rPr>
              <w:tab/>
            </w:r>
            <w:r w:rsidRPr="0066229E">
              <w:rPr>
                <w:rStyle w:val="Hyperlink"/>
              </w:rPr>
              <w:t>Locação de Obra</w:t>
            </w:r>
            <w:r>
              <w:rPr>
                <w:webHidden/>
              </w:rPr>
              <w:tab/>
            </w:r>
            <w:r>
              <w:rPr>
                <w:webHidden/>
              </w:rPr>
              <w:fldChar w:fldCharType="begin"/>
            </w:r>
            <w:r>
              <w:rPr>
                <w:webHidden/>
              </w:rPr>
              <w:instrText xml:space="preserve"> PAGEREF _Toc74919249 \h </w:instrText>
            </w:r>
            <w:r>
              <w:rPr>
                <w:webHidden/>
              </w:rPr>
            </w:r>
            <w:r>
              <w:rPr>
                <w:webHidden/>
              </w:rPr>
              <w:fldChar w:fldCharType="separate"/>
            </w:r>
            <w:r>
              <w:rPr>
                <w:webHidden/>
              </w:rPr>
              <w:t>17</w:t>
            </w:r>
            <w:r>
              <w:rPr>
                <w:webHidden/>
              </w:rPr>
              <w:fldChar w:fldCharType="end"/>
            </w:r>
          </w:hyperlink>
        </w:p>
        <w:p w14:paraId="6E07707E" w14:textId="77777777" w:rsidR="0075611B" w:rsidRDefault="0075611B">
          <w:pPr>
            <w:pStyle w:val="Sumrio1"/>
            <w:rPr>
              <w:rFonts w:asciiTheme="minorHAnsi" w:eastAsiaTheme="minorEastAsia" w:hAnsiTheme="minorHAnsi" w:cstheme="minorBidi"/>
              <w:b w:val="0"/>
              <w:sz w:val="22"/>
              <w:lang w:eastAsia="pt-BR"/>
            </w:rPr>
          </w:pPr>
          <w:hyperlink w:anchor="_Toc74919250" w:history="1">
            <w:r w:rsidRPr="0066229E">
              <w:rPr>
                <w:rStyle w:val="Hyperlink"/>
                <w:rFonts w:cstheme="minorHAnsi"/>
              </w:rPr>
              <w:t>4</w:t>
            </w:r>
            <w:r>
              <w:rPr>
                <w:rFonts w:asciiTheme="minorHAnsi" w:eastAsiaTheme="minorEastAsia" w:hAnsiTheme="minorHAnsi" w:cstheme="minorBidi"/>
                <w:b w:val="0"/>
                <w:sz w:val="22"/>
                <w:lang w:eastAsia="pt-BR"/>
              </w:rPr>
              <w:tab/>
            </w:r>
            <w:r w:rsidRPr="0066229E">
              <w:rPr>
                <w:rStyle w:val="Hyperlink"/>
                <w:rFonts w:cstheme="minorHAnsi"/>
              </w:rPr>
              <w:t>PAVIMENTAÇÃO/URBANIZAÇÃO DA ÁREA EXTERNA</w:t>
            </w:r>
            <w:r>
              <w:rPr>
                <w:webHidden/>
              </w:rPr>
              <w:tab/>
            </w:r>
            <w:r>
              <w:rPr>
                <w:webHidden/>
              </w:rPr>
              <w:fldChar w:fldCharType="begin"/>
            </w:r>
            <w:r>
              <w:rPr>
                <w:webHidden/>
              </w:rPr>
              <w:instrText xml:space="preserve"> PAGEREF _Toc74919250 \h </w:instrText>
            </w:r>
            <w:r>
              <w:rPr>
                <w:webHidden/>
              </w:rPr>
            </w:r>
            <w:r>
              <w:rPr>
                <w:webHidden/>
              </w:rPr>
              <w:fldChar w:fldCharType="separate"/>
            </w:r>
            <w:r>
              <w:rPr>
                <w:webHidden/>
              </w:rPr>
              <w:t>18</w:t>
            </w:r>
            <w:r>
              <w:rPr>
                <w:webHidden/>
              </w:rPr>
              <w:fldChar w:fldCharType="end"/>
            </w:r>
          </w:hyperlink>
        </w:p>
        <w:p w14:paraId="2E73749B" w14:textId="77777777" w:rsidR="0075611B" w:rsidRDefault="0075611B">
          <w:pPr>
            <w:pStyle w:val="Sumrio2"/>
            <w:rPr>
              <w:rFonts w:asciiTheme="minorHAnsi" w:eastAsiaTheme="minorEastAsia" w:hAnsiTheme="minorHAnsi" w:cstheme="minorBidi"/>
              <w:sz w:val="22"/>
              <w:lang w:eastAsia="pt-BR"/>
            </w:rPr>
          </w:pPr>
          <w:hyperlink w:anchor="_Toc74919251" w:history="1">
            <w:r w:rsidRPr="0066229E">
              <w:rPr>
                <w:rStyle w:val="Hyperlink"/>
              </w:rPr>
              <w:t>4.1</w:t>
            </w:r>
            <w:r>
              <w:rPr>
                <w:rFonts w:asciiTheme="minorHAnsi" w:eastAsiaTheme="minorEastAsia" w:hAnsiTheme="minorHAnsi" w:cstheme="minorBidi"/>
                <w:sz w:val="22"/>
                <w:lang w:eastAsia="pt-BR"/>
              </w:rPr>
              <w:tab/>
            </w:r>
            <w:r w:rsidRPr="0066229E">
              <w:rPr>
                <w:rStyle w:val="Hyperlink"/>
              </w:rPr>
              <w:t>Terraplenagem</w:t>
            </w:r>
            <w:r>
              <w:rPr>
                <w:webHidden/>
              </w:rPr>
              <w:tab/>
            </w:r>
            <w:r>
              <w:rPr>
                <w:webHidden/>
              </w:rPr>
              <w:fldChar w:fldCharType="begin"/>
            </w:r>
            <w:r>
              <w:rPr>
                <w:webHidden/>
              </w:rPr>
              <w:instrText xml:space="preserve"> PAGEREF _Toc74919251 \h </w:instrText>
            </w:r>
            <w:r>
              <w:rPr>
                <w:webHidden/>
              </w:rPr>
            </w:r>
            <w:r>
              <w:rPr>
                <w:webHidden/>
              </w:rPr>
              <w:fldChar w:fldCharType="separate"/>
            </w:r>
            <w:r>
              <w:rPr>
                <w:webHidden/>
              </w:rPr>
              <w:t>19</w:t>
            </w:r>
            <w:r>
              <w:rPr>
                <w:webHidden/>
              </w:rPr>
              <w:fldChar w:fldCharType="end"/>
            </w:r>
          </w:hyperlink>
        </w:p>
        <w:p w14:paraId="1E4D2844" w14:textId="77777777" w:rsidR="0075611B" w:rsidRDefault="0075611B">
          <w:pPr>
            <w:pStyle w:val="Sumrio2"/>
            <w:rPr>
              <w:rFonts w:asciiTheme="minorHAnsi" w:eastAsiaTheme="minorEastAsia" w:hAnsiTheme="minorHAnsi" w:cstheme="minorBidi"/>
              <w:sz w:val="22"/>
              <w:lang w:eastAsia="pt-BR"/>
            </w:rPr>
          </w:pPr>
          <w:hyperlink w:anchor="_Toc74919252" w:history="1">
            <w:r w:rsidRPr="0066229E">
              <w:rPr>
                <w:rStyle w:val="Hyperlink"/>
              </w:rPr>
              <w:t>4.2</w:t>
            </w:r>
            <w:r>
              <w:rPr>
                <w:rFonts w:asciiTheme="minorHAnsi" w:eastAsiaTheme="minorEastAsia" w:hAnsiTheme="minorHAnsi" w:cstheme="minorBidi"/>
                <w:sz w:val="22"/>
                <w:lang w:eastAsia="pt-BR"/>
              </w:rPr>
              <w:tab/>
            </w:r>
            <w:r w:rsidRPr="0066229E">
              <w:rPr>
                <w:rStyle w:val="Hyperlink"/>
              </w:rPr>
              <w:t>4.2 Rampa de Acesso- No Alojamento</w:t>
            </w:r>
            <w:r>
              <w:rPr>
                <w:webHidden/>
              </w:rPr>
              <w:tab/>
            </w:r>
            <w:r>
              <w:rPr>
                <w:webHidden/>
              </w:rPr>
              <w:fldChar w:fldCharType="begin"/>
            </w:r>
            <w:r>
              <w:rPr>
                <w:webHidden/>
              </w:rPr>
              <w:instrText xml:space="preserve"> PAGEREF _Toc74919252 \h </w:instrText>
            </w:r>
            <w:r>
              <w:rPr>
                <w:webHidden/>
              </w:rPr>
            </w:r>
            <w:r>
              <w:rPr>
                <w:webHidden/>
              </w:rPr>
              <w:fldChar w:fldCharType="separate"/>
            </w:r>
            <w:r>
              <w:rPr>
                <w:webHidden/>
              </w:rPr>
              <w:t>20</w:t>
            </w:r>
            <w:r>
              <w:rPr>
                <w:webHidden/>
              </w:rPr>
              <w:fldChar w:fldCharType="end"/>
            </w:r>
          </w:hyperlink>
        </w:p>
        <w:p w14:paraId="110E76E6" w14:textId="77777777" w:rsidR="0075611B" w:rsidRDefault="0075611B">
          <w:pPr>
            <w:pStyle w:val="Sumrio2"/>
            <w:rPr>
              <w:rFonts w:asciiTheme="minorHAnsi" w:eastAsiaTheme="minorEastAsia" w:hAnsiTheme="minorHAnsi" w:cstheme="minorBidi"/>
              <w:sz w:val="22"/>
              <w:lang w:eastAsia="pt-BR"/>
            </w:rPr>
          </w:pPr>
          <w:hyperlink w:anchor="_Toc74919253" w:history="1">
            <w:r w:rsidRPr="0066229E">
              <w:rPr>
                <w:rStyle w:val="Hyperlink"/>
              </w:rPr>
              <w:t>4.3</w:t>
            </w:r>
            <w:r>
              <w:rPr>
                <w:rFonts w:asciiTheme="minorHAnsi" w:eastAsiaTheme="minorEastAsia" w:hAnsiTheme="minorHAnsi" w:cstheme="minorBidi"/>
                <w:sz w:val="22"/>
                <w:lang w:eastAsia="pt-BR"/>
              </w:rPr>
              <w:tab/>
            </w:r>
            <w:r w:rsidRPr="0066229E">
              <w:rPr>
                <w:rStyle w:val="Hyperlink"/>
              </w:rPr>
              <w:t>4.3 Pavimentação</w:t>
            </w:r>
            <w:r>
              <w:rPr>
                <w:webHidden/>
              </w:rPr>
              <w:tab/>
            </w:r>
            <w:r>
              <w:rPr>
                <w:webHidden/>
              </w:rPr>
              <w:fldChar w:fldCharType="begin"/>
            </w:r>
            <w:r>
              <w:rPr>
                <w:webHidden/>
              </w:rPr>
              <w:instrText xml:space="preserve"> PAGEREF _Toc74919253 \h </w:instrText>
            </w:r>
            <w:r>
              <w:rPr>
                <w:webHidden/>
              </w:rPr>
            </w:r>
            <w:r>
              <w:rPr>
                <w:webHidden/>
              </w:rPr>
              <w:fldChar w:fldCharType="separate"/>
            </w:r>
            <w:r>
              <w:rPr>
                <w:webHidden/>
              </w:rPr>
              <w:t>20</w:t>
            </w:r>
            <w:r>
              <w:rPr>
                <w:webHidden/>
              </w:rPr>
              <w:fldChar w:fldCharType="end"/>
            </w:r>
          </w:hyperlink>
        </w:p>
        <w:p w14:paraId="72F3FFE3" w14:textId="77777777" w:rsidR="0075611B" w:rsidRDefault="0075611B">
          <w:pPr>
            <w:pStyle w:val="Sumrio2"/>
            <w:rPr>
              <w:rFonts w:asciiTheme="minorHAnsi" w:eastAsiaTheme="minorEastAsia" w:hAnsiTheme="minorHAnsi" w:cstheme="minorBidi"/>
              <w:sz w:val="22"/>
              <w:lang w:eastAsia="pt-BR"/>
            </w:rPr>
          </w:pPr>
          <w:hyperlink w:anchor="_Toc74919254" w:history="1">
            <w:r w:rsidRPr="0066229E">
              <w:rPr>
                <w:rStyle w:val="Hyperlink"/>
              </w:rPr>
              <w:t>4.4</w:t>
            </w:r>
            <w:r>
              <w:rPr>
                <w:rFonts w:asciiTheme="minorHAnsi" w:eastAsiaTheme="minorEastAsia" w:hAnsiTheme="minorHAnsi" w:cstheme="minorBidi"/>
                <w:sz w:val="22"/>
                <w:lang w:eastAsia="pt-BR"/>
              </w:rPr>
              <w:tab/>
            </w:r>
            <w:r w:rsidRPr="0066229E">
              <w:rPr>
                <w:rStyle w:val="Hyperlink"/>
              </w:rPr>
              <w:t>Sinalização</w:t>
            </w:r>
            <w:r>
              <w:rPr>
                <w:webHidden/>
              </w:rPr>
              <w:tab/>
            </w:r>
            <w:r>
              <w:rPr>
                <w:webHidden/>
              </w:rPr>
              <w:fldChar w:fldCharType="begin"/>
            </w:r>
            <w:r>
              <w:rPr>
                <w:webHidden/>
              </w:rPr>
              <w:instrText xml:space="preserve"> PAGEREF _Toc74919254 \h </w:instrText>
            </w:r>
            <w:r>
              <w:rPr>
                <w:webHidden/>
              </w:rPr>
            </w:r>
            <w:r>
              <w:rPr>
                <w:webHidden/>
              </w:rPr>
              <w:fldChar w:fldCharType="separate"/>
            </w:r>
            <w:r>
              <w:rPr>
                <w:webHidden/>
              </w:rPr>
              <w:t>26</w:t>
            </w:r>
            <w:r>
              <w:rPr>
                <w:webHidden/>
              </w:rPr>
              <w:fldChar w:fldCharType="end"/>
            </w:r>
          </w:hyperlink>
        </w:p>
        <w:p w14:paraId="15AC995C" w14:textId="77777777" w:rsidR="0075611B" w:rsidRDefault="0075611B">
          <w:pPr>
            <w:pStyle w:val="Sumrio2"/>
            <w:rPr>
              <w:rFonts w:asciiTheme="minorHAnsi" w:eastAsiaTheme="minorEastAsia" w:hAnsiTheme="minorHAnsi" w:cstheme="minorBidi"/>
              <w:sz w:val="22"/>
              <w:lang w:eastAsia="pt-BR"/>
            </w:rPr>
          </w:pPr>
          <w:hyperlink w:anchor="_Toc74919255" w:history="1">
            <w:r w:rsidRPr="0066229E">
              <w:rPr>
                <w:rStyle w:val="Hyperlink"/>
              </w:rPr>
              <w:t>4.5</w:t>
            </w:r>
            <w:r>
              <w:rPr>
                <w:rFonts w:asciiTheme="minorHAnsi" w:eastAsiaTheme="minorEastAsia" w:hAnsiTheme="minorHAnsi" w:cstheme="minorBidi"/>
                <w:sz w:val="22"/>
                <w:lang w:eastAsia="pt-BR"/>
              </w:rPr>
              <w:tab/>
            </w:r>
            <w:r w:rsidRPr="0066229E">
              <w:rPr>
                <w:rStyle w:val="Hyperlink"/>
              </w:rPr>
              <w:t>Paisagismo</w:t>
            </w:r>
            <w:r>
              <w:rPr>
                <w:webHidden/>
              </w:rPr>
              <w:tab/>
            </w:r>
            <w:r>
              <w:rPr>
                <w:webHidden/>
              </w:rPr>
              <w:fldChar w:fldCharType="begin"/>
            </w:r>
            <w:r>
              <w:rPr>
                <w:webHidden/>
              </w:rPr>
              <w:instrText xml:space="preserve"> PAGEREF _Toc74919255 \h </w:instrText>
            </w:r>
            <w:r>
              <w:rPr>
                <w:webHidden/>
              </w:rPr>
            </w:r>
            <w:r>
              <w:rPr>
                <w:webHidden/>
              </w:rPr>
              <w:fldChar w:fldCharType="separate"/>
            </w:r>
            <w:r>
              <w:rPr>
                <w:webHidden/>
              </w:rPr>
              <w:t>26</w:t>
            </w:r>
            <w:r>
              <w:rPr>
                <w:webHidden/>
              </w:rPr>
              <w:fldChar w:fldCharType="end"/>
            </w:r>
          </w:hyperlink>
        </w:p>
        <w:p w14:paraId="1984157F" w14:textId="77777777" w:rsidR="0075611B" w:rsidRDefault="0075611B">
          <w:pPr>
            <w:pStyle w:val="Sumrio3"/>
            <w:rPr>
              <w:rFonts w:asciiTheme="minorHAnsi" w:eastAsiaTheme="minorEastAsia" w:hAnsiTheme="minorHAnsi"/>
              <w:noProof/>
              <w:sz w:val="22"/>
              <w:lang w:eastAsia="pt-BR"/>
            </w:rPr>
          </w:pPr>
          <w:hyperlink w:anchor="_Toc74919256" w:history="1">
            <w:r w:rsidRPr="0066229E">
              <w:rPr>
                <w:rStyle w:val="Hyperlink"/>
                <w:rFonts w:cstheme="minorHAnsi"/>
                <w:noProof/>
              </w:rPr>
              <w:t>4.7 Instalações Elétricas / Iluminação / Infraestrutura de CFTV</w:t>
            </w:r>
            <w:r>
              <w:rPr>
                <w:noProof/>
                <w:webHidden/>
              </w:rPr>
              <w:tab/>
            </w:r>
            <w:r>
              <w:rPr>
                <w:noProof/>
                <w:webHidden/>
              </w:rPr>
              <w:fldChar w:fldCharType="begin"/>
            </w:r>
            <w:r>
              <w:rPr>
                <w:noProof/>
                <w:webHidden/>
              </w:rPr>
              <w:instrText xml:space="preserve"> PAGEREF _Toc74919256 \h </w:instrText>
            </w:r>
            <w:r>
              <w:rPr>
                <w:noProof/>
                <w:webHidden/>
              </w:rPr>
            </w:r>
            <w:r>
              <w:rPr>
                <w:noProof/>
                <w:webHidden/>
              </w:rPr>
              <w:fldChar w:fldCharType="separate"/>
            </w:r>
            <w:r>
              <w:rPr>
                <w:noProof/>
                <w:webHidden/>
              </w:rPr>
              <w:t>31</w:t>
            </w:r>
            <w:r>
              <w:rPr>
                <w:noProof/>
                <w:webHidden/>
              </w:rPr>
              <w:fldChar w:fldCharType="end"/>
            </w:r>
          </w:hyperlink>
        </w:p>
        <w:p w14:paraId="7B397004" w14:textId="77777777" w:rsidR="0075611B" w:rsidRDefault="0075611B">
          <w:pPr>
            <w:pStyle w:val="Sumrio2"/>
            <w:rPr>
              <w:rFonts w:asciiTheme="minorHAnsi" w:eastAsiaTheme="minorEastAsia" w:hAnsiTheme="minorHAnsi" w:cstheme="minorBidi"/>
              <w:sz w:val="22"/>
              <w:lang w:eastAsia="pt-BR"/>
            </w:rPr>
          </w:pPr>
          <w:hyperlink w:anchor="_Toc74919257" w:history="1">
            <w:r w:rsidRPr="0066229E">
              <w:rPr>
                <w:rStyle w:val="Hyperlink"/>
              </w:rPr>
              <w:t>4.6</w:t>
            </w:r>
            <w:r>
              <w:rPr>
                <w:rFonts w:asciiTheme="minorHAnsi" w:eastAsiaTheme="minorEastAsia" w:hAnsiTheme="minorHAnsi" w:cstheme="minorBidi"/>
                <w:sz w:val="22"/>
                <w:lang w:eastAsia="pt-BR"/>
              </w:rPr>
              <w:tab/>
            </w:r>
            <w:r w:rsidRPr="0066229E">
              <w:rPr>
                <w:rStyle w:val="Hyperlink"/>
              </w:rPr>
              <w:t>Instalações Hidráulicas</w:t>
            </w:r>
            <w:r>
              <w:rPr>
                <w:webHidden/>
              </w:rPr>
              <w:tab/>
            </w:r>
            <w:r>
              <w:rPr>
                <w:webHidden/>
              </w:rPr>
              <w:fldChar w:fldCharType="begin"/>
            </w:r>
            <w:r>
              <w:rPr>
                <w:webHidden/>
              </w:rPr>
              <w:instrText xml:space="preserve"> PAGEREF _Toc74919257 \h </w:instrText>
            </w:r>
            <w:r>
              <w:rPr>
                <w:webHidden/>
              </w:rPr>
            </w:r>
            <w:r>
              <w:rPr>
                <w:webHidden/>
              </w:rPr>
              <w:fldChar w:fldCharType="separate"/>
            </w:r>
            <w:r>
              <w:rPr>
                <w:webHidden/>
              </w:rPr>
              <w:t>31</w:t>
            </w:r>
            <w:r>
              <w:rPr>
                <w:webHidden/>
              </w:rPr>
              <w:fldChar w:fldCharType="end"/>
            </w:r>
          </w:hyperlink>
        </w:p>
        <w:p w14:paraId="658B4336" w14:textId="77777777" w:rsidR="0075611B" w:rsidRDefault="0075611B">
          <w:pPr>
            <w:pStyle w:val="Sumrio2"/>
            <w:rPr>
              <w:rFonts w:asciiTheme="minorHAnsi" w:eastAsiaTheme="minorEastAsia" w:hAnsiTheme="minorHAnsi" w:cstheme="minorBidi"/>
              <w:sz w:val="22"/>
              <w:lang w:eastAsia="pt-BR"/>
            </w:rPr>
          </w:pPr>
          <w:hyperlink w:anchor="_Toc74919258" w:history="1">
            <w:r w:rsidRPr="0066229E">
              <w:rPr>
                <w:rStyle w:val="Hyperlink"/>
              </w:rPr>
              <w:t>4.7</w:t>
            </w:r>
            <w:r>
              <w:rPr>
                <w:rFonts w:asciiTheme="minorHAnsi" w:eastAsiaTheme="minorEastAsia" w:hAnsiTheme="minorHAnsi" w:cstheme="minorBidi"/>
                <w:sz w:val="22"/>
                <w:lang w:eastAsia="pt-BR"/>
              </w:rPr>
              <w:tab/>
            </w:r>
            <w:r w:rsidRPr="0066229E">
              <w:rPr>
                <w:rStyle w:val="Hyperlink"/>
              </w:rPr>
              <w:t>Drenagem</w:t>
            </w:r>
            <w:r>
              <w:rPr>
                <w:webHidden/>
              </w:rPr>
              <w:tab/>
            </w:r>
            <w:r>
              <w:rPr>
                <w:webHidden/>
              </w:rPr>
              <w:fldChar w:fldCharType="begin"/>
            </w:r>
            <w:r>
              <w:rPr>
                <w:webHidden/>
              </w:rPr>
              <w:instrText xml:space="preserve"> PAGEREF _Toc74919258 \h </w:instrText>
            </w:r>
            <w:r>
              <w:rPr>
                <w:webHidden/>
              </w:rPr>
            </w:r>
            <w:r>
              <w:rPr>
                <w:webHidden/>
              </w:rPr>
              <w:fldChar w:fldCharType="separate"/>
            </w:r>
            <w:r>
              <w:rPr>
                <w:webHidden/>
              </w:rPr>
              <w:t>31</w:t>
            </w:r>
            <w:r>
              <w:rPr>
                <w:webHidden/>
              </w:rPr>
              <w:fldChar w:fldCharType="end"/>
            </w:r>
          </w:hyperlink>
        </w:p>
        <w:p w14:paraId="2A9E4EE7" w14:textId="77777777" w:rsidR="0075611B" w:rsidRDefault="0075611B">
          <w:pPr>
            <w:pStyle w:val="Sumrio2"/>
            <w:rPr>
              <w:rFonts w:asciiTheme="minorHAnsi" w:eastAsiaTheme="minorEastAsia" w:hAnsiTheme="minorHAnsi" w:cstheme="minorBidi"/>
              <w:sz w:val="22"/>
              <w:lang w:eastAsia="pt-BR"/>
            </w:rPr>
          </w:pPr>
          <w:hyperlink w:anchor="_Toc74919259" w:history="1">
            <w:r w:rsidRPr="0066229E">
              <w:rPr>
                <w:rStyle w:val="Hyperlink"/>
                <w:rFonts w:cstheme="minorHAnsi"/>
              </w:rPr>
              <w:t>4.7.1</w:t>
            </w:r>
            <w:r>
              <w:rPr>
                <w:rFonts w:asciiTheme="minorHAnsi" w:eastAsiaTheme="minorEastAsia" w:hAnsiTheme="minorHAnsi" w:cstheme="minorBidi"/>
                <w:sz w:val="22"/>
                <w:lang w:eastAsia="pt-BR"/>
              </w:rPr>
              <w:tab/>
            </w:r>
            <w:r w:rsidRPr="0066229E">
              <w:rPr>
                <w:rStyle w:val="Hyperlink"/>
                <w:rFonts w:cstheme="minorHAnsi"/>
              </w:rPr>
              <w:t>Escavação</w:t>
            </w:r>
            <w:r>
              <w:rPr>
                <w:webHidden/>
              </w:rPr>
              <w:tab/>
            </w:r>
            <w:r>
              <w:rPr>
                <w:webHidden/>
              </w:rPr>
              <w:fldChar w:fldCharType="begin"/>
            </w:r>
            <w:r>
              <w:rPr>
                <w:webHidden/>
              </w:rPr>
              <w:instrText xml:space="preserve"> PAGEREF _Toc74919259 \h </w:instrText>
            </w:r>
            <w:r>
              <w:rPr>
                <w:webHidden/>
              </w:rPr>
            </w:r>
            <w:r>
              <w:rPr>
                <w:webHidden/>
              </w:rPr>
              <w:fldChar w:fldCharType="separate"/>
            </w:r>
            <w:r>
              <w:rPr>
                <w:webHidden/>
              </w:rPr>
              <w:t>31</w:t>
            </w:r>
            <w:r>
              <w:rPr>
                <w:webHidden/>
              </w:rPr>
              <w:fldChar w:fldCharType="end"/>
            </w:r>
          </w:hyperlink>
        </w:p>
        <w:p w14:paraId="1645B70E" w14:textId="77777777" w:rsidR="0075611B" w:rsidRDefault="0075611B">
          <w:pPr>
            <w:pStyle w:val="Sumrio2"/>
            <w:rPr>
              <w:rFonts w:asciiTheme="minorHAnsi" w:eastAsiaTheme="minorEastAsia" w:hAnsiTheme="minorHAnsi" w:cstheme="minorBidi"/>
              <w:sz w:val="22"/>
              <w:lang w:eastAsia="pt-BR"/>
            </w:rPr>
          </w:pPr>
          <w:hyperlink w:anchor="_Toc74919260" w:history="1">
            <w:r w:rsidRPr="0066229E">
              <w:rPr>
                <w:rStyle w:val="Hyperlink"/>
                <w:rFonts w:cstheme="minorHAnsi"/>
              </w:rPr>
              <w:t>4.7.2</w:t>
            </w:r>
            <w:r>
              <w:rPr>
                <w:rFonts w:asciiTheme="minorHAnsi" w:eastAsiaTheme="minorEastAsia" w:hAnsiTheme="minorHAnsi" w:cstheme="minorBidi"/>
                <w:sz w:val="22"/>
                <w:lang w:eastAsia="pt-BR"/>
              </w:rPr>
              <w:tab/>
            </w:r>
            <w:r w:rsidRPr="0066229E">
              <w:rPr>
                <w:rStyle w:val="Hyperlink"/>
                <w:rFonts w:cstheme="minorHAnsi"/>
              </w:rPr>
              <w:t>Meio fio (guias), sarjetas e sarjetões</w:t>
            </w:r>
            <w:r>
              <w:rPr>
                <w:webHidden/>
              </w:rPr>
              <w:tab/>
            </w:r>
            <w:r>
              <w:rPr>
                <w:webHidden/>
              </w:rPr>
              <w:fldChar w:fldCharType="begin"/>
            </w:r>
            <w:r>
              <w:rPr>
                <w:webHidden/>
              </w:rPr>
              <w:instrText xml:space="preserve"> PAGEREF _Toc74919260 \h </w:instrText>
            </w:r>
            <w:r>
              <w:rPr>
                <w:webHidden/>
              </w:rPr>
            </w:r>
            <w:r>
              <w:rPr>
                <w:webHidden/>
              </w:rPr>
              <w:fldChar w:fldCharType="separate"/>
            </w:r>
            <w:r>
              <w:rPr>
                <w:webHidden/>
              </w:rPr>
              <w:t>31</w:t>
            </w:r>
            <w:r>
              <w:rPr>
                <w:webHidden/>
              </w:rPr>
              <w:fldChar w:fldCharType="end"/>
            </w:r>
          </w:hyperlink>
        </w:p>
        <w:p w14:paraId="0B8C6456" w14:textId="77777777" w:rsidR="0075611B" w:rsidRDefault="0075611B">
          <w:pPr>
            <w:pStyle w:val="Sumrio1"/>
            <w:rPr>
              <w:rFonts w:asciiTheme="minorHAnsi" w:eastAsiaTheme="minorEastAsia" w:hAnsiTheme="minorHAnsi" w:cstheme="minorBidi"/>
              <w:b w:val="0"/>
              <w:sz w:val="22"/>
              <w:lang w:eastAsia="pt-BR"/>
            </w:rPr>
          </w:pPr>
          <w:hyperlink r:id="rId9" w:anchor="_Toc74919261" w:history="1">
            <w:r w:rsidRPr="0066229E">
              <w:rPr>
                <w:rStyle w:val="Hyperlink"/>
                <w:rFonts w:ascii="Arial Narrow" w:hAnsi="Arial Narrow"/>
              </w:rPr>
              <w:t xml:space="preserve">5. </w:t>
            </w:r>
            <w:r w:rsidRPr="0066229E">
              <w:rPr>
                <w:rStyle w:val="Hyperlink"/>
                <w:rFonts w:cstheme="minorHAnsi"/>
              </w:rPr>
              <w:t>EDIFICAÇÕES</w:t>
            </w:r>
            <w:r>
              <w:rPr>
                <w:webHidden/>
              </w:rPr>
              <w:tab/>
            </w:r>
            <w:r>
              <w:rPr>
                <w:webHidden/>
              </w:rPr>
              <w:fldChar w:fldCharType="begin"/>
            </w:r>
            <w:r>
              <w:rPr>
                <w:webHidden/>
              </w:rPr>
              <w:instrText xml:space="preserve"> PAGEREF _Toc74919261 \h </w:instrText>
            </w:r>
            <w:r>
              <w:rPr>
                <w:webHidden/>
              </w:rPr>
            </w:r>
            <w:r>
              <w:rPr>
                <w:webHidden/>
              </w:rPr>
              <w:fldChar w:fldCharType="separate"/>
            </w:r>
            <w:r>
              <w:rPr>
                <w:webHidden/>
              </w:rPr>
              <w:t>32</w:t>
            </w:r>
            <w:r>
              <w:rPr>
                <w:webHidden/>
              </w:rPr>
              <w:fldChar w:fldCharType="end"/>
            </w:r>
          </w:hyperlink>
        </w:p>
        <w:p w14:paraId="23F1FF53" w14:textId="77777777" w:rsidR="0075611B" w:rsidRDefault="0075611B">
          <w:pPr>
            <w:pStyle w:val="Sumrio2"/>
            <w:rPr>
              <w:rFonts w:asciiTheme="minorHAnsi" w:eastAsiaTheme="minorEastAsia" w:hAnsiTheme="minorHAnsi" w:cstheme="minorBidi"/>
              <w:sz w:val="22"/>
              <w:lang w:eastAsia="pt-BR"/>
            </w:rPr>
          </w:pPr>
          <w:hyperlink w:anchor="_Toc74919263" w:history="1">
            <w:r w:rsidRPr="0066229E">
              <w:rPr>
                <w:rStyle w:val="Hyperlink"/>
              </w:rPr>
              <w:t>5.1</w:t>
            </w:r>
            <w:r>
              <w:rPr>
                <w:rFonts w:asciiTheme="minorHAnsi" w:eastAsiaTheme="minorEastAsia" w:hAnsiTheme="minorHAnsi" w:cstheme="minorBidi"/>
                <w:sz w:val="22"/>
                <w:lang w:eastAsia="pt-BR"/>
              </w:rPr>
              <w:tab/>
            </w:r>
            <w:r w:rsidRPr="0066229E">
              <w:rPr>
                <w:rStyle w:val="Hyperlink"/>
              </w:rPr>
              <w:t>Alvenaria de tijolo cerâmico</w:t>
            </w:r>
            <w:r>
              <w:rPr>
                <w:webHidden/>
              </w:rPr>
              <w:tab/>
            </w:r>
            <w:r>
              <w:rPr>
                <w:webHidden/>
              </w:rPr>
              <w:fldChar w:fldCharType="begin"/>
            </w:r>
            <w:r>
              <w:rPr>
                <w:webHidden/>
              </w:rPr>
              <w:instrText xml:space="preserve"> PAGEREF _Toc74919263 \h </w:instrText>
            </w:r>
            <w:r>
              <w:rPr>
                <w:webHidden/>
              </w:rPr>
            </w:r>
            <w:r>
              <w:rPr>
                <w:webHidden/>
              </w:rPr>
              <w:fldChar w:fldCharType="separate"/>
            </w:r>
            <w:r>
              <w:rPr>
                <w:webHidden/>
              </w:rPr>
              <w:t>32</w:t>
            </w:r>
            <w:r>
              <w:rPr>
                <w:webHidden/>
              </w:rPr>
              <w:fldChar w:fldCharType="end"/>
            </w:r>
          </w:hyperlink>
        </w:p>
        <w:p w14:paraId="15DCE2F4" w14:textId="77777777" w:rsidR="0075611B" w:rsidRDefault="0075611B">
          <w:pPr>
            <w:pStyle w:val="Sumrio2"/>
            <w:rPr>
              <w:rFonts w:asciiTheme="minorHAnsi" w:eastAsiaTheme="minorEastAsia" w:hAnsiTheme="minorHAnsi" w:cstheme="minorBidi"/>
              <w:sz w:val="22"/>
              <w:lang w:eastAsia="pt-BR"/>
            </w:rPr>
          </w:pPr>
          <w:hyperlink w:anchor="_Toc74919264" w:history="1">
            <w:r w:rsidRPr="0066229E">
              <w:rPr>
                <w:rStyle w:val="Hyperlink"/>
              </w:rPr>
              <w:t>5.2</w:t>
            </w:r>
            <w:r>
              <w:rPr>
                <w:rFonts w:asciiTheme="minorHAnsi" w:eastAsiaTheme="minorEastAsia" w:hAnsiTheme="minorHAnsi" w:cstheme="minorBidi"/>
                <w:sz w:val="22"/>
                <w:lang w:eastAsia="pt-BR"/>
              </w:rPr>
              <w:tab/>
            </w:r>
            <w:r w:rsidRPr="0066229E">
              <w:rPr>
                <w:rStyle w:val="Hyperlink"/>
              </w:rPr>
              <w:t>Chapisco</w:t>
            </w:r>
            <w:r>
              <w:rPr>
                <w:webHidden/>
              </w:rPr>
              <w:tab/>
            </w:r>
            <w:r>
              <w:rPr>
                <w:webHidden/>
              </w:rPr>
              <w:fldChar w:fldCharType="begin"/>
            </w:r>
            <w:r>
              <w:rPr>
                <w:webHidden/>
              </w:rPr>
              <w:instrText xml:space="preserve"> PAGEREF _Toc74919264 \h </w:instrText>
            </w:r>
            <w:r>
              <w:rPr>
                <w:webHidden/>
              </w:rPr>
            </w:r>
            <w:r>
              <w:rPr>
                <w:webHidden/>
              </w:rPr>
              <w:fldChar w:fldCharType="separate"/>
            </w:r>
            <w:r>
              <w:rPr>
                <w:webHidden/>
              </w:rPr>
              <w:t>33</w:t>
            </w:r>
            <w:r>
              <w:rPr>
                <w:webHidden/>
              </w:rPr>
              <w:fldChar w:fldCharType="end"/>
            </w:r>
          </w:hyperlink>
        </w:p>
        <w:p w14:paraId="55FB6F46" w14:textId="77777777" w:rsidR="0075611B" w:rsidRDefault="0075611B">
          <w:pPr>
            <w:pStyle w:val="Sumrio2"/>
            <w:rPr>
              <w:rFonts w:asciiTheme="minorHAnsi" w:eastAsiaTheme="minorEastAsia" w:hAnsiTheme="minorHAnsi" w:cstheme="minorBidi"/>
              <w:sz w:val="22"/>
              <w:lang w:eastAsia="pt-BR"/>
            </w:rPr>
          </w:pPr>
          <w:hyperlink w:anchor="_Toc74919265" w:history="1">
            <w:r w:rsidRPr="0066229E">
              <w:rPr>
                <w:rStyle w:val="Hyperlink"/>
              </w:rPr>
              <w:t>5.3</w:t>
            </w:r>
            <w:r>
              <w:rPr>
                <w:rFonts w:asciiTheme="minorHAnsi" w:eastAsiaTheme="minorEastAsia" w:hAnsiTheme="minorHAnsi" w:cstheme="minorBidi"/>
                <w:sz w:val="22"/>
                <w:lang w:eastAsia="pt-BR"/>
              </w:rPr>
              <w:tab/>
            </w:r>
            <w:r w:rsidRPr="0066229E">
              <w:rPr>
                <w:rStyle w:val="Hyperlink"/>
              </w:rPr>
              <w:t>Emboço</w:t>
            </w:r>
            <w:r>
              <w:rPr>
                <w:webHidden/>
              </w:rPr>
              <w:tab/>
            </w:r>
            <w:r>
              <w:rPr>
                <w:webHidden/>
              </w:rPr>
              <w:fldChar w:fldCharType="begin"/>
            </w:r>
            <w:r>
              <w:rPr>
                <w:webHidden/>
              </w:rPr>
              <w:instrText xml:space="preserve"> PAGEREF _Toc74919265 \h </w:instrText>
            </w:r>
            <w:r>
              <w:rPr>
                <w:webHidden/>
              </w:rPr>
            </w:r>
            <w:r>
              <w:rPr>
                <w:webHidden/>
              </w:rPr>
              <w:fldChar w:fldCharType="separate"/>
            </w:r>
            <w:r>
              <w:rPr>
                <w:webHidden/>
              </w:rPr>
              <w:t>33</w:t>
            </w:r>
            <w:r>
              <w:rPr>
                <w:webHidden/>
              </w:rPr>
              <w:fldChar w:fldCharType="end"/>
            </w:r>
          </w:hyperlink>
        </w:p>
        <w:p w14:paraId="29E8B8F5" w14:textId="77777777" w:rsidR="0075611B" w:rsidRDefault="0075611B">
          <w:pPr>
            <w:pStyle w:val="Sumrio2"/>
            <w:rPr>
              <w:rFonts w:asciiTheme="minorHAnsi" w:eastAsiaTheme="minorEastAsia" w:hAnsiTheme="minorHAnsi" w:cstheme="minorBidi"/>
              <w:sz w:val="22"/>
              <w:lang w:eastAsia="pt-BR"/>
            </w:rPr>
          </w:pPr>
          <w:hyperlink w:anchor="_Toc74919266" w:history="1">
            <w:r w:rsidRPr="0066229E">
              <w:rPr>
                <w:rStyle w:val="Hyperlink"/>
              </w:rPr>
              <w:t>5.4</w:t>
            </w:r>
            <w:r>
              <w:rPr>
                <w:rFonts w:asciiTheme="minorHAnsi" w:eastAsiaTheme="minorEastAsia" w:hAnsiTheme="minorHAnsi" w:cstheme="minorBidi"/>
                <w:sz w:val="22"/>
                <w:lang w:eastAsia="pt-BR"/>
              </w:rPr>
              <w:tab/>
            </w:r>
            <w:r w:rsidRPr="0066229E">
              <w:rPr>
                <w:rStyle w:val="Hyperlink"/>
              </w:rPr>
              <w:t>Esquadrias</w:t>
            </w:r>
            <w:r>
              <w:rPr>
                <w:webHidden/>
              </w:rPr>
              <w:tab/>
            </w:r>
            <w:r>
              <w:rPr>
                <w:webHidden/>
              </w:rPr>
              <w:fldChar w:fldCharType="begin"/>
            </w:r>
            <w:r>
              <w:rPr>
                <w:webHidden/>
              </w:rPr>
              <w:instrText xml:space="preserve"> PAGEREF _Toc74919266 \h </w:instrText>
            </w:r>
            <w:r>
              <w:rPr>
                <w:webHidden/>
              </w:rPr>
            </w:r>
            <w:r>
              <w:rPr>
                <w:webHidden/>
              </w:rPr>
              <w:fldChar w:fldCharType="separate"/>
            </w:r>
            <w:r>
              <w:rPr>
                <w:webHidden/>
              </w:rPr>
              <w:t>34</w:t>
            </w:r>
            <w:r>
              <w:rPr>
                <w:webHidden/>
              </w:rPr>
              <w:fldChar w:fldCharType="end"/>
            </w:r>
          </w:hyperlink>
        </w:p>
        <w:p w14:paraId="060ADEB2" w14:textId="77777777" w:rsidR="0075611B" w:rsidRDefault="0075611B">
          <w:pPr>
            <w:pStyle w:val="Sumrio2"/>
            <w:rPr>
              <w:rFonts w:asciiTheme="minorHAnsi" w:eastAsiaTheme="minorEastAsia" w:hAnsiTheme="minorHAnsi" w:cstheme="minorBidi"/>
              <w:sz w:val="22"/>
              <w:lang w:eastAsia="pt-BR"/>
            </w:rPr>
          </w:pPr>
          <w:hyperlink w:anchor="_Toc74919269" w:history="1">
            <w:r w:rsidRPr="0066229E">
              <w:rPr>
                <w:rStyle w:val="Hyperlink"/>
              </w:rPr>
              <w:t>5.5</w:t>
            </w:r>
            <w:r>
              <w:rPr>
                <w:rFonts w:asciiTheme="minorHAnsi" w:eastAsiaTheme="minorEastAsia" w:hAnsiTheme="minorHAnsi" w:cstheme="minorBidi"/>
                <w:sz w:val="22"/>
                <w:lang w:eastAsia="pt-BR"/>
              </w:rPr>
              <w:tab/>
            </w:r>
            <w:r w:rsidRPr="0066229E">
              <w:rPr>
                <w:rStyle w:val="Hyperlink"/>
              </w:rPr>
              <w:t>Piso</w:t>
            </w:r>
            <w:r>
              <w:rPr>
                <w:webHidden/>
              </w:rPr>
              <w:tab/>
            </w:r>
            <w:r>
              <w:rPr>
                <w:webHidden/>
              </w:rPr>
              <w:fldChar w:fldCharType="begin"/>
            </w:r>
            <w:r>
              <w:rPr>
                <w:webHidden/>
              </w:rPr>
              <w:instrText xml:space="preserve"> PAGEREF _Toc74919269 \h </w:instrText>
            </w:r>
            <w:r>
              <w:rPr>
                <w:webHidden/>
              </w:rPr>
            </w:r>
            <w:r>
              <w:rPr>
                <w:webHidden/>
              </w:rPr>
              <w:fldChar w:fldCharType="separate"/>
            </w:r>
            <w:r>
              <w:rPr>
                <w:webHidden/>
              </w:rPr>
              <w:t>36</w:t>
            </w:r>
            <w:r>
              <w:rPr>
                <w:webHidden/>
              </w:rPr>
              <w:fldChar w:fldCharType="end"/>
            </w:r>
          </w:hyperlink>
        </w:p>
        <w:p w14:paraId="6A0DF85A" w14:textId="77777777" w:rsidR="0075611B" w:rsidRDefault="0075611B">
          <w:pPr>
            <w:pStyle w:val="Sumrio2"/>
            <w:rPr>
              <w:rFonts w:asciiTheme="minorHAnsi" w:eastAsiaTheme="minorEastAsia" w:hAnsiTheme="minorHAnsi" w:cstheme="minorBidi"/>
              <w:sz w:val="22"/>
              <w:lang w:eastAsia="pt-BR"/>
            </w:rPr>
          </w:pPr>
          <w:hyperlink w:anchor="_Toc74919270" w:history="1">
            <w:r w:rsidRPr="0066229E">
              <w:rPr>
                <w:rStyle w:val="Hyperlink"/>
              </w:rPr>
              <w:t>5.6</w:t>
            </w:r>
            <w:r>
              <w:rPr>
                <w:rFonts w:asciiTheme="minorHAnsi" w:eastAsiaTheme="minorEastAsia" w:hAnsiTheme="minorHAnsi" w:cstheme="minorBidi"/>
                <w:sz w:val="22"/>
                <w:lang w:eastAsia="pt-BR"/>
              </w:rPr>
              <w:tab/>
            </w:r>
            <w:r w:rsidRPr="0066229E">
              <w:rPr>
                <w:rStyle w:val="Hyperlink"/>
              </w:rPr>
              <w:t>Forro em gesso acartonado</w:t>
            </w:r>
            <w:r>
              <w:rPr>
                <w:webHidden/>
              </w:rPr>
              <w:tab/>
            </w:r>
            <w:r>
              <w:rPr>
                <w:webHidden/>
              </w:rPr>
              <w:fldChar w:fldCharType="begin"/>
            </w:r>
            <w:r>
              <w:rPr>
                <w:webHidden/>
              </w:rPr>
              <w:instrText xml:space="preserve"> PAGEREF _Toc74919270 \h </w:instrText>
            </w:r>
            <w:r>
              <w:rPr>
                <w:webHidden/>
              </w:rPr>
            </w:r>
            <w:r>
              <w:rPr>
                <w:webHidden/>
              </w:rPr>
              <w:fldChar w:fldCharType="separate"/>
            </w:r>
            <w:r>
              <w:rPr>
                <w:webHidden/>
              </w:rPr>
              <w:t>36</w:t>
            </w:r>
            <w:r>
              <w:rPr>
                <w:webHidden/>
              </w:rPr>
              <w:fldChar w:fldCharType="end"/>
            </w:r>
          </w:hyperlink>
        </w:p>
        <w:p w14:paraId="34FD7C8C" w14:textId="77777777" w:rsidR="0075611B" w:rsidRDefault="0075611B">
          <w:pPr>
            <w:pStyle w:val="Sumrio2"/>
            <w:rPr>
              <w:rFonts w:asciiTheme="minorHAnsi" w:eastAsiaTheme="minorEastAsia" w:hAnsiTheme="minorHAnsi" w:cstheme="minorBidi"/>
              <w:sz w:val="22"/>
              <w:lang w:eastAsia="pt-BR"/>
            </w:rPr>
          </w:pPr>
          <w:hyperlink w:anchor="_Toc74919271" w:history="1">
            <w:r w:rsidRPr="0066229E">
              <w:rPr>
                <w:rStyle w:val="Hyperlink"/>
              </w:rPr>
              <w:t>5.7</w:t>
            </w:r>
            <w:r>
              <w:rPr>
                <w:rFonts w:asciiTheme="minorHAnsi" w:eastAsiaTheme="minorEastAsia" w:hAnsiTheme="minorHAnsi" w:cstheme="minorBidi"/>
                <w:sz w:val="22"/>
                <w:lang w:eastAsia="pt-BR"/>
              </w:rPr>
              <w:tab/>
            </w:r>
            <w:r w:rsidRPr="0066229E">
              <w:rPr>
                <w:rStyle w:val="Hyperlink"/>
              </w:rPr>
              <w:t>Louças e Metais</w:t>
            </w:r>
            <w:r>
              <w:rPr>
                <w:webHidden/>
              </w:rPr>
              <w:tab/>
            </w:r>
            <w:r>
              <w:rPr>
                <w:webHidden/>
              </w:rPr>
              <w:fldChar w:fldCharType="begin"/>
            </w:r>
            <w:r>
              <w:rPr>
                <w:webHidden/>
              </w:rPr>
              <w:instrText xml:space="preserve"> PAGEREF _Toc74919271 \h </w:instrText>
            </w:r>
            <w:r>
              <w:rPr>
                <w:webHidden/>
              </w:rPr>
            </w:r>
            <w:r>
              <w:rPr>
                <w:webHidden/>
              </w:rPr>
              <w:fldChar w:fldCharType="separate"/>
            </w:r>
            <w:r>
              <w:rPr>
                <w:webHidden/>
              </w:rPr>
              <w:t>37</w:t>
            </w:r>
            <w:r>
              <w:rPr>
                <w:webHidden/>
              </w:rPr>
              <w:fldChar w:fldCharType="end"/>
            </w:r>
          </w:hyperlink>
        </w:p>
        <w:p w14:paraId="7B9FD741" w14:textId="77777777" w:rsidR="0075611B" w:rsidRDefault="0075611B">
          <w:pPr>
            <w:pStyle w:val="Sumrio2"/>
            <w:rPr>
              <w:rFonts w:asciiTheme="minorHAnsi" w:eastAsiaTheme="minorEastAsia" w:hAnsiTheme="minorHAnsi" w:cstheme="minorBidi"/>
              <w:sz w:val="22"/>
              <w:lang w:eastAsia="pt-BR"/>
            </w:rPr>
          </w:pPr>
          <w:hyperlink w:anchor="_Toc74919272" w:history="1">
            <w:r w:rsidRPr="0066229E">
              <w:rPr>
                <w:rStyle w:val="Hyperlink"/>
              </w:rPr>
              <w:t>5.8</w:t>
            </w:r>
            <w:r>
              <w:rPr>
                <w:rFonts w:asciiTheme="minorHAnsi" w:eastAsiaTheme="minorEastAsia" w:hAnsiTheme="minorHAnsi" w:cstheme="minorBidi"/>
                <w:sz w:val="22"/>
                <w:lang w:eastAsia="pt-BR"/>
              </w:rPr>
              <w:tab/>
            </w:r>
            <w:r w:rsidRPr="0066229E">
              <w:rPr>
                <w:rStyle w:val="Hyperlink"/>
              </w:rPr>
              <w:t>Instalação de peças de Granito e Mármore</w:t>
            </w:r>
            <w:r>
              <w:rPr>
                <w:webHidden/>
              </w:rPr>
              <w:tab/>
            </w:r>
            <w:r>
              <w:rPr>
                <w:webHidden/>
              </w:rPr>
              <w:fldChar w:fldCharType="begin"/>
            </w:r>
            <w:r>
              <w:rPr>
                <w:webHidden/>
              </w:rPr>
              <w:instrText xml:space="preserve"> PAGEREF _Toc74919272 \h </w:instrText>
            </w:r>
            <w:r>
              <w:rPr>
                <w:webHidden/>
              </w:rPr>
            </w:r>
            <w:r>
              <w:rPr>
                <w:webHidden/>
              </w:rPr>
              <w:fldChar w:fldCharType="separate"/>
            </w:r>
            <w:r>
              <w:rPr>
                <w:webHidden/>
              </w:rPr>
              <w:t>37</w:t>
            </w:r>
            <w:r>
              <w:rPr>
                <w:webHidden/>
              </w:rPr>
              <w:fldChar w:fldCharType="end"/>
            </w:r>
          </w:hyperlink>
        </w:p>
        <w:p w14:paraId="3E11D4FF" w14:textId="77777777" w:rsidR="0075611B" w:rsidRDefault="0075611B">
          <w:pPr>
            <w:pStyle w:val="Sumrio2"/>
            <w:rPr>
              <w:rFonts w:asciiTheme="minorHAnsi" w:eastAsiaTheme="minorEastAsia" w:hAnsiTheme="minorHAnsi" w:cstheme="minorBidi"/>
              <w:sz w:val="22"/>
              <w:lang w:eastAsia="pt-BR"/>
            </w:rPr>
          </w:pPr>
          <w:hyperlink w:anchor="_Toc74919273" w:history="1">
            <w:r w:rsidRPr="0066229E">
              <w:rPr>
                <w:rStyle w:val="Hyperlink"/>
              </w:rPr>
              <w:t>5.9</w:t>
            </w:r>
            <w:r>
              <w:rPr>
                <w:rFonts w:asciiTheme="minorHAnsi" w:eastAsiaTheme="minorEastAsia" w:hAnsiTheme="minorHAnsi" w:cstheme="minorBidi"/>
                <w:sz w:val="22"/>
                <w:lang w:eastAsia="pt-BR"/>
              </w:rPr>
              <w:tab/>
            </w:r>
            <w:r w:rsidRPr="0066229E">
              <w:rPr>
                <w:rStyle w:val="Hyperlink"/>
              </w:rPr>
              <w:t>Acessórios Plásticos</w:t>
            </w:r>
            <w:r>
              <w:rPr>
                <w:webHidden/>
              </w:rPr>
              <w:tab/>
            </w:r>
            <w:r>
              <w:rPr>
                <w:webHidden/>
              </w:rPr>
              <w:fldChar w:fldCharType="begin"/>
            </w:r>
            <w:r>
              <w:rPr>
                <w:webHidden/>
              </w:rPr>
              <w:instrText xml:space="preserve"> PAGEREF _Toc74919273 \h </w:instrText>
            </w:r>
            <w:r>
              <w:rPr>
                <w:webHidden/>
              </w:rPr>
            </w:r>
            <w:r>
              <w:rPr>
                <w:webHidden/>
              </w:rPr>
              <w:fldChar w:fldCharType="separate"/>
            </w:r>
            <w:r>
              <w:rPr>
                <w:webHidden/>
              </w:rPr>
              <w:t>37</w:t>
            </w:r>
            <w:r>
              <w:rPr>
                <w:webHidden/>
              </w:rPr>
              <w:fldChar w:fldCharType="end"/>
            </w:r>
          </w:hyperlink>
        </w:p>
        <w:p w14:paraId="4D250231" w14:textId="77777777" w:rsidR="0075611B" w:rsidRDefault="0075611B">
          <w:pPr>
            <w:pStyle w:val="Sumrio2"/>
            <w:rPr>
              <w:rFonts w:asciiTheme="minorHAnsi" w:eastAsiaTheme="minorEastAsia" w:hAnsiTheme="minorHAnsi" w:cstheme="minorBidi"/>
              <w:sz w:val="22"/>
              <w:lang w:eastAsia="pt-BR"/>
            </w:rPr>
          </w:pPr>
          <w:hyperlink w:anchor="_Toc74919274" w:history="1">
            <w:r w:rsidRPr="0066229E">
              <w:rPr>
                <w:rStyle w:val="Hyperlink"/>
              </w:rPr>
              <w:t>5.10</w:t>
            </w:r>
            <w:r>
              <w:rPr>
                <w:rFonts w:asciiTheme="minorHAnsi" w:eastAsiaTheme="minorEastAsia" w:hAnsiTheme="minorHAnsi" w:cstheme="minorBidi"/>
                <w:sz w:val="22"/>
                <w:lang w:eastAsia="pt-BR"/>
              </w:rPr>
              <w:tab/>
            </w:r>
            <w:r w:rsidRPr="0066229E">
              <w:rPr>
                <w:rStyle w:val="Hyperlink"/>
              </w:rPr>
              <w:t>Instalações Elétricas</w:t>
            </w:r>
            <w:r>
              <w:rPr>
                <w:webHidden/>
              </w:rPr>
              <w:tab/>
            </w:r>
            <w:r>
              <w:rPr>
                <w:webHidden/>
              </w:rPr>
              <w:fldChar w:fldCharType="begin"/>
            </w:r>
            <w:r>
              <w:rPr>
                <w:webHidden/>
              </w:rPr>
              <w:instrText xml:space="preserve"> PAGEREF _Toc74919274 \h </w:instrText>
            </w:r>
            <w:r>
              <w:rPr>
                <w:webHidden/>
              </w:rPr>
            </w:r>
            <w:r>
              <w:rPr>
                <w:webHidden/>
              </w:rPr>
              <w:fldChar w:fldCharType="separate"/>
            </w:r>
            <w:r>
              <w:rPr>
                <w:webHidden/>
              </w:rPr>
              <w:t>38</w:t>
            </w:r>
            <w:r>
              <w:rPr>
                <w:webHidden/>
              </w:rPr>
              <w:fldChar w:fldCharType="end"/>
            </w:r>
          </w:hyperlink>
        </w:p>
        <w:p w14:paraId="672DBCC7" w14:textId="77777777" w:rsidR="0075611B" w:rsidRDefault="0075611B">
          <w:pPr>
            <w:pStyle w:val="Sumrio2"/>
            <w:rPr>
              <w:rFonts w:asciiTheme="minorHAnsi" w:eastAsiaTheme="minorEastAsia" w:hAnsiTheme="minorHAnsi" w:cstheme="minorBidi"/>
              <w:sz w:val="22"/>
              <w:lang w:eastAsia="pt-BR"/>
            </w:rPr>
          </w:pPr>
          <w:hyperlink w:anchor="_Toc74919279" w:history="1">
            <w:r w:rsidRPr="0066229E">
              <w:rPr>
                <w:rStyle w:val="Hyperlink"/>
              </w:rPr>
              <w:t>5.11</w:t>
            </w:r>
            <w:r>
              <w:rPr>
                <w:rFonts w:asciiTheme="minorHAnsi" w:eastAsiaTheme="minorEastAsia" w:hAnsiTheme="minorHAnsi" w:cstheme="minorBidi"/>
                <w:sz w:val="22"/>
                <w:lang w:eastAsia="pt-BR"/>
              </w:rPr>
              <w:tab/>
            </w:r>
            <w:r w:rsidRPr="0066229E">
              <w:rPr>
                <w:rStyle w:val="Hyperlink"/>
              </w:rPr>
              <w:t>Aterramento</w:t>
            </w:r>
            <w:r>
              <w:rPr>
                <w:webHidden/>
              </w:rPr>
              <w:tab/>
            </w:r>
            <w:r>
              <w:rPr>
                <w:webHidden/>
              </w:rPr>
              <w:fldChar w:fldCharType="begin"/>
            </w:r>
            <w:r>
              <w:rPr>
                <w:webHidden/>
              </w:rPr>
              <w:instrText xml:space="preserve"> PAGEREF _Toc74919279 \h </w:instrText>
            </w:r>
            <w:r>
              <w:rPr>
                <w:webHidden/>
              </w:rPr>
            </w:r>
            <w:r>
              <w:rPr>
                <w:webHidden/>
              </w:rPr>
              <w:fldChar w:fldCharType="separate"/>
            </w:r>
            <w:r>
              <w:rPr>
                <w:webHidden/>
              </w:rPr>
              <w:t>42</w:t>
            </w:r>
            <w:r>
              <w:rPr>
                <w:webHidden/>
              </w:rPr>
              <w:fldChar w:fldCharType="end"/>
            </w:r>
          </w:hyperlink>
        </w:p>
        <w:p w14:paraId="60B0029F" w14:textId="77777777" w:rsidR="0075611B" w:rsidRDefault="0075611B">
          <w:pPr>
            <w:pStyle w:val="Sumrio2"/>
            <w:rPr>
              <w:rFonts w:asciiTheme="minorHAnsi" w:eastAsiaTheme="minorEastAsia" w:hAnsiTheme="minorHAnsi" w:cstheme="minorBidi"/>
              <w:sz w:val="22"/>
              <w:lang w:eastAsia="pt-BR"/>
            </w:rPr>
          </w:pPr>
          <w:hyperlink w:anchor="_Toc74919280" w:history="1">
            <w:r w:rsidRPr="0066229E">
              <w:rPr>
                <w:rStyle w:val="Hyperlink"/>
              </w:rPr>
              <w:t>5.12</w:t>
            </w:r>
            <w:r>
              <w:rPr>
                <w:rFonts w:asciiTheme="minorHAnsi" w:eastAsiaTheme="minorEastAsia" w:hAnsiTheme="minorHAnsi" w:cstheme="minorBidi"/>
                <w:sz w:val="22"/>
                <w:lang w:eastAsia="pt-BR"/>
              </w:rPr>
              <w:tab/>
            </w:r>
            <w:r w:rsidRPr="0066229E">
              <w:rPr>
                <w:rStyle w:val="Hyperlink"/>
              </w:rPr>
              <w:t>Cabeamento Estruturado</w:t>
            </w:r>
            <w:r>
              <w:rPr>
                <w:webHidden/>
              </w:rPr>
              <w:tab/>
            </w:r>
            <w:r>
              <w:rPr>
                <w:webHidden/>
              </w:rPr>
              <w:fldChar w:fldCharType="begin"/>
            </w:r>
            <w:r>
              <w:rPr>
                <w:webHidden/>
              </w:rPr>
              <w:instrText xml:space="preserve"> PAGEREF _Toc74919280 \h </w:instrText>
            </w:r>
            <w:r>
              <w:rPr>
                <w:webHidden/>
              </w:rPr>
            </w:r>
            <w:r>
              <w:rPr>
                <w:webHidden/>
              </w:rPr>
              <w:fldChar w:fldCharType="separate"/>
            </w:r>
            <w:r>
              <w:rPr>
                <w:webHidden/>
              </w:rPr>
              <w:t>43</w:t>
            </w:r>
            <w:r>
              <w:rPr>
                <w:webHidden/>
              </w:rPr>
              <w:fldChar w:fldCharType="end"/>
            </w:r>
          </w:hyperlink>
        </w:p>
        <w:p w14:paraId="5B616FEB" w14:textId="77777777" w:rsidR="0075611B" w:rsidRDefault="0075611B">
          <w:pPr>
            <w:pStyle w:val="Sumrio2"/>
            <w:rPr>
              <w:rFonts w:asciiTheme="minorHAnsi" w:eastAsiaTheme="minorEastAsia" w:hAnsiTheme="minorHAnsi" w:cstheme="minorBidi"/>
              <w:sz w:val="22"/>
              <w:lang w:eastAsia="pt-BR"/>
            </w:rPr>
          </w:pPr>
          <w:hyperlink w:anchor="_Toc74919281" w:history="1">
            <w:r w:rsidRPr="0066229E">
              <w:rPr>
                <w:rStyle w:val="Hyperlink"/>
              </w:rPr>
              <w:t>5.13</w:t>
            </w:r>
            <w:r>
              <w:rPr>
                <w:rFonts w:asciiTheme="minorHAnsi" w:eastAsiaTheme="minorEastAsia" w:hAnsiTheme="minorHAnsi" w:cstheme="minorBidi"/>
                <w:sz w:val="22"/>
                <w:lang w:eastAsia="pt-BR"/>
              </w:rPr>
              <w:tab/>
            </w:r>
            <w:r w:rsidRPr="0066229E">
              <w:rPr>
                <w:rStyle w:val="Hyperlink"/>
              </w:rPr>
              <w:t>5.14 Instalações Hidráulicas</w:t>
            </w:r>
            <w:r>
              <w:rPr>
                <w:webHidden/>
              </w:rPr>
              <w:tab/>
            </w:r>
            <w:r>
              <w:rPr>
                <w:webHidden/>
              </w:rPr>
              <w:fldChar w:fldCharType="begin"/>
            </w:r>
            <w:r>
              <w:rPr>
                <w:webHidden/>
              </w:rPr>
              <w:instrText xml:space="preserve"> PAGEREF _Toc74919281 \h </w:instrText>
            </w:r>
            <w:r>
              <w:rPr>
                <w:webHidden/>
              </w:rPr>
            </w:r>
            <w:r>
              <w:rPr>
                <w:webHidden/>
              </w:rPr>
              <w:fldChar w:fldCharType="separate"/>
            </w:r>
            <w:r>
              <w:rPr>
                <w:webHidden/>
              </w:rPr>
              <w:t>44</w:t>
            </w:r>
            <w:r>
              <w:rPr>
                <w:webHidden/>
              </w:rPr>
              <w:fldChar w:fldCharType="end"/>
            </w:r>
          </w:hyperlink>
        </w:p>
        <w:p w14:paraId="440F6243" w14:textId="77777777" w:rsidR="0075611B" w:rsidRDefault="0075611B">
          <w:pPr>
            <w:pStyle w:val="Sumrio2"/>
            <w:rPr>
              <w:rFonts w:asciiTheme="minorHAnsi" w:eastAsiaTheme="minorEastAsia" w:hAnsiTheme="minorHAnsi" w:cstheme="minorBidi"/>
              <w:sz w:val="22"/>
              <w:lang w:eastAsia="pt-BR"/>
            </w:rPr>
          </w:pPr>
          <w:hyperlink w:anchor="_Toc74919282" w:history="1">
            <w:r w:rsidRPr="0066229E">
              <w:rPr>
                <w:rStyle w:val="Hyperlink"/>
              </w:rPr>
              <w:t>5.14</w:t>
            </w:r>
            <w:r>
              <w:rPr>
                <w:rFonts w:asciiTheme="minorHAnsi" w:eastAsiaTheme="minorEastAsia" w:hAnsiTheme="minorHAnsi" w:cstheme="minorBidi"/>
                <w:sz w:val="22"/>
                <w:lang w:eastAsia="pt-BR"/>
              </w:rPr>
              <w:tab/>
            </w:r>
            <w:r w:rsidRPr="0066229E">
              <w:rPr>
                <w:rStyle w:val="Hyperlink"/>
              </w:rPr>
              <w:t>Instalações sanitárias e pluviais</w:t>
            </w:r>
            <w:r>
              <w:rPr>
                <w:webHidden/>
              </w:rPr>
              <w:tab/>
            </w:r>
            <w:r>
              <w:rPr>
                <w:webHidden/>
              </w:rPr>
              <w:fldChar w:fldCharType="begin"/>
            </w:r>
            <w:r>
              <w:rPr>
                <w:webHidden/>
              </w:rPr>
              <w:instrText xml:space="preserve"> PAGEREF _Toc74919282 \h </w:instrText>
            </w:r>
            <w:r>
              <w:rPr>
                <w:webHidden/>
              </w:rPr>
            </w:r>
            <w:r>
              <w:rPr>
                <w:webHidden/>
              </w:rPr>
              <w:fldChar w:fldCharType="separate"/>
            </w:r>
            <w:r>
              <w:rPr>
                <w:webHidden/>
              </w:rPr>
              <w:t>44</w:t>
            </w:r>
            <w:r>
              <w:rPr>
                <w:webHidden/>
              </w:rPr>
              <w:fldChar w:fldCharType="end"/>
            </w:r>
          </w:hyperlink>
        </w:p>
        <w:p w14:paraId="1D3980A7" w14:textId="77777777" w:rsidR="0075611B" w:rsidRDefault="0075611B">
          <w:pPr>
            <w:pStyle w:val="Sumrio2"/>
            <w:rPr>
              <w:rFonts w:asciiTheme="minorHAnsi" w:eastAsiaTheme="minorEastAsia" w:hAnsiTheme="minorHAnsi" w:cstheme="minorBidi"/>
              <w:sz w:val="22"/>
              <w:lang w:eastAsia="pt-BR"/>
            </w:rPr>
          </w:pPr>
          <w:hyperlink w:anchor="_Toc74919283" w:history="1">
            <w:r w:rsidRPr="0066229E">
              <w:rPr>
                <w:rStyle w:val="Hyperlink"/>
              </w:rPr>
              <w:t>5.15</w:t>
            </w:r>
            <w:r>
              <w:rPr>
                <w:rFonts w:asciiTheme="minorHAnsi" w:eastAsiaTheme="minorEastAsia" w:hAnsiTheme="minorHAnsi" w:cstheme="minorBidi"/>
                <w:sz w:val="22"/>
                <w:lang w:eastAsia="pt-BR"/>
              </w:rPr>
              <w:tab/>
            </w:r>
            <w:r w:rsidRPr="0066229E">
              <w:rPr>
                <w:rStyle w:val="Hyperlink"/>
              </w:rPr>
              <w:t>Sistema Hidráulico e Sanitário</w:t>
            </w:r>
            <w:r>
              <w:rPr>
                <w:webHidden/>
              </w:rPr>
              <w:tab/>
            </w:r>
            <w:r>
              <w:rPr>
                <w:webHidden/>
              </w:rPr>
              <w:fldChar w:fldCharType="begin"/>
            </w:r>
            <w:r>
              <w:rPr>
                <w:webHidden/>
              </w:rPr>
              <w:instrText xml:space="preserve"> PAGEREF _Toc74919283 \h </w:instrText>
            </w:r>
            <w:r>
              <w:rPr>
                <w:webHidden/>
              </w:rPr>
            </w:r>
            <w:r>
              <w:rPr>
                <w:webHidden/>
              </w:rPr>
              <w:fldChar w:fldCharType="separate"/>
            </w:r>
            <w:r>
              <w:rPr>
                <w:webHidden/>
              </w:rPr>
              <w:t>45</w:t>
            </w:r>
            <w:r>
              <w:rPr>
                <w:webHidden/>
              </w:rPr>
              <w:fldChar w:fldCharType="end"/>
            </w:r>
          </w:hyperlink>
        </w:p>
        <w:p w14:paraId="25849782" w14:textId="77777777" w:rsidR="0075611B" w:rsidRDefault="0075611B">
          <w:pPr>
            <w:pStyle w:val="Sumrio1"/>
            <w:rPr>
              <w:rFonts w:asciiTheme="minorHAnsi" w:eastAsiaTheme="minorEastAsia" w:hAnsiTheme="minorHAnsi" w:cstheme="minorBidi"/>
              <w:b w:val="0"/>
              <w:sz w:val="22"/>
              <w:lang w:eastAsia="pt-BR"/>
            </w:rPr>
          </w:pPr>
          <w:hyperlink w:anchor="_Toc74919287" w:history="1">
            <w:r w:rsidRPr="0066229E">
              <w:rPr>
                <w:rStyle w:val="Hyperlink"/>
                <w:rFonts w:cstheme="minorHAnsi"/>
                <w:bCs/>
              </w:rPr>
              <w:t>6</w:t>
            </w:r>
            <w:r>
              <w:rPr>
                <w:rFonts w:asciiTheme="minorHAnsi" w:eastAsiaTheme="minorEastAsia" w:hAnsiTheme="minorHAnsi" w:cstheme="minorBidi"/>
                <w:b w:val="0"/>
                <w:sz w:val="22"/>
                <w:lang w:eastAsia="pt-BR"/>
              </w:rPr>
              <w:tab/>
            </w:r>
            <w:r w:rsidRPr="0066229E">
              <w:rPr>
                <w:rStyle w:val="Hyperlink"/>
                <w:rFonts w:cstheme="minorHAnsi"/>
                <w:bCs/>
              </w:rPr>
              <w:t>SINALIZAÇÃO</w:t>
            </w:r>
            <w:r>
              <w:rPr>
                <w:webHidden/>
              </w:rPr>
              <w:tab/>
            </w:r>
            <w:r>
              <w:rPr>
                <w:webHidden/>
              </w:rPr>
              <w:fldChar w:fldCharType="begin"/>
            </w:r>
            <w:r>
              <w:rPr>
                <w:webHidden/>
              </w:rPr>
              <w:instrText xml:space="preserve"> PAGEREF _Toc74919287 \h </w:instrText>
            </w:r>
            <w:r>
              <w:rPr>
                <w:webHidden/>
              </w:rPr>
            </w:r>
            <w:r>
              <w:rPr>
                <w:webHidden/>
              </w:rPr>
              <w:fldChar w:fldCharType="separate"/>
            </w:r>
            <w:r>
              <w:rPr>
                <w:webHidden/>
              </w:rPr>
              <w:t>49</w:t>
            </w:r>
            <w:r>
              <w:rPr>
                <w:webHidden/>
              </w:rPr>
              <w:fldChar w:fldCharType="end"/>
            </w:r>
          </w:hyperlink>
        </w:p>
        <w:p w14:paraId="6AB50D5F" w14:textId="77777777" w:rsidR="0075611B" w:rsidRDefault="0075611B">
          <w:pPr>
            <w:pStyle w:val="Sumrio2"/>
            <w:rPr>
              <w:rFonts w:asciiTheme="minorHAnsi" w:eastAsiaTheme="minorEastAsia" w:hAnsiTheme="minorHAnsi" w:cstheme="minorBidi"/>
              <w:sz w:val="22"/>
              <w:lang w:eastAsia="pt-BR"/>
            </w:rPr>
          </w:pPr>
          <w:hyperlink w:anchor="_Toc74919289" w:history="1">
            <w:r w:rsidRPr="0066229E">
              <w:rPr>
                <w:rStyle w:val="Hyperlink"/>
              </w:rPr>
              <w:t>6.1</w:t>
            </w:r>
            <w:r>
              <w:rPr>
                <w:rFonts w:asciiTheme="minorHAnsi" w:eastAsiaTheme="minorEastAsia" w:hAnsiTheme="minorHAnsi" w:cstheme="minorBidi"/>
                <w:sz w:val="22"/>
                <w:lang w:eastAsia="pt-BR"/>
              </w:rPr>
              <w:tab/>
            </w:r>
            <w:r w:rsidRPr="0066229E">
              <w:rPr>
                <w:rStyle w:val="Hyperlink"/>
              </w:rPr>
              <w:t>Horizontal</w:t>
            </w:r>
            <w:r>
              <w:rPr>
                <w:webHidden/>
              </w:rPr>
              <w:tab/>
            </w:r>
            <w:r>
              <w:rPr>
                <w:webHidden/>
              </w:rPr>
              <w:fldChar w:fldCharType="begin"/>
            </w:r>
            <w:r>
              <w:rPr>
                <w:webHidden/>
              </w:rPr>
              <w:instrText xml:space="preserve"> PAGEREF _Toc74919289 \h </w:instrText>
            </w:r>
            <w:r>
              <w:rPr>
                <w:webHidden/>
              </w:rPr>
            </w:r>
            <w:r>
              <w:rPr>
                <w:webHidden/>
              </w:rPr>
              <w:fldChar w:fldCharType="separate"/>
            </w:r>
            <w:r>
              <w:rPr>
                <w:webHidden/>
              </w:rPr>
              <w:t>49</w:t>
            </w:r>
            <w:r>
              <w:rPr>
                <w:webHidden/>
              </w:rPr>
              <w:fldChar w:fldCharType="end"/>
            </w:r>
          </w:hyperlink>
        </w:p>
        <w:p w14:paraId="3ECEE9BA" w14:textId="77777777" w:rsidR="0075611B" w:rsidRDefault="0075611B">
          <w:pPr>
            <w:pStyle w:val="Sumrio2"/>
            <w:rPr>
              <w:rFonts w:asciiTheme="minorHAnsi" w:eastAsiaTheme="minorEastAsia" w:hAnsiTheme="minorHAnsi" w:cstheme="minorBidi"/>
              <w:sz w:val="22"/>
              <w:lang w:eastAsia="pt-BR"/>
            </w:rPr>
          </w:pPr>
          <w:hyperlink w:anchor="_Toc74919290" w:history="1">
            <w:r w:rsidRPr="0066229E">
              <w:rPr>
                <w:rStyle w:val="Hyperlink"/>
              </w:rPr>
              <w:t>6.2</w:t>
            </w:r>
            <w:r>
              <w:rPr>
                <w:rFonts w:asciiTheme="minorHAnsi" w:eastAsiaTheme="minorEastAsia" w:hAnsiTheme="minorHAnsi" w:cstheme="minorBidi"/>
                <w:sz w:val="22"/>
                <w:lang w:eastAsia="pt-BR"/>
              </w:rPr>
              <w:tab/>
            </w:r>
            <w:r w:rsidRPr="0066229E">
              <w:rPr>
                <w:rStyle w:val="Hyperlink"/>
              </w:rPr>
              <w:t>Vertical</w:t>
            </w:r>
            <w:r>
              <w:rPr>
                <w:webHidden/>
              </w:rPr>
              <w:tab/>
            </w:r>
            <w:r>
              <w:rPr>
                <w:webHidden/>
              </w:rPr>
              <w:fldChar w:fldCharType="begin"/>
            </w:r>
            <w:r>
              <w:rPr>
                <w:webHidden/>
              </w:rPr>
              <w:instrText xml:space="preserve"> PAGEREF _Toc74919290 \h </w:instrText>
            </w:r>
            <w:r>
              <w:rPr>
                <w:webHidden/>
              </w:rPr>
            </w:r>
            <w:r>
              <w:rPr>
                <w:webHidden/>
              </w:rPr>
              <w:fldChar w:fldCharType="separate"/>
            </w:r>
            <w:r>
              <w:rPr>
                <w:webHidden/>
              </w:rPr>
              <w:t>50</w:t>
            </w:r>
            <w:r>
              <w:rPr>
                <w:webHidden/>
              </w:rPr>
              <w:fldChar w:fldCharType="end"/>
            </w:r>
          </w:hyperlink>
        </w:p>
        <w:p w14:paraId="22E953D9" w14:textId="77777777" w:rsidR="0075611B" w:rsidRDefault="0075611B">
          <w:pPr>
            <w:pStyle w:val="Sumrio2"/>
            <w:rPr>
              <w:rFonts w:asciiTheme="minorHAnsi" w:eastAsiaTheme="minorEastAsia" w:hAnsiTheme="minorHAnsi" w:cstheme="minorBidi"/>
              <w:sz w:val="22"/>
              <w:lang w:eastAsia="pt-BR"/>
            </w:rPr>
          </w:pPr>
          <w:hyperlink w:anchor="_Toc74919291" w:history="1">
            <w:r w:rsidRPr="0066229E">
              <w:rPr>
                <w:rStyle w:val="Hyperlink"/>
              </w:rPr>
              <w:t>6.3</w:t>
            </w:r>
            <w:r>
              <w:rPr>
                <w:rFonts w:asciiTheme="minorHAnsi" w:eastAsiaTheme="minorEastAsia" w:hAnsiTheme="minorHAnsi" w:cstheme="minorBidi"/>
                <w:sz w:val="22"/>
                <w:lang w:eastAsia="pt-BR"/>
              </w:rPr>
              <w:tab/>
            </w:r>
            <w:r w:rsidRPr="0066229E">
              <w:rPr>
                <w:rStyle w:val="Hyperlink"/>
              </w:rPr>
              <w:t>Piso Tátil</w:t>
            </w:r>
            <w:r>
              <w:rPr>
                <w:webHidden/>
              </w:rPr>
              <w:tab/>
            </w:r>
            <w:r>
              <w:rPr>
                <w:webHidden/>
              </w:rPr>
              <w:fldChar w:fldCharType="begin"/>
            </w:r>
            <w:r>
              <w:rPr>
                <w:webHidden/>
              </w:rPr>
              <w:instrText xml:space="preserve"> PAGEREF _Toc74919291 \h </w:instrText>
            </w:r>
            <w:r>
              <w:rPr>
                <w:webHidden/>
              </w:rPr>
            </w:r>
            <w:r>
              <w:rPr>
                <w:webHidden/>
              </w:rPr>
              <w:fldChar w:fldCharType="separate"/>
            </w:r>
            <w:r>
              <w:rPr>
                <w:webHidden/>
              </w:rPr>
              <w:t>50</w:t>
            </w:r>
            <w:r>
              <w:rPr>
                <w:webHidden/>
              </w:rPr>
              <w:fldChar w:fldCharType="end"/>
            </w:r>
          </w:hyperlink>
        </w:p>
        <w:p w14:paraId="6C42660D" w14:textId="77777777" w:rsidR="0075611B" w:rsidRDefault="0075611B">
          <w:pPr>
            <w:pStyle w:val="Sumrio1"/>
            <w:rPr>
              <w:rFonts w:asciiTheme="minorHAnsi" w:eastAsiaTheme="minorEastAsia" w:hAnsiTheme="minorHAnsi" w:cstheme="minorBidi"/>
              <w:b w:val="0"/>
              <w:sz w:val="22"/>
              <w:lang w:eastAsia="pt-BR"/>
            </w:rPr>
          </w:pPr>
          <w:hyperlink w:anchor="_Toc74919292" w:history="1">
            <w:r w:rsidRPr="0066229E">
              <w:rPr>
                <w:rStyle w:val="Hyperlink"/>
                <w:rFonts w:cstheme="minorHAnsi"/>
              </w:rPr>
              <w:t xml:space="preserve">7 </w:t>
            </w:r>
            <w:r w:rsidRPr="0066229E">
              <w:rPr>
                <w:rStyle w:val="Hyperlink"/>
                <w:rFonts w:cstheme="minorHAnsi"/>
                <w:bCs/>
              </w:rPr>
              <w:t>FECHAMENTO DA PASSARELA</w:t>
            </w:r>
            <w:r>
              <w:rPr>
                <w:webHidden/>
              </w:rPr>
              <w:tab/>
            </w:r>
            <w:r>
              <w:rPr>
                <w:webHidden/>
              </w:rPr>
              <w:fldChar w:fldCharType="begin"/>
            </w:r>
            <w:r>
              <w:rPr>
                <w:webHidden/>
              </w:rPr>
              <w:instrText xml:space="preserve"> PAGEREF _Toc74919292 \h </w:instrText>
            </w:r>
            <w:r>
              <w:rPr>
                <w:webHidden/>
              </w:rPr>
            </w:r>
            <w:r>
              <w:rPr>
                <w:webHidden/>
              </w:rPr>
              <w:fldChar w:fldCharType="separate"/>
            </w:r>
            <w:r>
              <w:rPr>
                <w:webHidden/>
              </w:rPr>
              <w:t>51</w:t>
            </w:r>
            <w:r>
              <w:rPr>
                <w:webHidden/>
              </w:rPr>
              <w:fldChar w:fldCharType="end"/>
            </w:r>
          </w:hyperlink>
        </w:p>
        <w:p w14:paraId="4A51DFBB" w14:textId="77777777" w:rsidR="0075611B" w:rsidRDefault="0075611B">
          <w:pPr>
            <w:pStyle w:val="Sumrio1"/>
            <w:rPr>
              <w:rFonts w:asciiTheme="minorHAnsi" w:eastAsiaTheme="minorEastAsia" w:hAnsiTheme="minorHAnsi" w:cstheme="minorBidi"/>
              <w:b w:val="0"/>
              <w:sz w:val="22"/>
              <w:lang w:eastAsia="pt-BR"/>
            </w:rPr>
          </w:pPr>
          <w:hyperlink w:anchor="_Toc74919293" w:history="1">
            <w:r w:rsidRPr="0066229E">
              <w:rPr>
                <w:rStyle w:val="Hyperlink"/>
                <w:rFonts w:cstheme="minorHAnsi"/>
                <w:bCs/>
              </w:rPr>
              <w:t>8 INSTALAÇÃO DE GUARDA-CORPO</w:t>
            </w:r>
            <w:r>
              <w:rPr>
                <w:webHidden/>
              </w:rPr>
              <w:tab/>
            </w:r>
            <w:r>
              <w:rPr>
                <w:webHidden/>
              </w:rPr>
              <w:fldChar w:fldCharType="begin"/>
            </w:r>
            <w:r>
              <w:rPr>
                <w:webHidden/>
              </w:rPr>
              <w:instrText xml:space="preserve"> PAGEREF _Toc74919293 \h </w:instrText>
            </w:r>
            <w:r>
              <w:rPr>
                <w:webHidden/>
              </w:rPr>
            </w:r>
            <w:r>
              <w:rPr>
                <w:webHidden/>
              </w:rPr>
              <w:fldChar w:fldCharType="separate"/>
            </w:r>
            <w:r>
              <w:rPr>
                <w:webHidden/>
              </w:rPr>
              <w:t>52</w:t>
            </w:r>
            <w:r>
              <w:rPr>
                <w:webHidden/>
              </w:rPr>
              <w:fldChar w:fldCharType="end"/>
            </w:r>
          </w:hyperlink>
        </w:p>
        <w:p w14:paraId="4200EF10" w14:textId="77777777" w:rsidR="0075611B" w:rsidRDefault="0075611B">
          <w:pPr>
            <w:pStyle w:val="Sumrio1"/>
            <w:rPr>
              <w:rFonts w:asciiTheme="minorHAnsi" w:eastAsiaTheme="minorEastAsia" w:hAnsiTheme="minorHAnsi" w:cstheme="minorBidi"/>
              <w:b w:val="0"/>
              <w:sz w:val="22"/>
              <w:lang w:eastAsia="pt-BR"/>
            </w:rPr>
          </w:pPr>
          <w:hyperlink w:anchor="_Toc74919294" w:history="1">
            <w:r w:rsidRPr="0066229E">
              <w:rPr>
                <w:rStyle w:val="Hyperlink"/>
                <w:rFonts w:cstheme="minorHAnsi"/>
              </w:rPr>
              <w:t xml:space="preserve">9 </w:t>
            </w:r>
            <w:r w:rsidRPr="0066229E">
              <w:rPr>
                <w:rStyle w:val="Hyperlink"/>
                <w:rFonts w:cstheme="minorHAnsi"/>
                <w:bCs/>
              </w:rPr>
              <w:t>CONCRETO</w:t>
            </w:r>
            <w:r>
              <w:rPr>
                <w:webHidden/>
              </w:rPr>
              <w:tab/>
            </w:r>
            <w:r>
              <w:rPr>
                <w:webHidden/>
              </w:rPr>
              <w:fldChar w:fldCharType="begin"/>
            </w:r>
            <w:r>
              <w:rPr>
                <w:webHidden/>
              </w:rPr>
              <w:instrText xml:space="preserve"> PAGEREF _Toc74919294 \h </w:instrText>
            </w:r>
            <w:r>
              <w:rPr>
                <w:webHidden/>
              </w:rPr>
            </w:r>
            <w:r>
              <w:rPr>
                <w:webHidden/>
              </w:rPr>
              <w:fldChar w:fldCharType="separate"/>
            </w:r>
            <w:r>
              <w:rPr>
                <w:webHidden/>
              </w:rPr>
              <w:t>52</w:t>
            </w:r>
            <w:r>
              <w:rPr>
                <w:webHidden/>
              </w:rPr>
              <w:fldChar w:fldCharType="end"/>
            </w:r>
          </w:hyperlink>
        </w:p>
        <w:p w14:paraId="38E00265" w14:textId="77777777" w:rsidR="0075611B" w:rsidRDefault="0075611B">
          <w:pPr>
            <w:pStyle w:val="Sumrio2"/>
            <w:rPr>
              <w:rFonts w:asciiTheme="minorHAnsi" w:eastAsiaTheme="minorEastAsia" w:hAnsiTheme="minorHAnsi" w:cstheme="minorBidi"/>
              <w:sz w:val="22"/>
              <w:lang w:eastAsia="pt-BR"/>
            </w:rPr>
          </w:pPr>
          <w:hyperlink w:anchor="_Toc74919298" w:history="1">
            <w:r w:rsidRPr="0066229E">
              <w:rPr>
                <w:rStyle w:val="Hyperlink"/>
              </w:rPr>
              <w:t>9.1</w:t>
            </w:r>
            <w:r>
              <w:rPr>
                <w:rFonts w:asciiTheme="minorHAnsi" w:eastAsiaTheme="minorEastAsia" w:hAnsiTheme="minorHAnsi" w:cstheme="minorBidi"/>
                <w:sz w:val="22"/>
                <w:lang w:eastAsia="pt-BR"/>
              </w:rPr>
              <w:tab/>
            </w:r>
            <w:r w:rsidRPr="0066229E">
              <w:rPr>
                <w:rStyle w:val="Hyperlink"/>
              </w:rPr>
              <w:t>Sapata</w:t>
            </w:r>
            <w:r>
              <w:rPr>
                <w:webHidden/>
              </w:rPr>
              <w:tab/>
            </w:r>
            <w:r>
              <w:rPr>
                <w:webHidden/>
              </w:rPr>
              <w:fldChar w:fldCharType="begin"/>
            </w:r>
            <w:r>
              <w:rPr>
                <w:webHidden/>
              </w:rPr>
              <w:instrText xml:space="preserve"> PAGEREF _Toc74919298 \h </w:instrText>
            </w:r>
            <w:r>
              <w:rPr>
                <w:webHidden/>
              </w:rPr>
            </w:r>
            <w:r>
              <w:rPr>
                <w:webHidden/>
              </w:rPr>
              <w:fldChar w:fldCharType="separate"/>
            </w:r>
            <w:r>
              <w:rPr>
                <w:webHidden/>
              </w:rPr>
              <w:t>54</w:t>
            </w:r>
            <w:r>
              <w:rPr>
                <w:webHidden/>
              </w:rPr>
              <w:fldChar w:fldCharType="end"/>
            </w:r>
          </w:hyperlink>
        </w:p>
        <w:p w14:paraId="04C89E68" w14:textId="77777777" w:rsidR="0075611B" w:rsidRDefault="0075611B">
          <w:pPr>
            <w:pStyle w:val="Sumrio2"/>
            <w:rPr>
              <w:rFonts w:asciiTheme="minorHAnsi" w:eastAsiaTheme="minorEastAsia" w:hAnsiTheme="minorHAnsi" w:cstheme="minorBidi"/>
              <w:sz w:val="22"/>
              <w:lang w:eastAsia="pt-BR"/>
            </w:rPr>
          </w:pPr>
          <w:hyperlink w:anchor="_Toc74919299" w:history="1">
            <w:r w:rsidRPr="0066229E">
              <w:rPr>
                <w:rStyle w:val="Hyperlink"/>
              </w:rPr>
              <w:t>9.2</w:t>
            </w:r>
            <w:r>
              <w:rPr>
                <w:rFonts w:asciiTheme="minorHAnsi" w:eastAsiaTheme="minorEastAsia" w:hAnsiTheme="minorHAnsi" w:cstheme="minorBidi"/>
                <w:sz w:val="22"/>
                <w:lang w:eastAsia="pt-BR"/>
              </w:rPr>
              <w:tab/>
            </w:r>
            <w:r w:rsidRPr="0066229E">
              <w:rPr>
                <w:rStyle w:val="Hyperlink"/>
              </w:rPr>
              <w:t>Armaduras e Acessórios</w:t>
            </w:r>
            <w:r>
              <w:rPr>
                <w:webHidden/>
              </w:rPr>
              <w:tab/>
            </w:r>
            <w:r>
              <w:rPr>
                <w:webHidden/>
              </w:rPr>
              <w:fldChar w:fldCharType="begin"/>
            </w:r>
            <w:r>
              <w:rPr>
                <w:webHidden/>
              </w:rPr>
              <w:instrText xml:space="preserve"> PAGEREF _Toc74919299 \h </w:instrText>
            </w:r>
            <w:r>
              <w:rPr>
                <w:webHidden/>
              </w:rPr>
            </w:r>
            <w:r>
              <w:rPr>
                <w:webHidden/>
              </w:rPr>
              <w:fldChar w:fldCharType="separate"/>
            </w:r>
            <w:r>
              <w:rPr>
                <w:webHidden/>
              </w:rPr>
              <w:t>54</w:t>
            </w:r>
            <w:r>
              <w:rPr>
                <w:webHidden/>
              </w:rPr>
              <w:fldChar w:fldCharType="end"/>
            </w:r>
          </w:hyperlink>
        </w:p>
        <w:p w14:paraId="1F71BAB9" w14:textId="77777777" w:rsidR="0075611B" w:rsidRDefault="0075611B">
          <w:pPr>
            <w:pStyle w:val="Sumrio2"/>
            <w:rPr>
              <w:rFonts w:asciiTheme="minorHAnsi" w:eastAsiaTheme="minorEastAsia" w:hAnsiTheme="minorHAnsi" w:cstheme="minorBidi"/>
              <w:sz w:val="22"/>
              <w:lang w:eastAsia="pt-BR"/>
            </w:rPr>
          </w:pPr>
          <w:hyperlink w:anchor="_Toc74919300" w:history="1">
            <w:r w:rsidRPr="0066229E">
              <w:rPr>
                <w:rStyle w:val="Hyperlink"/>
              </w:rPr>
              <w:t>9.3</w:t>
            </w:r>
            <w:r>
              <w:rPr>
                <w:rFonts w:asciiTheme="minorHAnsi" w:eastAsiaTheme="minorEastAsia" w:hAnsiTheme="minorHAnsi" w:cstheme="minorBidi"/>
                <w:sz w:val="22"/>
                <w:lang w:eastAsia="pt-BR"/>
              </w:rPr>
              <w:tab/>
            </w:r>
            <w:r w:rsidRPr="0066229E">
              <w:rPr>
                <w:rStyle w:val="Hyperlink"/>
              </w:rPr>
              <w:t>Formas</w:t>
            </w:r>
            <w:r>
              <w:rPr>
                <w:webHidden/>
              </w:rPr>
              <w:tab/>
            </w:r>
            <w:r>
              <w:rPr>
                <w:webHidden/>
              </w:rPr>
              <w:fldChar w:fldCharType="begin"/>
            </w:r>
            <w:r>
              <w:rPr>
                <w:webHidden/>
              </w:rPr>
              <w:instrText xml:space="preserve"> PAGEREF _Toc74919300 \h </w:instrText>
            </w:r>
            <w:r>
              <w:rPr>
                <w:webHidden/>
              </w:rPr>
            </w:r>
            <w:r>
              <w:rPr>
                <w:webHidden/>
              </w:rPr>
              <w:fldChar w:fldCharType="separate"/>
            </w:r>
            <w:r>
              <w:rPr>
                <w:webHidden/>
              </w:rPr>
              <w:t>55</w:t>
            </w:r>
            <w:r>
              <w:rPr>
                <w:webHidden/>
              </w:rPr>
              <w:fldChar w:fldCharType="end"/>
            </w:r>
          </w:hyperlink>
        </w:p>
        <w:p w14:paraId="691514DC" w14:textId="77777777" w:rsidR="0075611B" w:rsidRDefault="0075611B">
          <w:pPr>
            <w:pStyle w:val="Sumrio2"/>
            <w:rPr>
              <w:rFonts w:asciiTheme="minorHAnsi" w:eastAsiaTheme="minorEastAsia" w:hAnsiTheme="minorHAnsi" w:cstheme="minorBidi"/>
              <w:sz w:val="22"/>
              <w:lang w:eastAsia="pt-BR"/>
            </w:rPr>
          </w:pPr>
          <w:hyperlink w:anchor="_Toc74919301" w:history="1">
            <w:r w:rsidRPr="0066229E">
              <w:rPr>
                <w:rStyle w:val="Hyperlink"/>
              </w:rPr>
              <w:t>9.4</w:t>
            </w:r>
            <w:r>
              <w:rPr>
                <w:rFonts w:asciiTheme="minorHAnsi" w:eastAsiaTheme="minorEastAsia" w:hAnsiTheme="minorHAnsi" w:cstheme="minorBidi"/>
                <w:sz w:val="22"/>
                <w:lang w:eastAsia="pt-BR"/>
              </w:rPr>
              <w:tab/>
            </w:r>
            <w:r w:rsidRPr="0066229E">
              <w:rPr>
                <w:rStyle w:val="Hyperlink"/>
              </w:rPr>
              <w:t>Escavação</w:t>
            </w:r>
            <w:r>
              <w:rPr>
                <w:webHidden/>
              </w:rPr>
              <w:tab/>
            </w:r>
            <w:r>
              <w:rPr>
                <w:webHidden/>
              </w:rPr>
              <w:fldChar w:fldCharType="begin"/>
            </w:r>
            <w:r>
              <w:rPr>
                <w:webHidden/>
              </w:rPr>
              <w:instrText xml:space="preserve"> PAGEREF _Toc74919301 \h </w:instrText>
            </w:r>
            <w:r>
              <w:rPr>
                <w:webHidden/>
              </w:rPr>
            </w:r>
            <w:r>
              <w:rPr>
                <w:webHidden/>
              </w:rPr>
              <w:fldChar w:fldCharType="separate"/>
            </w:r>
            <w:r>
              <w:rPr>
                <w:webHidden/>
              </w:rPr>
              <w:t>56</w:t>
            </w:r>
            <w:r>
              <w:rPr>
                <w:webHidden/>
              </w:rPr>
              <w:fldChar w:fldCharType="end"/>
            </w:r>
          </w:hyperlink>
        </w:p>
        <w:p w14:paraId="68CE2AF7" w14:textId="77777777" w:rsidR="0075611B" w:rsidRDefault="0075611B">
          <w:pPr>
            <w:pStyle w:val="Sumrio2"/>
            <w:rPr>
              <w:rFonts w:asciiTheme="minorHAnsi" w:eastAsiaTheme="minorEastAsia" w:hAnsiTheme="minorHAnsi" w:cstheme="minorBidi"/>
              <w:sz w:val="22"/>
              <w:lang w:eastAsia="pt-BR"/>
            </w:rPr>
          </w:pPr>
          <w:hyperlink w:anchor="_Toc74919302" w:history="1">
            <w:r w:rsidRPr="0066229E">
              <w:rPr>
                <w:rStyle w:val="Hyperlink"/>
              </w:rPr>
              <w:t>9.5</w:t>
            </w:r>
            <w:r>
              <w:rPr>
                <w:rFonts w:asciiTheme="minorHAnsi" w:eastAsiaTheme="minorEastAsia" w:hAnsiTheme="minorHAnsi" w:cstheme="minorBidi"/>
                <w:sz w:val="22"/>
                <w:lang w:eastAsia="pt-BR"/>
              </w:rPr>
              <w:tab/>
            </w:r>
            <w:r w:rsidRPr="0066229E">
              <w:rPr>
                <w:rStyle w:val="Hyperlink"/>
              </w:rPr>
              <w:t>Reaterro</w:t>
            </w:r>
            <w:r>
              <w:rPr>
                <w:webHidden/>
              </w:rPr>
              <w:tab/>
            </w:r>
            <w:r>
              <w:rPr>
                <w:webHidden/>
              </w:rPr>
              <w:fldChar w:fldCharType="begin"/>
            </w:r>
            <w:r>
              <w:rPr>
                <w:webHidden/>
              </w:rPr>
              <w:instrText xml:space="preserve"> PAGEREF _Toc74919302 \h </w:instrText>
            </w:r>
            <w:r>
              <w:rPr>
                <w:webHidden/>
              </w:rPr>
            </w:r>
            <w:r>
              <w:rPr>
                <w:webHidden/>
              </w:rPr>
              <w:fldChar w:fldCharType="separate"/>
            </w:r>
            <w:r>
              <w:rPr>
                <w:webHidden/>
              </w:rPr>
              <w:t>57</w:t>
            </w:r>
            <w:r>
              <w:rPr>
                <w:webHidden/>
              </w:rPr>
              <w:fldChar w:fldCharType="end"/>
            </w:r>
          </w:hyperlink>
        </w:p>
        <w:p w14:paraId="485326EA" w14:textId="77777777" w:rsidR="0075611B" w:rsidRDefault="0075611B">
          <w:pPr>
            <w:pStyle w:val="Sumrio2"/>
            <w:rPr>
              <w:rFonts w:asciiTheme="minorHAnsi" w:eastAsiaTheme="minorEastAsia" w:hAnsiTheme="minorHAnsi" w:cstheme="minorBidi"/>
              <w:sz w:val="22"/>
              <w:lang w:eastAsia="pt-BR"/>
            </w:rPr>
          </w:pPr>
          <w:hyperlink w:anchor="_Toc74919303" w:history="1">
            <w:r w:rsidRPr="0066229E">
              <w:rPr>
                <w:rStyle w:val="Hyperlink"/>
              </w:rPr>
              <w:t>9.6</w:t>
            </w:r>
            <w:r>
              <w:rPr>
                <w:rFonts w:asciiTheme="minorHAnsi" w:eastAsiaTheme="minorEastAsia" w:hAnsiTheme="minorHAnsi" w:cstheme="minorBidi"/>
                <w:sz w:val="22"/>
                <w:lang w:eastAsia="pt-BR"/>
              </w:rPr>
              <w:tab/>
            </w:r>
            <w:r w:rsidRPr="0066229E">
              <w:rPr>
                <w:rStyle w:val="Hyperlink"/>
              </w:rPr>
              <w:t>Formas</w:t>
            </w:r>
            <w:r>
              <w:rPr>
                <w:webHidden/>
              </w:rPr>
              <w:tab/>
            </w:r>
            <w:r>
              <w:rPr>
                <w:webHidden/>
              </w:rPr>
              <w:fldChar w:fldCharType="begin"/>
            </w:r>
            <w:r>
              <w:rPr>
                <w:webHidden/>
              </w:rPr>
              <w:instrText xml:space="preserve"> PAGEREF _Toc74919303 \h </w:instrText>
            </w:r>
            <w:r>
              <w:rPr>
                <w:webHidden/>
              </w:rPr>
            </w:r>
            <w:r>
              <w:rPr>
                <w:webHidden/>
              </w:rPr>
              <w:fldChar w:fldCharType="separate"/>
            </w:r>
            <w:r>
              <w:rPr>
                <w:webHidden/>
              </w:rPr>
              <w:t>58</w:t>
            </w:r>
            <w:r>
              <w:rPr>
                <w:webHidden/>
              </w:rPr>
              <w:fldChar w:fldCharType="end"/>
            </w:r>
          </w:hyperlink>
        </w:p>
        <w:p w14:paraId="3908A90A" w14:textId="77777777" w:rsidR="0075611B" w:rsidRDefault="0075611B">
          <w:pPr>
            <w:pStyle w:val="Sumrio2"/>
            <w:rPr>
              <w:rFonts w:asciiTheme="minorHAnsi" w:eastAsiaTheme="minorEastAsia" w:hAnsiTheme="minorHAnsi" w:cstheme="minorBidi"/>
              <w:sz w:val="22"/>
              <w:lang w:eastAsia="pt-BR"/>
            </w:rPr>
          </w:pPr>
          <w:hyperlink w:anchor="_Toc74919304" w:history="1">
            <w:r w:rsidRPr="0066229E">
              <w:rPr>
                <w:rStyle w:val="Hyperlink"/>
              </w:rPr>
              <w:t>9.7</w:t>
            </w:r>
            <w:r>
              <w:rPr>
                <w:rFonts w:asciiTheme="minorHAnsi" w:eastAsiaTheme="minorEastAsia" w:hAnsiTheme="minorHAnsi" w:cstheme="minorBidi"/>
                <w:sz w:val="22"/>
                <w:lang w:eastAsia="pt-BR"/>
              </w:rPr>
              <w:tab/>
            </w:r>
            <w:r w:rsidRPr="0066229E">
              <w:rPr>
                <w:rStyle w:val="Hyperlink"/>
              </w:rPr>
              <w:t>Aço CA-50 e CA-60</w:t>
            </w:r>
            <w:r>
              <w:rPr>
                <w:webHidden/>
              </w:rPr>
              <w:tab/>
            </w:r>
            <w:r>
              <w:rPr>
                <w:webHidden/>
              </w:rPr>
              <w:fldChar w:fldCharType="begin"/>
            </w:r>
            <w:r>
              <w:rPr>
                <w:webHidden/>
              </w:rPr>
              <w:instrText xml:space="preserve"> PAGEREF _Toc74919304 \h </w:instrText>
            </w:r>
            <w:r>
              <w:rPr>
                <w:webHidden/>
              </w:rPr>
            </w:r>
            <w:r>
              <w:rPr>
                <w:webHidden/>
              </w:rPr>
              <w:fldChar w:fldCharType="separate"/>
            </w:r>
            <w:r>
              <w:rPr>
                <w:webHidden/>
              </w:rPr>
              <w:t>59</w:t>
            </w:r>
            <w:r>
              <w:rPr>
                <w:webHidden/>
              </w:rPr>
              <w:fldChar w:fldCharType="end"/>
            </w:r>
          </w:hyperlink>
        </w:p>
        <w:p w14:paraId="1C49A9CB" w14:textId="77777777" w:rsidR="0075611B" w:rsidRDefault="0075611B">
          <w:pPr>
            <w:pStyle w:val="Sumrio2"/>
            <w:rPr>
              <w:rFonts w:asciiTheme="minorHAnsi" w:eastAsiaTheme="minorEastAsia" w:hAnsiTheme="minorHAnsi" w:cstheme="minorBidi"/>
              <w:sz w:val="22"/>
              <w:lang w:eastAsia="pt-BR"/>
            </w:rPr>
          </w:pPr>
          <w:hyperlink w:anchor="_Toc74919305" w:history="1">
            <w:r w:rsidRPr="0066229E">
              <w:rPr>
                <w:rStyle w:val="Hyperlink"/>
              </w:rPr>
              <w:t>9.8</w:t>
            </w:r>
            <w:r>
              <w:rPr>
                <w:rFonts w:asciiTheme="minorHAnsi" w:eastAsiaTheme="minorEastAsia" w:hAnsiTheme="minorHAnsi" w:cstheme="minorBidi"/>
                <w:sz w:val="22"/>
                <w:lang w:eastAsia="pt-BR"/>
              </w:rPr>
              <w:tab/>
            </w:r>
            <w:r w:rsidRPr="0066229E">
              <w:rPr>
                <w:rStyle w:val="Hyperlink"/>
              </w:rPr>
              <w:t>Concreto</w:t>
            </w:r>
            <w:r>
              <w:rPr>
                <w:webHidden/>
              </w:rPr>
              <w:tab/>
            </w:r>
            <w:r>
              <w:rPr>
                <w:webHidden/>
              </w:rPr>
              <w:fldChar w:fldCharType="begin"/>
            </w:r>
            <w:r>
              <w:rPr>
                <w:webHidden/>
              </w:rPr>
              <w:instrText xml:space="preserve"> PAGEREF _Toc74919305 \h </w:instrText>
            </w:r>
            <w:r>
              <w:rPr>
                <w:webHidden/>
              </w:rPr>
            </w:r>
            <w:r>
              <w:rPr>
                <w:webHidden/>
              </w:rPr>
              <w:fldChar w:fldCharType="separate"/>
            </w:r>
            <w:r>
              <w:rPr>
                <w:webHidden/>
              </w:rPr>
              <w:t>61</w:t>
            </w:r>
            <w:r>
              <w:rPr>
                <w:webHidden/>
              </w:rPr>
              <w:fldChar w:fldCharType="end"/>
            </w:r>
          </w:hyperlink>
        </w:p>
        <w:p w14:paraId="51039D52" w14:textId="77777777" w:rsidR="0075611B" w:rsidRDefault="0075611B">
          <w:pPr>
            <w:pStyle w:val="Sumrio2"/>
            <w:rPr>
              <w:rFonts w:asciiTheme="minorHAnsi" w:eastAsiaTheme="minorEastAsia" w:hAnsiTheme="minorHAnsi" w:cstheme="minorBidi"/>
              <w:sz w:val="22"/>
              <w:lang w:eastAsia="pt-BR"/>
            </w:rPr>
          </w:pPr>
          <w:hyperlink w:anchor="_Toc74919306" w:history="1">
            <w:r w:rsidRPr="0066229E">
              <w:rPr>
                <w:rStyle w:val="Hyperlink"/>
              </w:rPr>
              <w:t>9.9</w:t>
            </w:r>
            <w:r>
              <w:rPr>
                <w:rFonts w:asciiTheme="minorHAnsi" w:eastAsiaTheme="minorEastAsia" w:hAnsiTheme="minorHAnsi" w:cstheme="minorBidi"/>
                <w:sz w:val="22"/>
                <w:lang w:eastAsia="pt-BR"/>
              </w:rPr>
              <w:tab/>
            </w:r>
            <w:r w:rsidRPr="0066229E">
              <w:rPr>
                <w:rStyle w:val="Hyperlink"/>
              </w:rPr>
              <w:t>Cimento</w:t>
            </w:r>
            <w:r>
              <w:rPr>
                <w:webHidden/>
              </w:rPr>
              <w:tab/>
            </w:r>
            <w:r>
              <w:rPr>
                <w:webHidden/>
              </w:rPr>
              <w:fldChar w:fldCharType="begin"/>
            </w:r>
            <w:r>
              <w:rPr>
                <w:webHidden/>
              </w:rPr>
              <w:instrText xml:space="preserve"> PAGEREF _Toc74919306 \h </w:instrText>
            </w:r>
            <w:r>
              <w:rPr>
                <w:webHidden/>
              </w:rPr>
            </w:r>
            <w:r>
              <w:rPr>
                <w:webHidden/>
              </w:rPr>
              <w:fldChar w:fldCharType="separate"/>
            </w:r>
            <w:r>
              <w:rPr>
                <w:webHidden/>
              </w:rPr>
              <w:t>63</w:t>
            </w:r>
            <w:r>
              <w:rPr>
                <w:webHidden/>
              </w:rPr>
              <w:fldChar w:fldCharType="end"/>
            </w:r>
          </w:hyperlink>
        </w:p>
        <w:p w14:paraId="12B7450F" w14:textId="77777777" w:rsidR="0075611B" w:rsidRDefault="0075611B">
          <w:pPr>
            <w:pStyle w:val="Sumrio2"/>
            <w:rPr>
              <w:rFonts w:asciiTheme="minorHAnsi" w:eastAsiaTheme="minorEastAsia" w:hAnsiTheme="minorHAnsi" w:cstheme="minorBidi"/>
              <w:sz w:val="22"/>
              <w:lang w:eastAsia="pt-BR"/>
            </w:rPr>
          </w:pPr>
          <w:hyperlink w:anchor="_Toc74919307" w:history="1">
            <w:r w:rsidRPr="0066229E">
              <w:rPr>
                <w:rStyle w:val="Hyperlink"/>
              </w:rPr>
              <w:t>9.10</w:t>
            </w:r>
            <w:r>
              <w:rPr>
                <w:rFonts w:asciiTheme="minorHAnsi" w:eastAsiaTheme="minorEastAsia" w:hAnsiTheme="minorHAnsi" w:cstheme="minorBidi"/>
                <w:sz w:val="22"/>
                <w:lang w:eastAsia="pt-BR"/>
              </w:rPr>
              <w:tab/>
            </w:r>
            <w:r w:rsidRPr="0066229E">
              <w:rPr>
                <w:rStyle w:val="Hyperlink"/>
              </w:rPr>
              <w:t>Agregados</w:t>
            </w:r>
            <w:r>
              <w:rPr>
                <w:webHidden/>
              </w:rPr>
              <w:tab/>
            </w:r>
            <w:r>
              <w:rPr>
                <w:webHidden/>
              </w:rPr>
              <w:fldChar w:fldCharType="begin"/>
            </w:r>
            <w:r>
              <w:rPr>
                <w:webHidden/>
              </w:rPr>
              <w:instrText xml:space="preserve"> PAGEREF _Toc74919307 \h </w:instrText>
            </w:r>
            <w:r>
              <w:rPr>
                <w:webHidden/>
              </w:rPr>
            </w:r>
            <w:r>
              <w:rPr>
                <w:webHidden/>
              </w:rPr>
              <w:fldChar w:fldCharType="separate"/>
            </w:r>
            <w:r>
              <w:rPr>
                <w:webHidden/>
              </w:rPr>
              <w:t>63</w:t>
            </w:r>
            <w:r>
              <w:rPr>
                <w:webHidden/>
              </w:rPr>
              <w:fldChar w:fldCharType="end"/>
            </w:r>
          </w:hyperlink>
        </w:p>
        <w:p w14:paraId="1BE10401" w14:textId="77777777" w:rsidR="0075611B" w:rsidRDefault="0075611B">
          <w:pPr>
            <w:pStyle w:val="Sumrio2"/>
            <w:rPr>
              <w:rFonts w:asciiTheme="minorHAnsi" w:eastAsiaTheme="minorEastAsia" w:hAnsiTheme="minorHAnsi" w:cstheme="minorBidi"/>
              <w:sz w:val="22"/>
              <w:lang w:eastAsia="pt-BR"/>
            </w:rPr>
          </w:pPr>
          <w:hyperlink w:anchor="_Toc74919308" w:history="1">
            <w:r w:rsidRPr="0066229E">
              <w:rPr>
                <w:rStyle w:val="Hyperlink"/>
              </w:rPr>
              <w:t>9.11</w:t>
            </w:r>
            <w:r>
              <w:rPr>
                <w:rFonts w:asciiTheme="minorHAnsi" w:eastAsiaTheme="minorEastAsia" w:hAnsiTheme="minorHAnsi" w:cstheme="minorBidi"/>
                <w:sz w:val="22"/>
                <w:lang w:eastAsia="pt-BR"/>
              </w:rPr>
              <w:tab/>
            </w:r>
            <w:r w:rsidRPr="0066229E">
              <w:rPr>
                <w:rStyle w:val="Hyperlink"/>
              </w:rPr>
              <w:t>Água</w:t>
            </w:r>
            <w:r>
              <w:rPr>
                <w:webHidden/>
              </w:rPr>
              <w:tab/>
            </w:r>
            <w:r>
              <w:rPr>
                <w:webHidden/>
              </w:rPr>
              <w:fldChar w:fldCharType="begin"/>
            </w:r>
            <w:r>
              <w:rPr>
                <w:webHidden/>
              </w:rPr>
              <w:instrText xml:space="preserve"> PAGEREF _Toc74919308 \h </w:instrText>
            </w:r>
            <w:r>
              <w:rPr>
                <w:webHidden/>
              </w:rPr>
            </w:r>
            <w:r>
              <w:rPr>
                <w:webHidden/>
              </w:rPr>
              <w:fldChar w:fldCharType="separate"/>
            </w:r>
            <w:r>
              <w:rPr>
                <w:webHidden/>
              </w:rPr>
              <w:t>65</w:t>
            </w:r>
            <w:r>
              <w:rPr>
                <w:webHidden/>
              </w:rPr>
              <w:fldChar w:fldCharType="end"/>
            </w:r>
          </w:hyperlink>
        </w:p>
        <w:p w14:paraId="22634CA4" w14:textId="77777777" w:rsidR="0075611B" w:rsidRDefault="0075611B">
          <w:pPr>
            <w:pStyle w:val="Sumrio2"/>
            <w:rPr>
              <w:rFonts w:asciiTheme="minorHAnsi" w:eastAsiaTheme="minorEastAsia" w:hAnsiTheme="minorHAnsi" w:cstheme="minorBidi"/>
              <w:sz w:val="22"/>
              <w:lang w:eastAsia="pt-BR"/>
            </w:rPr>
          </w:pPr>
          <w:hyperlink w:anchor="_Toc74919309" w:history="1">
            <w:r w:rsidRPr="0066229E">
              <w:rPr>
                <w:rStyle w:val="Hyperlink"/>
              </w:rPr>
              <w:t>9.12</w:t>
            </w:r>
            <w:r>
              <w:rPr>
                <w:rFonts w:asciiTheme="minorHAnsi" w:eastAsiaTheme="minorEastAsia" w:hAnsiTheme="minorHAnsi" w:cstheme="minorBidi"/>
                <w:sz w:val="22"/>
                <w:lang w:eastAsia="pt-BR"/>
              </w:rPr>
              <w:tab/>
            </w:r>
            <w:r w:rsidRPr="0066229E">
              <w:rPr>
                <w:rStyle w:val="Hyperlink"/>
              </w:rPr>
              <w:t>Aditivos</w:t>
            </w:r>
            <w:r>
              <w:rPr>
                <w:webHidden/>
              </w:rPr>
              <w:tab/>
            </w:r>
            <w:r>
              <w:rPr>
                <w:webHidden/>
              </w:rPr>
              <w:fldChar w:fldCharType="begin"/>
            </w:r>
            <w:r>
              <w:rPr>
                <w:webHidden/>
              </w:rPr>
              <w:instrText xml:space="preserve"> PAGEREF _Toc74919309 \h </w:instrText>
            </w:r>
            <w:r>
              <w:rPr>
                <w:webHidden/>
              </w:rPr>
            </w:r>
            <w:r>
              <w:rPr>
                <w:webHidden/>
              </w:rPr>
              <w:fldChar w:fldCharType="separate"/>
            </w:r>
            <w:r>
              <w:rPr>
                <w:webHidden/>
              </w:rPr>
              <w:t>65</w:t>
            </w:r>
            <w:r>
              <w:rPr>
                <w:webHidden/>
              </w:rPr>
              <w:fldChar w:fldCharType="end"/>
            </w:r>
          </w:hyperlink>
        </w:p>
        <w:p w14:paraId="568004D8" w14:textId="77777777" w:rsidR="0075611B" w:rsidRDefault="0075611B">
          <w:pPr>
            <w:pStyle w:val="Sumrio2"/>
            <w:rPr>
              <w:rFonts w:asciiTheme="minorHAnsi" w:eastAsiaTheme="minorEastAsia" w:hAnsiTheme="minorHAnsi" w:cstheme="minorBidi"/>
              <w:sz w:val="22"/>
              <w:lang w:eastAsia="pt-BR"/>
            </w:rPr>
          </w:pPr>
          <w:hyperlink w:anchor="_Toc74919310" w:history="1">
            <w:r w:rsidRPr="0066229E">
              <w:rPr>
                <w:rStyle w:val="Hyperlink"/>
              </w:rPr>
              <w:t>9.13</w:t>
            </w:r>
            <w:r>
              <w:rPr>
                <w:rFonts w:asciiTheme="minorHAnsi" w:eastAsiaTheme="minorEastAsia" w:hAnsiTheme="minorHAnsi" w:cstheme="minorBidi"/>
                <w:sz w:val="22"/>
                <w:lang w:eastAsia="pt-BR"/>
              </w:rPr>
              <w:tab/>
            </w:r>
            <w:r w:rsidRPr="0066229E">
              <w:rPr>
                <w:rStyle w:val="Hyperlink"/>
              </w:rPr>
              <w:t>Características dos concretos</w:t>
            </w:r>
            <w:r>
              <w:rPr>
                <w:webHidden/>
              </w:rPr>
              <w:tab/>
            </w:r>
            <w:r>
              <w:rPr>
                <w:webHidden/>
              </w:rPr>
              <w:fldChar w:fldCharType="begin"/>
            </w:r>
            <w:r>
              <w:rPr>
                <w:webHidden/>
              </w:rPr>
              <w:instrText xml:space="preserve"> PAGEREF _Toc74919310 \h </w:instrText>
            </w:r>
            <w:r>
              <w:rPr>
                <w:webHidden/>
              </w:rPr>
            </w:r>
            <w:r>
              <w:rPr>
                <w:webHidden/>
              </w:rPr>
              <w:fldChar w:fldCharType="separate"/>
            </w:r>
            <w:r>
              <w:rPr>
                <w:webHidden/>
              </w:rPr>
              <w:t>65</w:t>
            </w:r>
            <w:r>
              <w:rPr>
                <w:webHidden/>
              </w:rPr>
              <w:fldChar w:fldCharType="end"/>
            </w:r>
          </w:hyperlink>
        </w:p>
        <w:p w14:paraId="0846C76F" w14:textId="77777777" w:rsidR="0075611B" w:rsidRDefault="0075611B">
          <w:pPr>
            <w:pStyle w:val="Sumrio2"/>
            <w:rPr>
              <w:rFonts w:asciiTheme="minorHAnsi" w:eastAsiaTheme="minorEastAsia" w:hAnsiTheme="minorHAnsi" w:cstheme="minorBidi"/>
              <w:sz w:val="22"/>
              <w:lang w:eastAsia="pt-BR"/>
            </w:rPr>
          </w:pPr>
          <w:hyperlink w:anchor="_Toc74919311" w:history="1">
            <w:r w:rsidRPr="0066229E">
              <w:rPr>
                <w:rStyle w:val="Hyperlink"/>
              </w:rPr>
              <w:t>9.14</w:t>
            </w:r>
            <w:r>
              <w:rPr>
                <w:rFonts w:asciiTheme="minorHAnsi" w:eastAsiaTheme="minorEastAsia" w:hAnsiTheme="minorHAnsi" w:cstheme="minorBidi"/>
                <w:sz w:val="22"/>
                <w:lang w:eastAsia="pt-BR"/>
              </w:rPr>
              <w:tab/>
            </w:r>
            <w:r w:rsidRPr="0066229E">
              <w:rPr>
                <w:rStyle w:val="Hyperlink"/>
              </w:rPr>
              <w:t>Resistência mecânicas</w:t>
            </w:r>
            <w:r>
              <w:rPr>
                <w:webHidden/>
              </w:rPr>
              <w:tab/>
            </w:r>
            <w:r>
              <w:rPr>
                <w:webHidden/>
              </w:rPr>
              <w:fldChar w:fldCharType="begin"/>
            </w:r>
            <w:r>
              <w:rPr>
                <w:webHidden/>
              </w:rPr>
              <w:instrText xml:space="preserve"> PAGEREF _Toc74919311 \h </w:instrText>
            </w:r>
            <w:r>
              <w:rPr>
                <w:webHidden/>
              </w:rPr>
            </w:r>
            <w:r>
              <w:rPr>
                <w:webHidden/>
              </w:rPr>
              <w:fldChar w:fldCharType="separate"/>
            </w:r>
            <w:r>
              <w:rPr>
                <w:webHidden/>
              </w:rPr>
              <w:t>66</w:t>
            </w:r>
            <w:r>
              <w:rPr>
                <w:webHidden/>
              </w:rPr>
              <w:fldChar w:fldCharType="end"/>
            </w:r>
          </w:hyperlink>
        </w:p>
        <w:p w14:paraId="1E5DB58F" w14:textId="77777777" w:rsidR="0075611B" w:rsidRDefault="0075611B">
          <w:pPr>
            <w:pStyle w:val="Sumrio2"/>
            <w:rPr>
              <w:rFonts w:asciiTheme="minorHAnsi" w:eastAsiaTheme="minorEastAsia" w:hAnsiTheme="minorHAnsi" w:cstheme="minorBidi"/>
              <w:sz w:val="22"/>
              <w:lang w:eastAsia="pt-BR"/>
            </w:rPr>
          </w:pPr>
          <w:hyperlink w:anchor="_Toc74919312" w:history="1">
            <w:r w:rsidRPr="0066229E">
              <w:rPr>
                <w:rStyle w:val="Hyperlink"/>
              </w:rPr>
              <w:t>9.15</w:t>
            </w:r>
            <w:r>
              <w:rPr>
                <w:rFonts w:asciiTheme="minorHAnsi" w:eastAsiaTheme="minorEastAsia" w:hAnsiTheme="minorHAnsi" w:cstheme="minorBidi"/>
                <w:sz w:val="22"/>
                <w:lang w:eastAsia="pt-BR"/>
              </w:rPr>
              <w:tab/>
            </w:r>
            <w:r w:rsidRPr="0066229E">
              <w:rPr>
                <w:rStyle w:val="Hyperlink"/>
              </w:rPr>
              <w:t>Composição do concreto nas formas</w:t>
            </w:r>
            <w:r>
              <w:rPr>
                <w:webHidden/>
              </w:rPr>
              <w:tab/>
            </w:r>
            <w:r>
              <w:rPr>
                <w:webHidden/>
              </w:rPr>
              <w:fldChar w:fldCharType="begin"/>
            </w:r>
            <w:r>
              <w:rPr>
                <w:webHidden/>
              </w:rPr>
              <w:instrText xml:space="preserve"> PAGEREF _Toc74919312 \h </w:instrText>
            </w:r>
            <w:r>
              <w:rPr>
                <w:webHidden/>
              </w:rPr>
            </w:r>
            <w:r>
              <w:rPr>
                <w:webHidden/>
              </w:rPr>
              <w:fldChar w:fldCharType="separate"/>
            </w:r>
            <w:r>
              <w:rPr>
                <w:webHidden/>
              </w:rPr>
              <w:t>66</w:t>
            </w:r>
            <w:r>
              <w:rPr>
                <w:webHidden/>
              </w:rPr>
              <w:fldChar w:fldCharType="end"/>
            </w:r>
          </w:hyperlink>
        </w:p>
        <w:p w14:paraId="0C0AE653" w14:textId="77777777" w:rsidR="0075611B" w:rsidRDefault="0075611B">
          <w:pPr>
            <w:pStyle w:val="Sumrio2"/>
            <w:rPr>
              <w:rFonts w:asciiTheme="minorHAnsi" w:eastAsiaTheme="minorEastAsia" w:hAnsiTheme="minorHAnsi" w:cstheme="minorBidi"/>
              <w:sz w:val="22"/>
              <w:lang w:eastAsia="pt-BR"/>
            </w:rPr>
          </w:pPr>
          <w:hyperlink w:anchor="_Toc74919313" w:history="1">
            <w:r w:rsidRPr="0066229E">
              <w:rPr>
                <w:rStyle w:val="Hyperlink"/>
              </w:rPr>
              <w:t>9.16</w:t>
            </w:r>
            <w:r>
              <w:rPr>
                <w:rFonts w:asciiTheme="minorHAnsi" w:eastAsiaTheme="minorEastAsia" w:hAnsiTheme="minorHAnsi" w:cstheme="minorBidi"/>
                <w:sz w:val="22"/>
                <w:lang w:eastAsia="pt-BR"/>
              </w:rPr>
              <w:tab/>
            </w:r>
            <w:r w:rsidRPr="0066229E">
              <w:rPr>
                <w:rStyle w:val="Hyperlink"/>
              </w:rPr>
              <w:t>Preparo da Mistura</w:t>
            </w:r>
            <w:r>
              <w:rPr>
                <w:webHidden/>
              </w:rPr>
              <w:tab/>
            </w:r>
            <w:r>
              <w:rPr>
                <w:webHidden/>
              </w:rPr>
              <w:fldChar w:fldCharType="begin"/>
            </w:r>
            <w:r>
              <w:rPr>
                <w:webHidden/>
              </w:rPr>
              <w:instrText xml:space="preserve"> PAGEREF _Toc74919313 \h </w:instrText>
            </w:r>
            <w:r>
              <w:rPr>
                <w:webHidden/>
              </w:rPr>
            </w:r>
            <w:r>
              <w:rPr>
                <w:webHidden/>
              </w:rPr>
              <w:fldChar w:fldCharType="separate"/>
            </w:r>
            <w:r>
              <w:rPr>
                <w:webHidden/>
              </w:rPr>
              <w:t>67</w:t>
            </w:r>
            <w:r>
              <w:rPr>
                <w:webHidden/>
              </w:rPr>
              <w:fldChar w:fldCharType="end"/>
            </w:r>
          </w:hyperlink>
        </w:p>
        <w:p w14:paraId="1932BA8C" w14:textId="77777777" w:rsidR="0075611B" w:rsidRDefault="0075611B">
          <w:pPr>
            <w:pStyle w:val="Sumrio2"/>
            <w:rPr>
              <w:rFonts w:asciiTheme="minorHAnsi" w:eastAsiaTheme="minorEastAsia" w:hAnsiTheme="minorHAnsi" w:cstheme="minorBidi"/>
              <w:sz w:val="22"/>
              <w:lang w:eastAsia="pt-BR"/>
            </w:rPr>
          </w:pPr>
          <w:hyperlink w:anchor="_Toc74919314" w:history="1">
            <w:r w:rsidRPr="0066229E">
              <w:rPr>
                <w:rStyle w:val="Hyperlink"/>
              </w:rPr>
              <w:t>9.17</w:t>
            </w:r>
            <w:r>
              <w:rPr>
                <w:rFonts w:asciiTheme="minorHAnsi" w:eastAsiaTheme="minorEastAsia" w:hAnsiTheme="minorHAnsi" w:cstheme="minorBidi"/>
                <w:sz w:val="22"/>
                <w:lang w:eastAsia="pt-BR"/>
              </w:rPr>
              <w:tab/>
            </w:r>
            <w:r w:rsidRPr="0066229E">
              <w:rPr>
                <w:rStyle w:val="Hyperlink"/>
              </w:rPr>
              <w:t>Colocação do Concreto nas Formas</w:t>
            </w:r>
            <w:r>
              <w:rPr>
                <w:webHidden/>
              </w:rPr>
              <w:tab/>
            </w:r>
            <w:r>
              <w:rPr>
                <w:webHidden/>
              </w:rPr>
              <w:fldChar w:fldCharType="begin"/>
            </w:r>
            <w:r>
              <w:rPr>
                <w:webHidden/>
              </w:rPr>
              <w:instrText xml:space="preserve"> PAGEREF _Toc74919314 \h </w:instrText>
            </w:r>
            <w:r>
              <w:rPr>
                <w:webHidden/>
              </w:rPr>
            </w:r>
            <w:r>
              <w:rPr>
                <w:webHidden/>
              </w:rPr>
              <w:fldChar w:fldCharType="separate"/>
            </w:r>
            <w:r>
              <w:rPr>
                <w:webHidden/>
              </w:rPr>
              <w:t>68</w:t>
            </w:r>
            <w:r>
              <w:rPr>
                <w:webHidden/>
              </w:rPr>
              <w:fldChar w:fldCharType="end"/>
            </w:r>
          </w:hyperlink>
        </w:p>
        <w:p w14:paraId="4A2B4FC5" w14:textId="77777777" w:rsidR="0075611B" w:rsidRDefault="0075611B">
          <w:pPr>
            <w:pStyle w:val="Sumrio2"/>
            <w:rPr>
              <w:rFonts w:asciiTheme="minorHAnsi" w:eastAsiaTheme="minorEastAsia" w:hAnsiTheme="minorHAnsi" w:cstheme="minorBidi"/>
              <w:sz w:val="22"/>
              <w:lang w:eastAsia="pt-BR"/>
            </w:rPr>
          </w:pPr>
          <w:hyperlink w:anchor="_Toc74919315" w:history="1">
            <w:r w:rsidRPr="0066229E">
              <w:rPr>
                <w:rStyle w:val="Hyperlink"/>
              </w:rPr>
              <w:t>9.18</w:t>
            </w:r>
            <w:r>
              <w:rPr>
                <w:rFonts w:asciiTheme="minorHAnsi" w:eastAsiaTheme="minorEastAsia" w:hAnsiTheme="minorHAnsi" w:cstheme="minorBidi"/>
                <w:sz w:val="22"/>
                <w:lang w:eastAsia="pt-BR"/>
              </w:rPr>
              <w:tab/>
            </w:r>
            <w:r w:rsidRPr="0066229E">
              <w:rPr>
                <w:rStyle w:val="Hyperlink"/>
              </w:rPr>
              <w:t>Cura do concreto</w:t>
            </w:r>
            <w:r>
              <w:rPr>
                <w:webHidden/>
              </w:rPr>
              <w:tab/>
            </w:r>
            <w:r>
              <w:rPr>
                <w:webHidden/>
              </w:rPr>
              <w:fldChar w:fldCharType="begin"/>
            </w:r>
            <w:r>
              <w:rPr>
                <w:webHidden/>
              </w:rPr>
              <w:instrText xml:space="preserve"> PAGEREF _Toc74919315 \h </w:instrText>
            </w:r>
            <w:r>
              <w:rPr>
                <w:webHidden/>
              </w:rPr>
            </w:r>
            <w:r>
              <w:rPr>
                <w:webHidden/>
              </w:rPr>
              <w:fldChar w:fldCharType="separate"/>
            </w:r>
            <w:r>
              <w:rPr>
                <w:webHidden/>
              </w:rPr>
              <w:t>68</w:t>
            </w:r>
            <w:r>
              <w:rPr>
                <w:webHidden/>
              </w:rPr>
              <w:fldChar w:fldCharType="end"/>
            </w:r>
          </w:hyperlink>
        </w:p>
        <w:p w14:paraId="7AA01A45" w14:textId="77777777" w:rsidR="0075611B" w:rsidRDefault="0075611B">
          <w:pPr>
            <w:pStyle w:val="Sumrio2"/>
            <w:rPr>
              <w:rFonts w:asciiTheme="minorHAnsi" w:eastAsiaTheme="minorEastAsia" w:hAnsiTheme="minorHAnsi" w:cstheme="minorBidi"/>
              <w:sz w:val="22"/>
              <w:lang w:eastAsia="pt-BR"/>
            </w:rPr>
          </w:pPr>
          <w:hyperlink w:anchor="_Toc74919316" w:history="1">
            <w:r w:rsidRPr="0066229E">
              <w:rPr>
                <w:rStyle w:val="Hyperlink"/>
              </w:rPr>
              <w:t>9.19</w:t>
            </w:r>
            <w:r>
              <w:rPr>
                <w:rFonts w:asciiTheme="minorHAnsi" w:eastAsiaTheme="minorEastAsia" w:hAnsiTheme="minorHAnsi" w:cstheme="minorBidi"/>
                <w:sz w:val="22"/>
                <w:lang w:eastAsia="pt-BR"/>
              </w:rPr>
              <w:tab/>
            </w:r>
            <w:r w:rsidRPr="0066229E">
              <w:rPr>
                <w:rStyle w:val="Hyperlink"/>
              </w:rPr>
              <w:t>Escoramentos</w:t>
            </w:r>
            <w:r>
              <w:rPr>
                <w:webHidden/>
              </w:rPr>
              <w:tab/>
            </w:r>
            <w:r>
              <w:rPr>
                <w:webHidden/>
              </w:rPr>
              <w:fldChar w:fldCharType="begin"/>
            </w:r>
            <w:r>
              <w:rPr>
                <w:webHidden/>
              </w:rPr>
              <w:instrText xml:space="preserve"> PAGEREF _Toc74919316 \h </w:instrText>
            </w:r>
            <w:r>
              <w:rPr>
                <w:webHidden/>
              </w:rPr>
            </w:r>
            <w:r>
              <w:rPr>
                <w:webHidden/>
              </w:rPr>
              <w:fldChar w:fldCharType="separate"/>
            </w:r>
            <w:r>
              <w:rPr>
                <w:webHidden/>
              </w:rPr>
              <w:t>71</w:t>
            </w:r>
            <w:r>
              <w:rPr>
                <w:webHidden/>
              </w:rPr>
              <w:fldChar w:fldCharType="end"/>
            </w:r>
          </w:hyperlink>
        </w:p>
        <w:p w14:paraId="6B1CC3DF" w14:textId="77777777" w:rsidR="0075611B" w:rsidRDefault="0075611B">
          <w:pPr>
            <w:pStyle w:val="Sumrio2"/>
            <w:rPr>
              <w:rFonts w:asciiTheme="minorHAnsi" w:eastAsiaTheme="minorEastAsia" w:hAnsiTheme="minorHAnsi" w:cstheme="minorBidi"/>
              <w:sz w:val="22"/>
              <w:lang w:eastAsia="pt-BR"/>
            </w:rPr>
          </w:pPr>
          <w:hyperlink w:anchor="_Toc74919317" w:history="1">
            <w:r w:rsidRPr="0066229E">
              <w:rPr>
                <w:rStyle w:val="Hyperlink"/>
              </w:rPr>
              <w:t>9.20</w:t>
            </w:r>
            <w:r>
              <w:rPr>
                <w:rFonts w:asciiTheme="minorHAnsi" w:eastAsiaTheme="minorEastAsia" w:hAnsiTheme="minorHAnsi" w:cstheme="minorBidi"/>
                <w:sz w:val="22"/>
                <w:lang w:eastAsia="pt-BR"/>
              </w:rPr>
              <w:tab/>
            </w:r>
            <w:r w:rsidRPr="0066229E">
              <w:rPr>
                <w:rStyle w:val="Hyperlink"/>
              </w:rPr>
              <w:t>Laje de Forro e Laje piso</w:t>
            </w:r>
            <w:r>
              <w:rPr>
                <w:webHidden/>
              </w:rPr>
              <w:tab/>
            </w:r>
            <w:r>
              <w:rPr>
                <w:webHidden/>
              </w:rPr>
              <w:fldChar w:fldCharType="begin"/>
            </w:r>
            <w:r>
              <w:rPr>
                <w:webHidden/>
              </w:rPr>
              <w:instrText xml:space="preserve"> PAGEREF _Toc74919317 \h </w:instrText>
            </w:r>
            <w:r>
              <w:rPr>
                <w:webHidden/>
              </w:rPr>
            </w:r>
            <w:r>
              <w:rPr>
                <w:webHidden/>
              </w:rPr>
              <w:fldChar w:fldCharType="separate"/>
            </w:r>
            <w:r>
              <w:rPr>
                <w:webHidden/>
              </w:rPr>
              <w:t>71</w:t>
            </w:r>
            <w:r>
              <w:rPr>
                <w:webHidden/>
              </w:rPr>
              <w:fldChar w:fldCharType="end"/>
            </w:r>
          </w:hyperlink>
        </w:p>
        <w:p w14:paraId="49933720" w14:textId="77777777" w:rsidR="0075611B" w:rsidRDefault="0075611B">
          <w:pPr>
            <w:pStyle w:val="Sumrio1"/>
            <w:rPr>
              <w:rFonts w:asciiTheme="minorHAnsi" w:eastAsiaTheme="minorEastAsia" w:hAnsiTheme="minorHAnsi" w:cstheme="minorBidi"/>
              <w:b w:val="0"/>
              <w:sz w:val="22"/>
              <w:lang w:eastAsia="pt-BR"/>
            </w:rPr>
          </w:pPr>
          <w:hyperlink w:anchor="_Toc74919318" w:history="1">
            <w:r w:rsidRPr="0066229E">
              <w:rPr>
                <w:rStyle w:val="Hyperlink"/>
                <w:rFonts w:cstheme="minorHAnsi"/>
                <w:bCs/>
              </w:rPr>
              <w:t>10</w:t>
            </w:r>
            <w:r>
              <w:rPr>
                <w:rFonts w:asciiTheme="minorHAnsi" w:eastAsiaTheme="minorEastAsia" w:hAnsiTheme="minorHAnsi" w:cstheme="minorBidi"/>
                <w:b w:val="0"/>
                <w:sz w:val="22"/>
                <w:lang w:eastAsia="pt-BR"/>
              </w:rPr>
              <w:tab/>
            </w:r>
            <w:r w:rsidRPr="0066229E">
              <w:rPr>
                <w:rStyle w:val="Hyperlink"/>
                <w:rFonts w:cstheme="minorHAnsi"/>
                <w:bCs/>
              </w:rPr>
              <w:t>PINTURA E REVESTIMENTOS</w:t>
            </w:r>
            <w:r>
              <w:rPr>
                <w:webHidden/>
              </w:rPr>
              <w:tab/>
            </w:r>
            <w:r>
              <w:rPr>
                <w:webHidden/>
              </w:rPr>
              <w:fldChar w:fldCharType="begin"/>
            </w:r>
            <w:r>
              <w:rPr>
                <w:webHidden/>
              </w:rPr>
              <w:instrText xml:space="preserve"> PAGEREF _Toc74919318 \h </w:instrText>
            </w:r>
            <w:r>
              <w:rPr>
                <w:webHidden/>
              </w:rPr>
            </w:r>
            <w:r>
              <w:rPr>
                <w:webHidden/>
              </w:rPr>
              <w:fldChar w:fldCharType="separate"/>
            </w:r>
            <w:r>
              <w:rPr>
                <w:webHidden/>
              </w:rPr>
              <w:t>72</w:t>
            </w:r>
            <w:r>
              <w:rPr>
                <w:webHidden/>
              </w:rPr>
              <w:fldChar w:fldCharType="end"/>
            </w:r>
          </w:hyperlink>
        </w:p>
        <w:p w14:paraId="2FB69CDE" w14:textId="77777777" w:rsidR="0075611B" w:rsidRDefault="0075611B">
          <w:pPr>
            <w:pStyle w:val="Sumrio2"/>
            <w:rPr>
              <w:rFonts w:asciiTheme="minorHAnsi" w:eastAsiaTheme="minorEastAsia" w:hAnsiTheme="minorHAnsi" w:cstheme="minorBidi"/>
              <w:sz w:val="22"/>
              <w:lang w:eastAsia="pt-BR"/>
            </w:rPr>
          </w:pPr>
          <w:hyperlink w:anchor="_Toc74919319" w:history="1">
            <w:r w:rsidRPr="0066229E">
              <w:rPr>
                <w:rStyle w:val="Hyperlink"/>
              </w:rPr>
              <w:t>10.1</w:t>
            </w:r>
            <w:r>
              <w:rPr>
                <w:rFonts w:asciiTheme="minorHAnsi" w:eastAsiaTheme="minorEastAsia" w:hAnsiTheme="minorHAnsi" w:cstheme="minorBidi"/>
                <w:sz w:val="22"/>
                <w:lang w:eastAsia="pt-BR"/>
              </w:rPr>
              <w:tab/>
            </w:r>
            <w:r w:rsidRPr="0066229E">
              <w:rPr>
                <w:rStyle w:val="Hyperlink"/>
              </w:rPr>
              <w:t>Pintura Látex PVA e Pintura com tinta acrílica</w:t>
            </w:r>
            <w:r>
              <w:rPr>
                <w:webHidden/>
              </w:rPr>
              <w:tab/>
            </w:r>
            <w:r>
              <w:rPr>
                <w:webHidden/>
              </w:rPr>
              <w:fldChar w:fldCharType="begin"/>
            </w:r>
            <w:r>
              <w:rPr>
                <w:webHidden/>
              </w:rPr>
              <w:instrText xml:space="preserve"> PAGEREF _Toc74919319 \h </w:instrText>
            </w:r>
            <w:r>
              <w:rPr>
                <w:webHidden/>
              </w:rPr>
            </w:r>
            <w:r>
              <w:rPr>
                <w:webHidden/>
              </w:rPr>
              <w:fldChar w:fldCharType="separate"/>
            </w:r>
            <w:r>
              <w:rPr>
                <w:webHidden/>
              </w:rPr>
              <w:t>72</w:t>
            </w:r>
            <w:r>
              <w:rPr>
                <w:webHidden/>
              </w:rPr>
              <w:fldChar w:fldCharType="end"/>
            </w:r>
          </w:hyperlink>
        </w:p>
        <w:p w14:paraId="0BACCD1D" w14:textId="77777777" w:rsidR="0075611B" w:rsidRDefault="0075611B">
          <w:pPr>
            <w:pStyle w:val="Sumrio2"/>
            <w:rPr>
              <w:rFonts w:asciiTheme="minorHAnsi" w:eastAsiaTheme="minorEastAsia" w:hAnsiTheme="minorHAnsi" w:cstheme="minorBidi"/>
              <w:sz w:val="22"/>
              <w:lang w:eastAsia="pt-BR"/>
            </w:rPr>
          </w:pPr>
          <w:hyperlink w:anchor="_Toc74919320" w:history="1">
            <w:r w:rsidRPr="0066229E">
              <w:rPr>
                <w:rStyle w:val="Hyperlink"/>
              </w:rPr>
              <w:t>10.2</w:t>
            </w:r>
            <w:r>
              <w:rPr>
                <w:rFonts w:asciiTheme="minorHAnsi" w:eastAsiaTheme="minorEastAsia" w:hAnsiTheme="minorHAnsi" w:cstheme="minorBidi"/>
                <w:sz w:val="22"/>
                <w:lang w:eastAsia="pt-BR"/>
              </w:rPr>
              <w:tab/>
            </w:r>
            <w:r w:rsidRPr="0066229E">
              <w:rPr>
                <w:rStyle w:val="Hyperlink"/>
              </w:rPr>
              <w:t>Revestimento cerâmico</w:t>
            </w:r>
            <w:r>
              <w:rPr>
                <w:webHidden/>
              </w:rPr>
              <w:tab/>
            </w:r>
            <w:r>
              <w:rPr>
                <w:webHidden/>
              </w:rPr>
              <w:fldChar w:fldCharType="begin"/>
            </w:r>
            <w:r>
              <w:rPr>
                <w:webHidden/>
              </w:rPr>
              <w:instrText xml:space="preserve"> PAGEREF _Toc74919320 \h </w:instrText>
            </w:r>
            <w:r>
              <w:rPr>
                <w:webHidden/>
              </w:rPr>
            </w:r>
            <w:r>
              <w:rPr>
                <w:webHidden/>
              </w:rPr>
              <w:fldChar w:fldCharType="separate"/>
            </w:r>
            <w:r>
              <w:rPr>
                <w:webHidden/>
              </w:rPr>
              <w:t>73</w:t>
            </w:r>
            <w:r>
              <w:rPr>
                <w:webHidden/>
              </w:rPr>
              <w:fldChar w:fldCharType="end"/>
            </w:r>
          </w:hyperlink>
        </w:p>
        <w:p w14:paraId="7F458A8D" w14:textId="77777777" w:rsidR="0075611B" w:rsidRDefault="0075611B">
          <w:pPr>
            <w:pStyle w:val="Sumrio1"/>
            <w:rPr>
              <w:rFonts w:asciiTheme="minorHAnsi" w:eastAsiaTheme="minorEastAsia" w:hAnsiTheme="minorHAnsi" w:cstheme="minorBidi"/>
              <w:b w:val="0"/>
              <w:sz w:val="22"/>
              <w:lang w:eastAsia="pt-BR"/>
            </w:rPr>
          </w:pPr>
          <w:hyperlink w:anchor="_Toc74919321" w:history="1">
            <w:r w:rsidRPr="0066229E">
              <w:rPr>
                <w:rStyle w:val="Hyperlink"/>
                <w:rFonts w:cstheme="minorHAnsi"/>
                <w:bCs/>
              </w:rPr>
              <w:t>11 IMPERMEABILIZAÇÃO</w:t>
            </w:r>
            <w:r>
              <w:rPr>
                <w:webHidden/>
              </w:rPr>
              <w:tab/>
            </w:r>
            <w:r>
              <w:rPr>
                <w:webHidden/>
              </w:rPr>
              <w:fldChar w:fldCharType="begin"/>
            </w:r>
            <w:r>
              <w:rPr>
                <w:webHidden/>
              </w:rPr>
              <w:instrText xml:space="preserve"> PAGEREF _Toc74919321 \h </w:instrText>
            </w:r>
            <w:r>
              <w:rPr>
                <w:webHidden/>
              </w:rPr>
            </w:r>
            <w:r>
              <w:rPr>
                <w:webHidden/>
              </w:rPr>
              <w:fldChar w:fldCharType="separate"/>
            </w:r>
            <w:r>
              <w:rPr>
                <w:webHidden/>
              </w:rPr>
              <w:t>74</w:t>
            </w:r>
            <w:r>
              <w:rPr>
                <w:webHidden/>
              </w:rPr>
              <w:fldChar w:fldCharType="end"/>
            </w:r>
          </w:hyperlink>
        </w:p>
        <w:p w14:paraId="29E14C31" w14:textId="77777777" w:rsidR="0075611B" w:rsidRDefault="0075611B">
          <w:pPr>
            <w:pStyle w:val="Sumrio2"/>
            <w:rPr>
              <w:rFonts w:asciiTheme="minorHAnsi" w:eastAsiaTheme="minorEastAsia" w:hAnsiTheme="minorHAnsi" w:cstheme="minorBidi"/>
              <w:sz w:val="22"/>
              <w:lang w:eastAsia="pt-BR"/>
            </w:rPr>
          </w:pPr>
          <w:hyperlink w:anchor="_Toc74919323" w:history="1">
            <w:r w:rsidRPr="0066229E">
              <w:rPr>
                <w:rStyle w:val="Hyperlink"/>
              </w:rPr>
              <w:t>11.1</w:t>
            </w:r>
            <w:r>
              <w:rPr>
                <w:rFonts w:asciiTheme="minorHAnsi" w:eastAsiaTheme="minorEastAsia" w:hAnsiTheme="minorHAnsi" w:cstheme="minorBidi"/>
                <w:sz w:val="22"/>
                <w:lang w:eastAsia="pt-BR"/>
              </w:rPr>
              <w:tab/>
            </w:r>
            <w:r w:rsidRPr="0066229E">
              <w:rPr>
                <w:rStyle w:val="Hyperlink"/>
              </w:rPr>
              <w:t>Preparação Da Superfície</w:t>
            </w:r>
            <w:r>
              <w:rPr>
                <w:webHidden/>
              </w:rPr>
              <w:tab/>
            </w:r>
            <w:r>
              <w:rPr>
                <w:webHidden/>
              </w:rPr>
              <w:fldChar w:fldCharType="begin"/>
            </w:r>
            <w:r>
              <w:rPr>
                <w:webHidden/>
              </w:rPr>
              <w:instrText xml:space="preserve"> PAGEREF _Toc74919323 \h </w:instrText>
            </w:r>
            <w:r>
              <w:rPr>
                <w:webHidden/>
              </w:rPr>
            </w:r>
            <w:r>
              <w:rPr>
                <w:webHidden/>
              </w:rPr>
              <w:fldChar w:fldCharType="separate"/>
            </w:r>
            <w:r>
              <w:rPr>
                <w:webHidden/>
              </w:rPr>
              <w:t>74</w:t>
            </w:r>
            <w:r>
              <w:rPr>
                <w:webHidden/>
              </w:rPr>
              <w:fldChar w:fldCharType="end"/>
            </w:r>
          </w:hyperlink>
        </w:p>
        <w:p w14:paraId="4334CF23" w14:textId="77777777" w:rsidR="0075611B" w:rsidRDefault="0075611B">
          <w:pPr>
            <w:pStyle w:val="Sumrio2"/>
            <w:rPr>
              <w:rFonts w:asciiTheme="minorHAnsi" w:eastAsiaTheme="minorEastAsia" w:hAnsiTheme="minorHAnsi" w:cstheme="minorBidi"/>
              <w:sz w:val="22"/>
              <w:lang w:eastAsia="pt-BR"/>
            </w:rPr>
          </w:pPr>
          <w:hyperlink w:anchor="_Toc74919324" w:history="1">
            <w:r w:rsidRPr="0066229E">
              <w:rPr>
                <w:rStyle w:val="Hyperlink"/>
              </w:rPr>
              <w:t>11.2</w:t>
            </w:r>
            <w:r>
              <w:rPr>
                <w:rFonts w:asciiTheme="minorHAnsi" w:eastAsiaTheme="minorEastAsia" w:hAnsiTheme="minorHAnsi" w:cstheme="minorBidi"/>
                <w:sz w:val="22"/>
                <w:lang w:eastAsia="pt-BR"/>
              </w:rPr>
              <w:tab/>
            </w:r>
            <w:r w:rsidRPr="0066229E">
              <w:rPr>
                <w:rStyle w:val="Hyperlink"/>
              </w:rPr>
              <w:t>Aplicação Do Material</w:t>
            </w:r>
            <w:r>
              <w:rPr>
                <w:webHidden/>
              </w:rPr>
              <w:tab/>
            </w:r>
            <w:r>
              <w:rPr>
                <w:webHidden/>
              </w:rPr>
              <w:fldChar w:fldCharType="begin"/>
            </w:r>
            <w:r>
              <w:rPr>
                <w:webHidden/>
              </w:rPr>
              <w:instrText xml:space="preserve"> PAGEREF _Toc74919324 \h </w:instrText>
            </w:r>
            <w:r>
              <w:rPr>
                <w:webHidden/>
              </w:rPr>
            </w:r>
            <w:r>
              <w:rPr>
                <w:webHidden/>
              </w:rPr>
              <w:fldChar w:fldCharType="separate"/>
            </w:r>
            <w:r>
              <w:rPr>
                <w:webHidden/>
              </w:rPr>
              <w:t>75</w:t>
            </w:r>
            <w:r>
              <w:rPr>
                <w:webHidden/>
              </w:rPr>
              <w:fldChar w:fldCharType="end"/>
            </w:r>
          </w:hyperlink>
        </w:p>
        <w:p w14:paraId="5BFB5BA9" w14:textId="77777777" w:rsidR="0075611B" w:rsidRDefault="0075611B">
          <w:pPr>
            <w:pStyle w:val="Sumrio2"/>
            <w:rPr>
              <w:rFonts w:asciiTheme="minorHAnsi" w:eastAsiaTheme="minorEastAsia" w:hAnsiTheme="minorHAnsi" w:cstheme="minorBidi"/>
              <w:sz w:val="22"/>
              <w:lang w:eastAsia="pt-BR"/>
            </w:rPr>
          </w:pPr>
          <w:hyperlink w:anchor="_Toc74919325" w:history="1">
            <w:r w:rsidRPr="0066229E">
              <w:rPr>
                <w:rStyle w:val="Hyperlink"/>
              </w:rPr>
              <w:t>11.3</w:t>
            </w:r>
            <w:r>
              <w:rPr>
                <w:rFonts w:asciiTheme="minorHAnsi" w:eastAsiaTheme="minorEastAsia" w:hAnsiTheme="minorHAnsi" w:cstheme="minorBidi"/>
                <w:sz w:val="22"/>
                <w:lang w:eastAsia="pt-BR"/>
              </w:rPr>
              <w:tab/>
            </w:r>
            <w:r w:rsidRPr="0066229E">
              <w:rPr>
                <w:rStyle w:val="Hyperlink"/>
              </w:rPr>
              <w:t>Camada Separadora</w:t>
            </w:r>
            <w:r>
              <w:rPr>
                <w:webHidden/>
              </w:rPr>
              <w:tab/>
            </w:r>
            <w:r>
              <w:rPr>
                <w:webHidden/>
              </w:rPr>
              <w:fldChar w:fldCharType="begin"/>
            </w:r>
            <w:r>
              <w:rPr>
                <w:webHidden/>
              </w:rPr>
              <w:instrText xml:space="preserve"> PAGEREF _Toc74919325 \h </w:instrText>
            </w:r>
            <w:r>
              <w:rPr>
                <w:webHidden/>
              </w:rPr>
            </w:r>
            <w:r>
              <w:rPr>
                <w:webHidden/>
              </w:rPr>
              <w:fldChar w:fldCharType="separate"/>
            </w:r>
            <w:r>
              <w:rPr>
                <w:webHidden/>
              </w:rPr>
              <w:t>75</w:t>
            </w:r>
            <w:r>
              <w:rPr>
                <w:webHidden/>
              </w:rPr>
              <w:fldChar w:fldCharType="end"/>
            </w:r>
          </w:hyperlink>
        </w:p>
        <w:p w14:paraId="54F85C74" w14:textId="77777777" w:rsidR="0075611B" w:rsidRDefault="0075611B">
          <w:pPr>
            <w:pStyle w:val="Sumrio2"/>
            <w:rPr>
              <w:rFonts w:asciiTheme="minorHAnsi" w:eastAsiaTheme="minorEastAsia" w:hAnsiTheme="minorHAnsi" w:cstheme="minorBidi"/>
              <w:sz w:val="22"/>
              <w:lang w:eastAsia="pt-BR"/>
            </w:rPr>
          </w:pPr>
          <w:hyperlink w:anchor="_Toc74919326" w:history="1">
            <w:r w:rsidRPr="0066229E">
              <w:rPr>
                <w:rStyle w:val="Hyperlink"/>
              </w:rPr>
              <w:t>11.4</w:t>
            </w:r>
            <w:r>
              <w:rPr>
                <w:rFonts w:asciiTheme="minorHAnsi" w:eastAsiaTheme="minorEastAsia" w:hAnsiTheme="minorHAnsi" w:cstheme="minorBidi"/>
                <w:sz w:val="22"/>
                <w:lang w:eastAsia="pt-BR"/>
              </w:rPr>
              <w:tab/>
            </w:r>
            <w:r w:rsidRPr="0066229E">
              <w:rPr>
                <w:rStyle w:val="Hyperlink"/>
              </w:rPr>
              <w:t>Argamassa De Proteção Mecânica Horizontal</w:t>
            </w:r>
            <w:r>
              <w:rPr>
                <w:webHidden/>
              </w:rPr>
              <w:tab/>
            </w:r>
            <w:r>
              <w:rPr>
                <w:webHidden/>
              </w:rPr>
              <w:fldChar w:fldCharType="begin"/>
            </w:r>
            <w:r>
              <w:rPr>
                <w:webHidden/>
              </w:rPr>
              <w:instrText xml:space="preserve"> PAGEREF _Toc74919326 \h </w:instrText>
            </w:r>
            <w:r>
              <w:rPr>
                <w:webHidden/>
              </w:rPr>
            </w:r>
            <w:r>
              <w:rPr>
                <w:webHidden/>
              </w:rPr>
              <w:fldChar w:fldCharType="separate"/>
            </w:r>
            <w:r>
              <w:rPr>
                <w:webHidden/>
              </w:rPr>
              <w:t>75</w:t>
            </w:r>
            <w:r>
              <w:rPr>
                <w:webHidden/>
              </w:rPr>
              <w:fldChar w:fldCharType="end"/>
            </w:r>
          </w:hyperlink>
        </w:p>
        <w:p w14:paraId="56FFA3DC" w14:textId="77777777" w:rsidR="0075611B" w:rsidRDefault="0075611B">
          <w:pPr>
            <w:pStyle w:val="Sumrio2"/>
            <w:rPr>
              <w:rFonts w:asciiTheme="minorHAnsi" w:eastAsiaTheme="minorEastAsia" w:hAnsiTheme="minorHAnsi" w:cstheme="minorBidi"/>
              <w:sz w:val="22"/>
              <w:lang w:eastAsia="pt-BR"/>
            </w:rPr>
          </w:pPr>
          <w:hyperlink w:anchor="_Toc74919327" w:history="1">
            <w:r w:rsidRPr="0066229E">
              <w:rPr>
                <w:rStyle w:val="Hyperlink"/>
              </w:rPr>
              <w:t>11.5</w:t>
            </w:r>
            <w:r>
              <w:rPr>
                <w:rFonts w:asciiTheme="minorHAnsi" w:eastAsiaTheme="minorEastAsia" w:hAnsiTheme="minorHAnsi" w:cstheme="minorBidi"/>
                <w:sz w:val="22"/>
                <w:lang w:eastAsia="pt-BR"/>
              </w:rPr>
              <w:tab/>
            </w:r>
            <w:r w:rsidRPr="0066229E">
              <w:rPr>
                <w:rStyle w:val="Hyperlink"/>
              </w:rPr>
              <w:t>Argamassa De Proteção Mecânica Vertical</w:t>
            </w:r>
            <w:r>
              <w:rPr>
                <w:webHidden/>
              </w:rPr>
              <w:tab/>
            </w:r>
            <w:r>
              <w:rPr>
                <w:webHidden/>
              </w:rPr>
              <w:fldChar w:fldCharType="begin"/>
            </w:r>
            <w:r>
              <w:rPr>
                <w:webHidden/>
              </w:rPr>
              <w:instrText xml:space="preserve"> PAGEREF _Toc74919327 \h </w:instrText>
            </w:r>
            <w:r>
              <w:rPr>
                <w:webHidden/>
              </w:rPr>
            </w:r>
            <w:r>
              <w:rPr>
                <w:webHidden/>
              </w:rPr>
              <w:fldChar w:fldCharType="separate"/>
            </w:r>
            <w:r>
              <w:rPr>
                <w:webHidden/>
              </w:rPr>
              <w:t>75</w:t>
            </w:r>
            <w:r>
              <w:rPr>
                <w:webHidden/>
              </w:rPr>
              <w:fldChar w:fldCharType="end"/>
            </w:r>
          </w:hyperlink>
        </w:p>
        <w:p w14:paraId="283E00F8" w14:textId="77777777" w:rsidR="0075611B" w:rsidRDefault="0075611B">
          <w:pPr>
            <w:pStyle w:val="Sumrio1"/>
            <w:rPr>
              <w:rFonts w:asciiTheme="minorHAnsi" w:eastAsiaTheme="minorEastAsia" w:hAnsiTheme="minorHAnsi" w:cstheme="minorBidi"/>
              <w:b w:val="0"/>
              <w:sz w:val="22"/>
              <w:lang w:eastAsia="pt-BR"/>
            </w:rPr>
          </w:pPr>
          <w:hyperlink w:anchor="_Toc74919328" w:history="1">
            <w:r w:rsidRPr="0066229E">
              <w:rPr>
                <w:rStyle w:val="Hyperlink"/>
                <w:rFonts w:cstheme="minorHAnsi"/>
              </w:rPr>
              <w:t xml:space="preserve">12 </w:t>
            </w:r>
            <w:r w:rsidRPr="0066229E">
              <w:rPr>
                <w:rStyle w:val="Hyperlink"/>
                <w:rFonts w:cstheme="minorHAnsi"/>
                <w:bCs/>
              </w:rPr>
              <w:t>PROJETO EXECUTIVO</w:t>
            </w:r>
            <w:r>
              <w:rPr>
                <w:webHidden/>
              </w:rPr>
              <w:tab/>
            </w:r>
            <w:r>
              <w:rPr>
                <w:webHidden/>
              </w:rPr>
              <w:fldChar w:fldCharType="begin"/>
            </w:r>
            <w:r>
              <w:rPr>
                <w:webHidden/>
              </w:rPr>
              <w:instrText xml:space="preserve"> PAGEREF _Toc74919328 \h </w:instrText>
            </w:r>
            <w:r>
              <w:rPr>
                <w:webHidden/>
              </w:rPr>
            </w:r>
            <w:r>
              <w:rPr>
                <w:webHidden/>
              </w:rPr>
              <w:fldChar w:fldCharType="separate"/>
            </w:r>
            <w:r>
              <w:rPr>
                <w:webHidden/>
              </w:rPr>
              <w:t>75</w:t>
            </w:r>
            <w:r>
              <w:rPr>
                <w:webHidden/>
              </w:rPr>
              <w:fldChar w:fldCharType="end"/>
            </w:r>
          </w:hyperlink>
        </w:p>
        <w:p w14:paraId="6DB7FFF6" w14:textId="77777777" w:rsidR="0075611B" w:rsidRDefault="0075611B">
          <w:pPr>
            <w:pStyle w:val="Sumrio1"/>
            <w:rPr>
              <w:rFonts w:asciiTheme="minorHAnsi" w:eastAsiaTheme="minorEastAsia" w:hAnsiTheme="minorHAnsi" w:cstheme="minorBidi"/>
              <w:b w:val="0"/>
              <w:sz w:val="22"/>
              <w:lang w:eastAsia="pt-BR"/>
            </w:rPr>
          </w:pPr>
          <w:hyperlink w:anchor="_Toc74919329" w:history="1">
            <w:r w:rsidRPr="0066229E">
              <w:rPr>
                <w:rStyle w:val="Hyperlink"/>
                <w:rFonts w:cstheme="minorHAnsi"/>
              </w:rPr>
              <w:t>13 AS BUILT E DATA BOOK</w:t>
            </w:r>
            <w:r>
              <w:rPr>
                <w:webHidden/>
              </w:rPr>
              <w:tab/>
            </w:r>
            <w:r>
              <w:rPr>
                <w:webHidden/>
              </w:rPr>
              <w:fldChar w:fldCharType="begin"/>
            </w:r>
            <w:r>
              <w:rPr>
                <w:webHidden/>
              </w:rPr>
              <w:instrText xml:space="preserve"> PAGEREF _Toc74919329 \h </w:instrText>
            </w:r>
            <w:r>
              <w:rPr>
                <w:webHidden/>
              </w:rPr>
            </w:r>
            <w:r>
              <w:rPr>
                <w:webHidden/>
              </w:rPr>
              <w:fldChar w:fldCharType="separate"/>
            </w:r>
            <w:r>
              <w:rPr>
                <w:webHidden/>
              </w:rPr>
              <w:t>76</w:t>
            </w:r>
            <w:r>
              <w:rPr>
                <w:webHidden/>
              </w:rPr>
              <w:fldChar w:fldCharType="end"/>
            </w:r>
          </w:hyperlink>
        </w:p>
        <w:p w14:paraId="46E3605A" w14:textId="77777777" w:rsidR="0075611B" w:rsidRDefault="0075611B">
          <w:pPr>
            <w:pStyle w:val="Sumrio1"/>
            <w:rPr>
              <w:rFonts w:asciiTheme="minorHAnsi" w:eastAsiaTheme="minorEastAsia" w:hAnsiTheme="minorHAnsi" w:cstheme="minorBidi"/>
              <w:b w:val="0"/>
              <w:sz w:val="22"/>
              <w:lang w:eastAsia="pt-BR"/>
            </w:rPr>
          </w:pPr>
          <w:hyperlink w:anchor="_Toc74919330" w:history="1">
            <w:r w:rsidRPr="0066229E">
              <w:rPr>
                <w:rStyle w:val="Hyperlink"/>
                <w:rFonts w:cstheme="minorHAnsi"/>
              </w:rPr>
              <w:t>14 DESMOBILIZAÇÃO</w:t>
            </w:r>
            <w:r>
              <w:rPr>
                <w:webHidden/>
              </w:rPr>
              <w:tab/>
            </w:r>
            <w:r>
              <w:rPr>
                <w:webHidden/>
              </w:rPr>
              <w:fldChar w:fldCharType="begin"/>
            </w:r>
            <w:r>
              <w:rPr>
                <w:webHidden/>
              </w:rPr>
              <w:instrText xml:space="preserve"> PAGEREF _Toc74919330 \h </w:instrText>
            </w:r>
            <w:r>
              <w:rPr>
                <w:webHidden/>
              </w:rPr>
            </w:r>
            <w:r>
              <w:rPr>
                <w:webHidden/>
              </w:rPr>
              <w:fldChar w:fldCharType="separate"/>
            </w:r>
            <w:r>
              <w:rPr>
                <w:webHidden/>
              </w:rPr>
              <w:t>77</w:t>
            </w:r>
            <w:r>
              <w:rPr>
                <w:webHidden/>
              </w:rPr>
              <w:fldChar w:fldCharType="end"/>
            </w:r>
          </w:hyperlink>
        </w:p>
        <w:p w14:paraId="1BF42A66" w14:textId="77777777" w:rsidR="0075611B" w:rsidRDefault="0075611B">
          <w:pPr>
            <w:pStyle w:val="Sumrio1"/>
            <w:rPr>
              <w:rFonts w:asciiTheme="minorHAnsi" w:eastAsiaTheme="minorEastAsia" w:hAnsiTheme="minorHAnsi" w:cstheme="minorBidi"/>
              <w:b w:val="0"/>
              <w:sz w:val="22"/>
              <w:lang w:eastAsia="pt-BR"/>
            </w:rPr>
          </w:pPr>
          <w:hyperlink w:anchor="_Toc74919331" w:history="1">
            <w:r w:rsidRPr="0066229E">
              <w:rPr>
                <w:rStyle w:val="Hyperlink"/>
                <w:rFonts w:cstheme="minorHAnsi"/>
              </w:rPr>
              <w:t>15 LIMPEZA FINAL</w:t>
            </w:r>
            <w:r>
              <w:rPr>
                <w:webHidden/>
              </w:rPr>
              <w:tab/>
            </w:r>
            <w:r>
              <w:rPr>
                <w:webHidden/>
              </w:rPr>
              <w:fldChar w:fldCharType="begin"/>
            </w:r>
            <w:r>
              <w:rPr>
                <w:webHidden/>
              </w:rPr>
              <w:instrText xml:space="preserve"> PAGEREF _Toc74919331 \h </w:instrText>
            </w:r>
            <w:r>
              <w:rPr>
                <w:webHidden/>
              </w:rPr>
            </w:r>
            <w:r>
              <w:rPr>
                <w:webHidden/>
              </w:rPr>
              <w:fldChar w:fldCharType="separate"/>
            </w:r>
            <w:r>
              <w:rPr>
                <w:webHidden/>
              </w:rPr>
              <w:t>78</w:t>
            </w:r>
            <w:r>
              <w:rPr>
                <w:webHidden/>
              </w:rPr>
              <w:fldChar w:fldCharType="end"/>
            </w:r>
          </w:hyperlink>
        </w:p>
        <w:p w14:paraId="010B4C65" w14:textId="219FF342" w:rsidR="0075611B" w:rsidRDefault="0075611B">
          <w:pPr>
            <w:pStyle w:val="Sumrio2"/>
            <w:rPr>
              <w:rFonts w:asciiTheme="minorHAnsi" w:eastAsiaTheme="minorEastAsia" w:hAnsiTheme="minorHAnsi" w:cstheme="minorBidi"/>
              <w:sz w:val="22"/>
              <w:lang w:eastAsia="pt-BR"/>
            </w:rPr>
          </w:pPr>
          <w:hyperlink w:anchor="_Toc74919336" w:history="1">
            <w:r w:rsidRPr="0066229E">
              <w:rPr>
                <w:rStyle w:val="Hyperlink"/>
              </w:rPr>
              <w:t>1</w:t>
            </w:r>
            <w:r>
              <w:rPr>
                <w:rStyle w:val="Hyperlink"/>
              </w:rPr>
              <w:t>5</w:t>
            </w:r>
            <w:r w:rsidRPr="0066229E">
              <w:rPr>
                <w:rStyle w:val="Hyperlink"/>
              </w:rPr>
              <w:t>.1</w:t>
            </w:r>
            <w:r>
              <w:rPr>
                <w:rFonts w:asciiTheme="minorHAnsi" w:eastAsiaTheme="minorEastAsia" w:hAnsiTheme="minorHAnsi" w:cstheme="minorBidi"/>
                <w:sz w:val="22"/>
                <w:lang w:eastAsia="pt-BR"/>
              </w:rPr>
              <w:tab/>
            </w:r>
            <w:r w:rsidRPr="0066229E">
              <w:rPr>
                <w:rStyle w:val="Hyperlink"/>
              </w:rPr>
              <w:t>Procedimentos Gerais</w:t>
            </w:r>
            <w:r>
              <w:rPr>
                <w:webHidden/>
              </w:rPr>
              <w:tab/>
            </w:r>
            <w:r>
              <w:rPr>
                <w:webHidden/>
              </w:rPr>
              <w:fldChar w:fldCharType="begin"/>
            </w:r>
            <w:r>
              <w:rPr>
                <w:webHidden/>
              </w:rPr>
              <w:instrText xml:space="preserve"> PAGEREF _Toc74919336 \h </w:instrText>
            </w:r>
            <w:r>
              <w:rPr>
                <w:webHidden/>
              </w:rPr>
            </w:r>
            <w:r>
              <w:rPr>
                <w:webHidden/>
              </w:rPr>
              <w:fldChar w:fldCharType="separate"/>
            </w:r>
            <w:r>
              <w:rPr>
                <w:webHidden/>
              </w:rPr>
              <w:t>79</w:t>
            </w:r>
            <w:r>
              <w:rPr>
                <w:webHidden/>
              </w:rPr>
              <w:fldChar w:fldCharType="end"/>
            </w:r>
          </w:hyperlink>
        </w:p>
        <w:p w14:paraId="297E8128" w14:textId="171015EF" w:rsidR="0075611B" w:rsidRDefault="0075611B">
          <w:pPr>
            <w:pStyle w:val="Sumrio2"/>
            <w:rPr>
              <w:rFonts w:asciiTheme="minorHAnsi" w:eastAsiaTheme="minorEastAsia" w:hAnsiTheme="minorHAnsi" w:cstheme="minorBidi"/>
              <w:sz w:val="22"/>
              <w:lang w:eastAsia="pt-BR"/>
            </w:rPr>
          </w:pPr>
          <w:hyperlink w:anchor="_Toc74919337" w:history="1">
            <w:r>
              <w:rPr>
                <w:rStyle w:val="Hyperlink"/>
                <w:rFonts w:cstheme="minorHAnsi"/>
              </w:rPr>
              <w:t>16.2</w:t>
            </w:r>
            <w:r>
              <w:rPr>
                <w:rFonts w:asciiTheme="minorHAnsi" w:eastAsiaTheme="minorEastAsia" w:hAnsiTheme="minorHAnsi" w:cstheme="minorBidi"/>
                <w:sz w:val="22"/>
                <w:lang w:eastAsia="pt-BR"/>
              </w:rPr>
              <w:tab/>
            </w:r>
            <w:r w:rsidRPr="0066229E">
              <w:rPr>
                <w:rStyle w:val="Hyperlink"/>
                <w:rFonts w:cstheme="minorHAnsi"/>
              </w:rPr>
              <w:t>Procedimentos Específicos</w:t>
            </w:r>
            <w:r>
              <w:rPr>
                <w:webHidden/>
              </w:rPr>
              <w:tab/>
            </w:r>
            <w:r>
              <w:rPr>
                <w:webHidden/>
              </w:rPr>
              <w:fldChar w:fldCharType="begin"/>
            </w:r>
            <w:r>
              <w:rPr>
                <w:webHidden/>
              </w:rPr>
              <w:instrText xml:space="preserve"> PAGEREF _Toc74919337 \h </w:instrText>
            </w:r>
            <w:r>
              <w:rPr>
                <w:webHidden/>
              </w:rPr>
            </w:r>
            <w:r>
              <w:rPr>
                <w:webHidden/>
              </w:rPr>
              <w:fldChar w:fldCharType="separate"/>
            </w:r>
            <w:r>
              <w:rPr>
                <w:webHidden/>
              </w:rPr>
              <w:t>79</w:t>
            </w:r>
            <w:r>
              <w:rPr>
                <w:webHidden/>
              </w:rPr>
              <w:fldChar w:fldCharType="end"/>
            </w:r>
          </w:hyperlink>
        </w:p>
        <w:p w14:paraId="752D936D" w14:textId="77777777" w:rsidR="0075611B" w:rsidRDefault="0075611B">
          <w:pPr>
            <w:pStyle w:val="Sumrio1"/>
            <w:rPr>
              <w:rFonts w:asciiTheme="minorHAnsi" w:eastAsiaTheme="minorEastAsia" w:hAnsiTheme="minorHAnsi" w:cstheme="minorBidi"/>
              <w:b w:val="0"/>
              <w:sz w:val="22"/>
              <w:lang w:eastAsia="pt-BR"/>
            </w:rPr>
          </w:pPr>
          <w:hyperlink w:anchor="_Toc74919338" w:history="1">
            <w:r w:rsidRPr="0066229E">
              <w:rPr>
                <w:rStyle w:val="Hyperlink"/>
                <w:rFonts w:cstheme="minorHAnsi"/>
                <w:bCs/>
              </w:rPr>
              <w:t>16 ACEITAÇÃO FINAL</w:t>
            </w:r>
            <w:r>
              <w:rPr>
                <w:webHidden/>
              </w:rPr>
              <w:tab/>
            </w:r>
            <w:r>
              <w:rPr>
                <w:webHidden/>
              </w:rPr>
              <w:fldChar w:fldCharType="begin"/>
            </w:r>
            <w:r>
              <w:rPr>
                <w:webHidden/>
              </w:rPr>
              <w:instrText xml:space="preserve"> PAGEREF _Toc74919338 \h </w:instrText>
            </w:r>
            <w:r>
              <w:rPr>
                <w:webHidden/>
              </w:rPr>
            </w:r>
            <w:r>
              <w:rPr>
                <w:webHidden/>
              </w:rPr>
              <w:fldChar w:fldCharType="separate"/>
            </w:r>
            <w:r>
              <w:rPr>
                <w:webHidden/>
              </w:rPr>
              <w:t>81</w:t>
            </w:r>
            <w:r>
              <w:rPr>
                <w:webHidden/>
              </w:rPr>
              <w:fldChar w:fldCharType="end"/>
            </w:r>
          </w:hyperlink>
        </w:p>
        <w:p w14:paraId="6CE24513" w14:textId="722E62CA" w:rsidR="00132208" w:rsidRDefault="009F583D" w:rsidP="00BD623C">
          <w:pPr>
            <w:spacing w:line="300" w:lineRule="auto"/>
            <w:jc w:val="center"/>
            <w:rPr>
              <w:rFonts w:asciiTheme="minorHAnsi" w:hAnsiTheme="minorHAnsi" w:cstheme="minorHAnsi"/>
              <w:noProof/>
              <w:sz w:val="22"/>
            </w:rPr>
          </w:pPr>
          <w:r w:rsidRPr="000412B3">
            <w:rPr>
              <w:rFonts w:asciiTheme="minorHAnsi" w:hAnsiTheme="minorHAnsi" w:cstheme="minorHAnsi"/>
              <w:noProof/>
              <w:sz w:val="22"/>
            </w:rPr>
            <w:fldChar w:fldCharType="end"/>
          </w:r>
        </w:p>
        <w:p w14:paraId="367C036A" w14:textId="1954FFB3" w:rsidR="00DC7245" w:rsidRPr="00A37884" w:rsidRDefault="005B56D6" w:rsidP="00B35BC9">
          <w:pPr>
            <w:spacing w:line="300" w:lineRule="auto"/>
            <w:jc w:val="center"/>
            <w:rPr>
              <w:rFonts w:cs="Arial"/>
              <w:szCs w:val="24"/>
            </w:rPr>
          </w:pPr>
        </w:p>
      </w:sdtContent>
    </w:sdt>
    <w:p w14:paraId="7B149683" w14:textId="0842E260" w:rsidR="008714DC" w:rsidRDefault="008714DC" w:rsidP="00B35BC9">
      <w:pPr>
        <w:spacing w:after="200" w:line="300" w:lineRule="auto"/>
        <w:ind w:firstLine="0"/>
        <w:rPr>
          <w:rFonts w:eastAsia="Times New Roman" w:cs="Arial"/>
          <w:noProof/>
          <w:szCs w:val="24"/>
          <w:lang w:eastAsia="pt-BR"/>
        </w:rPr>
      </w:pPr>
    </w:p>
    <w:p w14:paraId="0A085B69" w14:textId="77777777" w:rsidR="00C26938" w:rsidRDefault="00C26938">
      <w:pPr>
        <w:spacing w:after="200" w:line="276" w:lineRule="auto"/>
        <w:ind w:firstLine="0"/>
        <w:jc w:val="left"/>
        <w:rPr>
          <w:rFonts w:asciiTheme="minorHAnsi" w:eastAsia="Times New Roman" w:hAnsiTheme="minorHAnsi" w:cstheme="minorHAnsi"/>
          <w:noProof/>
          <w:szCs w:val="24"/>
          <w:lang w:eastAsia="pt-BR"/>
        </w:rPr>
      </w:pPr>
      <w:r>
        <w:rPr>
          <w:rFonts w:asciiTheme="minorHAnsi" w:eastAsia="Times New Roman" w:hAnsiTheme="minorHAnsi" w:cstheme="minorHAnsi"/>
          <w:noProof/>
          <w:szCs w:val="24"/>
          <w:lang w:eastAsia="pt-BR"/>
        </w:rPr>
        <w:br w:type="page"/>
      </w:r>
    </w:p>
    <w:p w14:paraId="00E59110" w14:textId="56277C81" w:rsidR="00153AF2" w:rsidRDefault="00153AF2" w:rsidP="00276EE4">
      <w:pPr>
        <w:spacing w:line="300" w:lineRule="auto"/>
        <w:ind w:firstLine="0"/>
        <w:jc w:val="center"/>
        <w:rPr>
          <w:rFonts w:eastAsia="Times New Roman" w:cs="Arial"/>
          <w:noProof/>
          <w:szCs w:val="24"/>
          <w:lang w:eastAsia="pt-BR"/>
        </w:rPr>
      </w:pPr>
    </w:p>
    <w:p w14:paraId="527CE9FF" w14:textId="4960DEC1" w:rsidR="00FE2753" w:rsidRPr="00BD51D9" w:rsidRDefault="000B698B" w:rsidP="00B35BC9">
      <w:pPr>
        <w:pStyle w:val="PargrafodaLista"/>
        <w:spacing w:line="300" w:lineRule="auto"/>
        <w:ind w:left="567" w:right="-567" w:firstLine="0"/>
        <w:outlineLvl w:val="0"/>
        <w:rPr>
          <w:rStyle w:val="ttulooficialChar"/>
          <w:rFonts w:asciiTheme="minorHAnsi" w:hAnsiTheme="minorHAnsi"/>
          <w:sz w:val="22"/>
        </w:rPr>
      </w:pPr>
      <w:bookmarkStart w:id="0" w:name="_Toc74919228"/>
      <w:r w:rsidRPr="00240A7E">
        <w:rPr>
          <w:rFonts w:cs="Arial"/>
          <w:noProof/>
          <w:color w:val="FFFFFF" w:themeColor="background1"/>
          <w:szCs w:val="24"/>
          <w:lang w:eastAsia="pt-BR"/>
        </w:rPr>
        <mc:AlternateContent>
          <mc:Choice Requires="wps">
            <w:drawing>
              <wp:anchor distT="0" distB="0" distL="114300" distR="114300" simplePos="0" relativeHeight="251835392" behindDoc="1" locked="0" layoutInCell="1" allowOverlap="1" wp14:anchorId="01573F29" wp14:editId="12D5E5BC">
                <wp:simplePos x="0" y="0"/>
                <wp:positionH relativeFrom="column">
                  <wp:posOffset>-20122</wp:posOffset>
                </wp:positionH>
                <wp:positionV relativeFrom="paragraph">
                  <wp:posOffset>-25779</wp:posOffset>
                </wp:positionV>
                <wp:extent cx="5780809" cy="292100"/>
                <wp:effectExtent l="38100" t="57150" r="48895" b="50800"/>
                <wp:wrapNone/>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37A395" w14:textId="77777777" w:rsidR="005B56D6" w:rsidRPr="00862564" w:rsidRDefault="005B56D6"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1573F29" id="_x0000_t202" coordsize="21600,21600" o:spt="202" path="m,l,21600r21600,l21600,xe">
                <v:stroke joinstyle="miter"/>
                <v:path gradientshapeok="t" o:connecttype="rect"/>
              </v:shapetype>
              <v:shape id="Caixa de Texto 2" o:spid="_x0000_s1026" type="#_x0000_t202" style="position:absolute;left:0;text-align:left;margin-left:-1.6pt;margin-top:-2.05pt;width:455.2pt;height:23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" fillcolor="#1f497d [3215]" stroked="f" strokeweight="1.5pt">
                <v:textbox>
                  <w:txbxContent>
                    <w:p w14:paraId="3F37A395" w14:textId="77777777" w:rsidR="005B56D6" w:rsidRPr="00862564" w:rsidRDefault="005B56D6"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8345B7">
        <w:rPr>
          <w:rFonts w:asciiTheme="minorHAnsi" w:hAnsiTheme="minorHAnsi" w:cstheme="minorHAnsi"/>
          <w:bCs/>
          <w:color w:val="FFFFFF" w:themeColor="background1"/>
          <w:sz w:val="22"/>
        </w:rPr>
        <w:t>1</w:t>
      </w:r>
      <w:r w:rsidR="008345B7" w:rsidRPr="00BD51D9">
        <w:rPr>
          <w:rStyle w:val="ttulooficialChar"/>
        </w:rPr>
        <w:t xml:space="preserve"> </w:t>
      </w:r>
      <w:r w:rsidR="00FE2753" w:rsidRPr="00BD51D9">
        <w:rPr>
          <w:rStyle w:val="ttulooficialChar"/>
          <w:rFonts w:asciiTheme="minorHAnsi" w:hAnsiTheme="minorHAnsi"/>
          <w:sz w:val="22"/>
        </w:rPr>
        <w:t>INFORMAÇÕES INICIAIS</w:t>
      </w:r>
      <w:bookmarkEnd w:id="0"/>
    </w:p>
    <w:p w14:paraId="1D29C18B" w14:textId="5E194307" w:rsidR="00FE2753" w:rsidRPr="008714DC" w:rsidRDefault="00FE2753" w:rsidP="00B35BC9">
      <w:pPr>
        <w:spacing w:line="300" w:lineRule="auto"/>
        <w:ind w:right="-567" w:firstLine="567"/>
        <w:rPr>
          <w:rFonts w:asciiTheme="minorHAnsi" w:hAnsiTheme="minorHAnsi" w:cstheme="minorHAnsi"/>
          <w:sz w:val="22"/>
        </w:rPr>
      </w:pPr>
    </w:p>
    <w:p w14:paraId="28DDB410" w14:textId="1544904E" w:rsidR="0048476D" w:rsidRPr="004B7D6A" w:rsidRDefault="00196E7B" w:rsidP="00A1538D">
      <w:pPr>
        <w:pStyle w:val="Subttulooficial"/>
      </w:pPr>
      <w:bookmarkStart w:id="1" w:name="_Toc74919229"/>
      <w:r w:rsidRPr="008714DC">
        <w:t>O</w:t>
      </w:r>
      <w:r w:rsidR="004C1D7C">
        <w:t>bjetivo</w:t>
      </w:r>
      <w:bookmarkEnd w:id="1"/>
    </w:p>
    <w:p w14:paraId="5C5187A0" w14:textId="6FE0D1CE"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documento apresenta uma descrição geral do projeto, das especificações e orientações </w:t>
      </w:r>
      <w:r w:rsidR="00764E6A" w:rsidRPr="008714DC">
        <w:rPr>
          <w:rFonts w:asciiTheme="minorHAnsi" w:hAnsiTheme="minorHAnsi" w:cstheme="minorHAnsi"/>
          <w:sz w:val="22"/>
          <w:szCs w:val="22"/>
        </w:rPr>
        <w:t xml:space="preserve">para prestação de serviços </w:t>
      </w:r>
      <w:r w:rsidR="00F9688C" w:rsidRPr="00F9688C">
        <w:rPr>
          <w:rFonts w:asciiTheme="minorHAnsi" w:hAnsiTheme="minorHAnsi" w:cstheme="minorHAnsi"/>
          <w:sz w:val="22"/>
          <w:szCs w:val="22"/>
        </w:rPr>
        <w:t xml:space="preserve">Construção de Alojamento e Ampliação de Prédio para Unidade de Saúde no Terminal de </w:t>
      </w:r>
      <w:r w:rsidR="00F9688C" w:rsidRPr="00F9688C">
        <w:rPr>
          <w:rFonts w:asciiTheme="minorHAnsi" w:hAnsiTheme="minorHAnsi" w:cstheme="minorHAnsi"/>
          <w:i/>
          <w:sz w:val="22"/>
          <w:szCs w:val="22"/>
        </w:rPr>
        <w:t xml:space="preserve">Ferry </w:t>
      </w:r>
      <w:proofErr w:type="spellStart"/>
      <w:r w:rsidR="00F9688C" w:rsidRPr="00F9688C">
        <w:rPr>
          <w:rFonts w:asciiTheme="minorHAnsi" w:hAnsiTheme="minorHAnsi" w:cstheme="minorHAnsi"/>
          <w:i/>
          <w:sz w:val="22"/>
          <w:szCs w:val="22"/>
        </w:rPr>
        <w:t>Boat</w:t>
      </w:r>
      <w:proofErr w:type="spellEnd"/>
      <w:r w:rsidR="00F9688C" w:rsidRPr="00F9688C">
        <w:rPr>
          <w:rFonts w:asciiTheme="minorHAnsi" w:hAnsiTheme="minorHAnsi" w:cstheme="minorHAnsi"/>
          <w:sz w:val="22"/>
          <w:szCs w:val="22"/>
        </w:rPr>
        <w:t xml:space="preserve"> do </w:t>
      </w:r>
      <w:proofErr w:type="spellStart"/>
      <w:r w:rsidR="00F9688C" w:rsidRPr="00F9688C">
        <w:rPr>
          <w:rFonts w:asciiTheme="minorHAnsi" w:hAnsiTheme="minorHAnsi" w:cstheme="minorHAnsi"/>
          <w:sz w:val="22"/>
          <w:szCs w:val="22"/>
        </w:rPr>
        <w:t>Cujupe</w:t>
      </w:r>
      <w:proofErr w:type="spellEnd"/>
      <w:r w:rsidR="00F9688C" w:rsidRPr="00F9688C">
        <w:rPr>
          <w:rFonts w:asciiTheme="minorHAnsi" w:hAnsiTheme="minorHAnsi" w:cstheme="minorHAnsi"/>
          <w:sz w:val="22"/>
          <w:szCs w:val="22"/>
        </w:rPr>
        <w:t>, administrado pela EMAP, localizado em Alcântara – MA</w:t>
      </w:r>
      <w:r w:rsidR="000E004B" w:rsidRPr="008714DC">
        <w:rPr>
          <w:rFonts w:asciiTheme="minorHAnsi" w:hAnsiTheme="minorHAnsi" w:cstheme="minorHAnsi"/>
          <w:sz w:val="22"/>
          <w:szCs w:val="22"/>
        </w:rPr>
        <w:t xml:space="preserve">. </w:t>
      </w:r>
    </w:p>
    <w:p w14:paraId="3ECCFFB5" w14:textId="760EF516" w:rsidR="00623940" w:rsidRPr="008714DC" w:rsidRDefault="0062394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Em caso de divergência de informações entre</w:t>
      </w:r>
      <w:r w:rsidR="00642611" w:rsidRPr="008714DC">
        <w:rPr>
          <w:rFonts w:asciiTheme="minorHAnsi" w:hAnsiTheme="minorHAnsi" w:cstheme="minorHAnsi"/>
          <w:sz w:val="22"/>
          <w:szCs w:val="22"/>
        </w:rPr>
        <w:t xml:space="preserve"> os</w:t>
      </w:r>
      <w:r w:rsidRPr="008714DC">
        <w:rPr>
          <w:rFonts w:asciiTheme="minorHAnsi" w:hAnsiTheme="minorHAnsi" w:cstheme="minorHAnsi"/>
          <w:sz w:val="22"/>
          <w:szCs w:val="22"/>
        </w:rPr>
        <w:t xml:space="preserve"> documento</w:t>
      </w:r>
      <w:r w:rsidR="00303659" w:rsidRPr="008714DC">
        <w:rPr>
          <w:rFonts w:asciiTheme="minorHAnsi" w:hAnsiTheme="minorHAnsi" w:cstheme="minorHAnsi"/>
          <w:sz w:val="22"/>
          <w:szCs w:val="22"/>
        </w:rPr>
        <w:t>s</w:t>
      </w:r>
      <w:r w:rsidRPr="008714DC">
        <w:rPr>
          <w:rFonts w:asciiTheme="minorHAnsi" w:hAnsiTheme="minorHAnsi" w:cstheme="minorHAnsi"/>
          <w:sz w:val="22"/>
          <w:szCs w:val="22"/>
        </w:rPr>
        <w:t xml:space="preserve"> e os desenhos técnicos apresentados, prevalecerá </w:t>
      </w:r>
      <w:r w:rsidR="00642611" w:rsidRPr="008714DC">
        <w:rPr>
          <w:rFonts w:asciiTheme="minorHAnsi" w:hAnsiTheme="minorHAnsi" w:cstheme="minorHAnsi"/>
          <w:sz w:val="22"/>
          <w:szCs w:val="22"/>
        </w:rPr>
        <w:t xml:space="preserve">a seguinte ordem: </w:t>
      </w:r>
      <w:r w:rsidRPr="008714DC">
        <w:rPr>
          <w:rFonts w:asciiTheme="minorHAnsi" w:hAnsiTheme="minorHAnsi" w:cstheme="minorHAnsi"/>
          <w:sz w:val="22"/>
          <w:szCs w:val="22"/>
        </w:rPr>
        <w:t xml:space="preserve">o especificado </w:t>
      </w:r>
      <w:r w:rsidR="00EE27D5" w:rsidRPr="008714DC">
        <w:rPr>
          <w:rFonts w:asciiTheme="minorHAnsi" w:hAnsiTheme="minorHAnsi" w:cstheme="minorHAnsi"/>
          <w:sz w:val="22"/>
          <w:szCs w:val="22"/>
        </w:rPr>
        <w:t>na planilha orçamentária</w:t>
      </w:r>
      <w:r w:rsidR="00372373" w:rsidRPr="008714DC">
        <w:rPr>
          <w:rFonts w:asciiTheme="minorHAnsi" w:hAnsiTheme="minorHAnsi" w:cstheme="minorHAnsi"/>
          <w:sz w:val="22"/>
          <w:szCs w:val="22"/>
        </w:rPr>
        <w:t xml:space="preserve">, </w:t>
      </w:r>
      <w:r w:rsidR="00642611" w:rsidRPr="008714DC">
        <w:rPr>
          <w:rFonts w:asciiTheme="minorHAnsi" w:hAnsiTheme="minorHAnsi" w:cstheme="minorHAnsi"/>
          <w:sz w:val="22"/>
          <w:szCs w:val="22"/>
        </w:rPr>
        <w:t xml:space="preserve">e posterior momento os projetos </w:t>
      </w:r>
      <w:r w:rsidR="00F60F24" w:rsidRPr="008714DC">
        <w:rPr>
          <w:rFonts w:asciiTheme="minorHAnsi" w:hAnsiTheme="minorHAnsi" w:cstheme="minorHAnsi"/>
          <w:sz w:val="22"/>
          <w:szCs w:val="22"/>
        </w:rPr>
        <w:t>e por último</w:t>
      </w:r>
      <w:r w:rsidR="00642611" w:rsidRPr="008714DC">
        <w:rPr>
          <w:rFonts w:asciiTheme="minorHAnsi" w:hAnsiTheme="minorHAnsi" w:cstheme="minorHAnsi"/>
          <w:sz w:val="22"/>
          <w:szCs w:val="22"/>
        </w:rPr>
        <w:t xml:space="preserve"> </w:t>
      </w:r>
      <w:r w:rsidR="00F60F24" w:rsidRPr="008714DC">
        <w:rPr>
          <w:rFonts w:asciiTheme="minorHAnsi" w:hAnsiTheme="minorHAnsi" w:cstheme="minorHAnsi"/>
          <w:sz w:val="22"/>
          <w:szCs w:val="22"/>
        </w:rPr>
        <w:t xml:space="preserve">o </w:t>
      </w:r>
      <w:r w:rsidR="00642611" w:rsidRPr="008714DC">
        <w:rPr>
          <w:rFonts w:asciiTheme="minorHAnsi" w:hAnsiTheme="minorHAnsi" w:cstheme="minorHAnsi"/>
          <w:sz w:val="22"/>
          <w:szCs w:val="22"/>
        </w:rPr>
        <w:t>caderno de encargos</w:t>
      </w:r>
      <w:r w:rsidR="00F9688C">
        <w:rPr>
          <w:rFonts w:asciiTheme="minorHAnsi" w:hAnsiTheme="minorHAnsi" w:cstheme="minorHAnsi"/>
          <w:sz w:val="22"/>
          <w:szCs w:val="22"/>
        </w:rPr>
        <w:t>.</w:t>
      </w:r>
    </w:p>
    <w:p w14:paraId="597AA2E3" w14:textId="515154DB" w:rsidR="0034257B" w:rsidRPr="008714DC" w:rsidRDefault="0034257B" w:rsidP="00B35BC9">
      <w:pPr>
        <w:spacing w:line="300" w:lineRule="auto"/>
        <w:ind w:right="-567" w:firstLine="567"/>
        <w:rPr>
          <w:rFonts w:asciiTheme="minorHAnsi" w:hAnsiTheme="minorHAnsi" w:cstheme="minorHAnsi"/>
          <w:b/>
          <w:sz w:val="22"/>
        </w:rPr>
      </w:pPr>
    </w:p>
    <w:p w14:paraId="19387709" w14:textId="48F79DD3" w:rsidR="00C26798" w:rsidRPr="00A1538D" w:rsidRDefault="004C1D7C" w:rsidP="00A1538D">
      <w:pPr>
        <w:pStyle w:val="Subttulooficial"/>
      </w:pPr>
      <w:bookmarkStart w:id="2" w:name="_Toc74919230"/>
      <w:r>
        <w:t>Características Gerais</w:t>
      </w:r>
      <w:bookmarkEnd w:id="2"/>
    </w:p>
    <w:p w14:paraId="263B5B9A" w14:textId="54D7B158" w:rsidR="006E585B" w:rsidRPr="008714DC" w:rsidRDefault="00B11A62"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O escopo deste projeto</w:t>
      </w:r>
      <w:r w:rsidR="006E585B" w:rsidRPr="008714DC">
        <w:rPr>
          <w:rFonts w:asciiTheme="minorHAnsi" w:hAnsiTheme="minorHAnsi" w:cstheme="minorHAnsi"/>
          <w:sz w:val="22"/>
          <w:szCs w:val="22"/>
        </w:rPr>
        <w:t xml:space="preserve"> envolve </w:t>
      </w:r>
      <w:r w:rsidR="005C5D50" w:rsidRPr="008714DC">
        <w:rPr>
          <w:rFonts w:asciiTheme="minorHAnsi" w:hAnsiTheme="minorHAnsi" w:cstheme="minorHAnsi"/>
          <w:sz w:val="22"/>
          <w:szCs w:val="22"/>
        </w:rPr>
        <w:t>construção</w:t>
      </w:r>
      <w:r w:rsidR="006E585B" w:rsidRPr="008714DC">
        <w:rPr>
          <w:rFonts w:asciiTheme="minorHAnsi" w:hAnsiTheme="minorHAnsi" w:cstheme="minorHAnsi"/>
          <w:sz w:val="22"/>
          <w:szCs w:val="22"/>
        </w:rPr>
        <w:t>, ampliação</w:t>
      </w:r>
      <w:r>
        <w:rPr>
          <w:rFonts w:asciiTheme="minorHAnsi" w:hAnsiTheme="minorHAnsi" w:cstheme="minorHAnsi"/>
          <w:sz w:val="22"/>
          <w:szCs w:val="22"/>
        </w:rPr>
        <w:t xml:space="preserve"> e</w:t>
      </w:r>
      <w:r w:rsidR="006E585B" w:rsidRPr="008714DC">
        <w:rPr>
          <w:rFonts w:asciiTheme="minorHAnsi" w:hAnsiTheme="minorHAnsi" w:cstheme="minorHAnsi"/>
          <w:sz w:val="22"/>
          <w:szCs w:val="22"/>
        </w:rPr>
        <w:t xml:space="preserve"> demolição </w:t>
      </w:r>
      <w:r>
        <w:rPr>
          <w:rFonts w:asciiTheme="minorHAnsi" w:hAnsiTheme="minorHAnsi" w:cstheme="minorHAnsi"/>
          <w:sz w:val="22"/>
          <w:szCs w:val="22"/>
        </w:rPr>
        <w:t>nos pontos indicados na figura 2</w:t>
      </w:r>
      <w:r w:rsidR="006E585B" w:rsidRPr="008714DC">
        <w:rPr>
          <w:rFonts w:asciiTheme="minorHAnsi" w:hAnsiTheme="minorHAnsi" w:cstheme="minorHAnsi"/>
          <w:sz w:val="22"/>
          <w:szCs w:val="22"/>
        </w:rPr>
        <w:t>, abrange</w:t>
      </w:r>
      <w:r w:rsidR="00642611" w:rsidRPr="008714DC">
        <w:rPr>
          <w:rFonts w:asciiTheme="minorHAnsi" w:hAnsiTheme="minorHAnsi" w:cstheme="minorHAnsi"/>
          <w:sz w:val="22"/>
          <w:szCs w:val="22"/>
        </w:rPr>
        <w:t>ndo</w:t>
      </w:r>
      <w:r w:rsidR="006E585B" w:rsidRPr="008714DC">
        <w:rPr>
          <w:rFonts w:asciiTheme="minorHAnsi" w:hAnsiTheme="minorHAnsi" w:cstheme="minorHAnsi"/>
          <w:sz w:val="22"/>
          <w:szCs w:val="22"/>
        </w:rPr>
        <w:t xml:space="preserve"> as áreas de arquitetura</w:t>
      </w:r>
      <w:r w:rsidR="00642611" w:rsidRPr="008714DC">
        <w:rPr>
          <w:rFonts w:asciiTheme="minorHAnsi" w:hAnsiTheme="minorHAnsi" w:cstheme="minorHAnsi"/>
          <w:sz w:val="22"/>
          <w:szCs w:val="22"/>
        </w:rPr>
        <w:t xml:space="preserve"> (inclusive paisagismo)</w:t>
      </w:r>
      <w:r w:rsidR="006E585B" w:rsidRPr="008714DC">
        <w:rPr>
          <w:rFonts w:asciiTheme="minorHAnsi" w:hAnsiTheme="minorHAnsi" w:cstheme="minorHAnsi"/>
          <w:sz w:val="22"/>
          <w:szCs w:val="22"/>
        </w:rPr>
        <w:t>, civil</w:t>
      </w:r>
      <w:r w:rsidR="00642611" w:rsidRPr="008714DC">
        <w:rPr>
          <w:rFonts w:asciiTheme="minorHAnsi" w:hAnsiTheme="minorHAnsi" w:cstheme="minorHAnsi"/>
          <w:sz w:val="22"/>
          <w:szCs w:val="22"/>
        </w:rPr>
        <w:t xml:space="preserve"> (inclusive hidráulica e sanitária</w:t>
      </w:r>
      <w:r w:rsidR="003E4C04">
        <w:rPr>
          <w:rFonts w:asciiTheme="minorHAnsi" w:hAnsiTheme="minorHAnsi" w:cstheme="minorHAnsi"/>
          <w:sz w:val="22"/>
          <w:szCs w:val="22"/>
        </w:rPr>
        <w:t>)</w:t>
      </w:r>
      <w:r w:rsidR="007C10EA" w:rsidRPr="008714DC">
        <w:rPr>
          <w:rFonts w:asciiTheme="minorHAnsi" w:hAnsiTheme="minorHAnsi" w:cstheme="minorHAnsi"/>
          <w:sz w:val="22"/>
          <w:szCs w:val="22"/>
        </w:rPr>
        <w:t>; drenagem pluvi</w:t>
      </w:r>
      <w:r w:rsidR="003E4C04">
        <w:rPr>
          <w:rFonts w:asciiTheme="minorHAnsi" w:hAnsiTheme="minorHAnsi" w:cstheme="minorHAnsi"/>
          <w:sz w:val="22"/>
          <w:szCs w:val="22"/>
        </w:rPr>
        <w:t>al; pavimentação; sinalização</w:t>
      </w:r>
      <w:r w:rsidR="00642611" w:rsidRPr="008714DC">
        <w:rPr>
          <w:rFonts w:asciiTheme="minorHAnsi" w:hAnsiTheme="minorHAnsi" w:cstheme="minorHAnsi"/>
          <w:sz w:val="22"/>
          <w:szCs w:val="22"/>
        </w:rPr>
        <w:t>)</w:t>
      </w:r>
      <w:r w:rsidR="003C0ED8">
        <w:rPr>
          <w:rFonts w:asciiTheme="minorHAnsi" w:hAnsiTheme="minorHAnsi" w:cstheme="minorHAnsi"/>
          <w:sz w:val="22"/>
          <w:szCs w:val="22"/>
        </w:rPr>
        <w:t xml:space="preserve">; </w:t>
      </w:r>
      <w:r w:rsidR="00D527A3">
        <w:rPr>
          <w:rFonts w:asciiTheme="minorHAnsi" w:hAnsiTheme="minorHAnsi" w:cstheme="minorHAnsi"/>
          <w:sz w:val="22"/>
          <w:szCs w:val="22"/>
        </w:rPr>
        <w:t xml:space="preserve">instalações </w:t>
      </w:r>
      <w:r w:rsidR="006E585B" w:rsidRPr="008714DC">
        <w:rPr>
          <w:rFonts w:asciiTheme="minorHAnsi" w:hAnsiTheme="minorHAnsi" w:cstheme="minorHAnsi"/>
          <w:sz w:val="22"/>
          <w:szCs w:val="22"/>
        </w:rPr>
        <w:t>elétrica</w:t>
      </w:r>
      <w:r w:rsidR="003C0ED8">
        <w:rPr>
          <w:rFonts w:asciiTheme="minorHAnsi" w:hAnsiTheme="minorHAnsi" w:cstheme="minorHAnsi"/>
          <w:sz w:val="22"/>
          <w:szCs w:val="22"/>
        </w:rPr>
        <w:t xml:space="preserve"> (iluminação externa) e aterramento.</w:t>
      </w:r>
      <w:r w:rsidR="00642611" w:rsidRPr="008714DC">
        <w:rPr>
          <w:rFonts w:asciiTheme="minorHAnsi" w:hAnsiTheme="minorHAnsi" w:cstheme="minorHAnsi"/>
          <w:sz w:val="22"/>
          <w:szCs w:val="22"/>
        </w:rPr>
        <w:t xml:space="preserve"> </w:t>
      </w:r>
    </w:p>
    <w:p w14:paraId="06E7DCA8" w14:textId="77777777" w:rsidR="00647C72" w:rsidRDefault="00647C72" w:rsidP="00B35BC9">
      <w:pPr>
        <w:spacing w:line="300" w:lineRule="auto"/>
        <w:ind w:right="-567" w:firstLine="567"/>
        <w:rPr>
          <w:rFonts w:asciiTheme="minorHAnsi" w:hAnsiTheme="minorHAnsi" w:cstheme="minorHAnsi"/>
          <w:sz w:val="22"/>
        </w:rPr>
      </w:pPr>
    </w:p>
    <w:p w14:paraId="4E35F9C9" w14:textId="041A7ADB" w:rsidR="0070302F" w:rsidRPr="008714DC" w:rsidRDefault="0070302F"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 melhorias envolvem:</w:t>
      </w:r>
    </w:p>
    <w:p w14:paraId="34E66ECA" w14:textId="4BCEDC34" w:rsidR="00A33242" w:rsidRDefault="00A33242" w:rsidP="00B35BC9">
      <w:pPr>
        <w:spacing w:line="300" w:lineRule="auto"/>
        <w:ind w:right="-567" w:firstLine="567"/>
        <w:rPr>
          <w:rFonts w:asciiTheme="minorHAnsi" w:hAnsiTheme="minorHAnsi" w:cstheme="minorHAnsi"/>
          <w:sz w:val="22"/>
        </w:rPr>
      </w:pPr>
      <w:r>
        <w:rPr>
          <w:rFonts w:asciiTheme="minorHAnsi" w:hAnsiTheme="minorHAnsi" w:cstheme="minorHAnsi"/>
          <w:sz w:val="22"/>
        </w:rPr>
        <w:t xml:space="preserve">Construção de alojamento com </w:t>
      </w:r>
      <w:r w:rsidR="00D620D7">
        <w:rPr>
          <w:rFonts w:asciiTheme="minorHAnsi" w:hAnsiTheme="minorHAnsi" w:cstheme="minorHAnsi"/>
          <w:sz w:val="22"/>
        </w:rPr>
        <w:t xml:space="preserve">110,79 </w:t>
      </w:r>
      <w:r>
        <w:rPr>
          <w:rFonts w:asciiTheme="minorHAnsi" w:hAnsiTheme="minorHAnsi" w:cstheme="minorHAnsi"/>
          <w:sz w:val="22"/>
        </w:rPr>
        <w:t>m</w:t>
      </w:r>
      <w:r w:rsidRPr="00A33242">
        <w:rPr>
          <w:rFonts w:asciiTheme="minorHAnsi" w:hAnsiTheme="minorHAnsi" w:cstheme="minorHAnsi"/>
          <w:sz w:val="22"/>
          <w:vertAlign w:val="superscript"/>
        </w:rPr>
        <w:t>2</w:t>
      </w:r>
      <w:r>
        <w:rPr>
          <w:rFonts w:asciiTheme="minorHAnsi" w:hAnsiTheme="minorHAnsi" w:cstheme="minorHAnsi"/>
          <w:sz w:val="22"/>
        </w:rPr>
        <w:t xml:space="preserve"> em alvenaria </w:t>
      </w:r>
      <w:r w:rsidR="00D620D7">
        <w:rPr>
          <w:rFonts w:asciiTheme="minorHAnsi" w:hAnsiTheme="minorHAnsi" w:cstheme="minorHAnsi"/>
          <w:sz w:val="22"/>
        </w:rPr>
        <w:t>de tijolo cerâmico, cobertura a</w:t>
      </w:r>
      <w:r>
        <w:rPr>
          <w:rFonts w:asciiTheme="minorHAnsi" w:hAnsiTheme="minorHAnsi" w:cstheme="minorHAnsi"/>
          <w:sz w:val="22"/>
        </w:rPr>
        <w:t>p</w:t>
      </w:r>
      <w:r w:rsidR="00D620D7">
        <w:rPr>
          <w:rFonts w:asciiTheme="minorHAnsi" w:hAnsiTheme="minorHAnsi" w:cstheme="minorHAnsi"/>
          <w:sz w:val="22"/>
        </w:rPr>
        <w:t>o</w:t>
      </w:r>
      <w:r>
        <w:rPr>
          <w:rFonts w:asciiTheme="minorHAnsi" w:hAnsiTheme="minorHAnsi" w:cstheme="minorHAnsi"/>
          <w:sz w:val="22"/>
        </w:rPr>
        <w:t>iada em estrutura de madeira e telhas cerâmicas.</w:t>
      </w:r>
    </w:p>
    <w:p w14:paraId="6625DF49" w14:textId="2107A6F2" w:rsidR="006E585B" w:rsidRDefault="00A33242" w:rsidP="00B35BC9">
      <w:pPr>
        <w:spacing w:line="300" w:lineRule="auto"/>
        <w:ind w:right="-567" w:firstLine="567"/>
        <w:rPr>
          <w:rFonts w:asciiTheme="minorHAnsi" w:hAnsiTheme="minorHAnsi" w:cstheme="minorHAnsi"/>
          <w:sz w:val="22"/>
        </w:rPr>
      </w:pPr>
      <w:r>
        <w:rPr>
          <w:rFonts w:asciiTheme="minorHAnsi" w:hAnsiTheme="minorHAnsi" w:cstheme="minorHAnsi"/>
          <w:sz w:val="22"/>
        </w:rPr>
        <w:t>A Unidade de Saúde terá 3</w:t>
      </w:r>
      <w:r w:rsidR="00D620D7">
        <w:rPr>
          <w:rFonts w:asciiTheme="minorHAnsi" w:hAnsiTheme="minorHAnsi" w:cstheme="minorHAnsi"/>
          <w:sz w:val="22"/>
        </w:rPr>
        <w:t>94</w:t>
      </w:r>
      <w:r>
        <w:rPr>
          <w:rFonts w:asciiTheme="minorHAnsi" w:hAnsiTheme="minorHAnsi" w:cstheme="minorHAnsi"/>
          <w:sz w:val="22"/>
        </w:rPr>
        <w:t>,</w:t>
      </w:r>
      <w:r w:rsidR="00D620D7">
        <w:rPr>
          <w:rFonts w:asciiTheme="minorHAnsi" w:hAnsiTheme="minorHAnsi" w:cstheme="minorHAnsi"/>
          <w:sz w:val="22"/>
        </w:rPr>
        <w:t xml:space="preserve">70 </w:t>
      </w:r>
      <w:r>
        <w:rPr>
          <w:rFonts w:asciiTheme="minorHAnsi" w:hAnsiTheme="minorHAnsi" w:cstheme="minorHAnsi"/>
          <w:sz w:val="22"/>
        </w:rPr>
        <w:t>m</w:t>
      </w:r>
      <w:r w:rsidRPr="00A33242">
        <w:rPr>
          <w:rFonts w:asciiTheme="minorHAnsi" w:hAnsiTheme="minorHAnsi" w:cstheme="minorHAnsi"/>
          <w:sz w:val="22"/>
          <w:vertAlign w:val="superscript"/>
        </w:rPr>
        <w:t>2</w:t>
      </w:r>
      <w:r>
        <w:rPr>
          <w:rFonts w:asciiTheme="minorHAnsi" w:hAnsiTheme="minorHAnsi" w:cstheme="minorHAnsi"/>
          <w:sz w:val="22"/>
        </w:rPr>
        <w:t xml:space="preserve"> de área coberta</w:t>
      </w:r>
      <w:r w:rsidR="00D620D7">
        <w:rPr>
          <w:rFonts w:asciiTheme="minorHAnsi" w:hAnsiTheme="minorHAnsi" w:cstheme="minorHAnsi"/>
          <w:sz w:val="22"/>
        </w:rPr>
        <w:t>, praça de resíduo com 32,07m</w:t>
      </w:r>
      <w:r w:rsidR="00D620D7" w:rsidRPr="00D620D7">
        <w:rPr>
          <w:rFonts w:asciiTheme="minorHAnsi" w:hAnsiTheme="minorHAnsi" w:cstheme="minorHAnsi"/>
          <w:sz w:val="22"/>
          <w:vertAlign w:val="superscript"/>
        </w:rPr>
        <w:t>2</w:t>
      </w:r>
      <w:r>
        <w:rPr>
          <w:rFonts w:asciiTheme="minorHAnsi" w:hAnsiTheme="minorHAnsi" w:cstheme="minorHAnsi"/>
          <w:sz w:val="22"/>
        </w:rPr>
        <w:t xml:space="preserve"> e </w:t>
      </w:r>
      <w:r w:rsidR="00D620D7">
        <w:rPr>
          <w:rFonts w:asciiTheme="minorHAnsi" w:hAnsiTheme="minorHAnsi" w:cstheme="minorHAnsi"/>
          <w:sz w:val="22"/>
        </w:rPr>
        <w:t xml:space="preserve">137,11 </w:t>
      </w:r>
      <w:r>
        <w:rPr>
          <w:rFonts w:asciiTheme="minorHAnsi" w:hAnsiTheme="minorHAnsi" w:cstheme="minorHAnsi"/>
          <w:sz w:val="22"/>
        </w:rPr>
        <w:t>m</w:t>
      </w:r>
      <w:r w:rsidRPr="00A33242">
        <w:rPr>
          <w:rFonts w:asciiTheme="minorHAnsi" w:hAnsiTheme="minorHAnsi" w:cstheme="minorHAnsi"/>
          <w:sz w:val="22"/>
          <w:vertAlign w:val="superscript"/>
        </w:rPr>
        <w:t>2</w:t>
      </w:r>
      <w:r>
        <w:rPr>
          <w:rFonts w:asciiTheme="minorHAnsi" w:hAnsiTheme="minorHAnsi" w:cstheme="minorHAnsi"/>
          <w:sz w:val="22"/>
        </w:rPr>
        <w:t xml:space="preserve"> de área externa </w:t>
      </w:r>
      <w:r w:rsidR="00D620D7">
        <w:rPr>
          <w:rFonts w:asciiTheme="minorHAnsi" w:hAnsiTheme="minorHAnsi" w:cstheme="minorHAnsi"/>
          <w:sz w:val="22"/>
        </w:rPr>
        <w:t xml:space="preserve">urbanizada </w:t>
      </w:r>
      <w:r>
        <w:rPr>
          <w:rFonts w:asciiTheme="minorHAnsi" w:hAnsiTheme="minorHAnsi" w:cstheme="minorHAnsi"/>
          <w:sz w:val="22"/>
        </w:rPr>
        <w:t xml:space="preserve">em piso </w:t>
      </w:r>
      <w:proofErr w:type="spellStart"/>
      <w:r>
        <w:rPr>
          <w:rFonts w:asciiTheme="minorHAnsi" w:hAnsiTheme="minorHAnsi" w:cstheme="minorHAnsi"/>
          <w:sz w:val="22"/>
        </w:rPr>
        <w:t>intertravado</w:t>
      </w:r>
      <w:proofErr w:type="spellEnd"/>
      <w:r>
        <w:rPr>
          <w:rFonts w:asciiTheme="minorHAnsi" w:hAnsiTheme="minorHAnsi" w:cstheme="minorHAnsi"/>
          <w:sz w:val="22"/>
        </w:rPr>
        <w:t xml:space="preserve"> e paisagismo.</w:t>
      </w:r>
    </w:p>
    <w:p w14:paraId="1A2A8979" w14:textId="77777777" w:rsidR="00075AD9" w:rsidRPr="008714DC" w:rsidRDefault="00075AD9" w:rsidP="00B35BC9">
      <w:pPr>
        <w:spacing w:line="300" w:lineRule="auto"/>
        <w:ind w:right="-567" w:firstLine="567"/>
        <w:rPr>
          <w:rFonts w:asciiTheme="minorHAnsi" w:hAnsiTheme="minorHAnsi" w:cstheme="minorHAnsi"/>
          <w:sz w:val="22"/>
        </w:rPr>
      </w:pPr>
    </w:p>
    <w:p w14:paraId="05818F71" w14:textId="03318365" w:rsidR="0048476D" w:rsidRPr="00A1538D" w:rsidRDefault="00C46882" w:rsidP="00A1538D">
      <w:pPr>
        <w:pStyle w:val="Subttulooficial"/>
      </w:pPr>
      <w:bookmarkStart w:id="3" w:name="_Toc74919231"/>
      <w:r w:rsidRPr="00A1538D">
        <w:t>L</w:t>
      </w:r>
      <w:r w:rsidR="004C1D7C" w:rsidRPr="00A1538D">
        <w:t>ocalização</w:t>
      </w:r>
      <w:bookmarkEnd w:id="3"/>
      <w:r w:rsidR="00196E7B" w:rsidRPr="00A1538D">
        <w:t xml:space="preserve"> </w:t>
      </w:r>
    </w:p>
    <w:p w14:paraId="35D4CF1E" w14:textId="2D622120" w:rsidR="003F1698" w:rsidRPr="008714DC" w:rsidRDefault="008565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serviços </w:t>
      </w:r>
      <w:r w:rsidR="000E004B" w:rsidRPr="008714DC">
        <w:rPr>
          <w:rFonts w:asciiTheme="minorHAnsi" w:hAnsiTheme="minorHAnsi" w:cstheme="minorHAnsi"/>
          <w:sz w:val="22"/>
          <w:szCs w:val="22"/>
        </w:rPr>
        <w:t xml:space="preserve">serão desenvolvidos no Terminal do </w:t>
      </w:r>
      <w:proofErr w:type="spellStart"/>
      <w:r w:rsidR="000E004B" w:rsidRPr="008714DC">
        <w:rPr>
          <w:rFonts w:asciiTheme="minorHAnsi" w:hAnsiTheme="minorHAnsi" w:cstheme="minorHAnsi"/>
          <w:sz w:val="22"/>
          <w:szCs w:val="22"/>
        </w:rPr>
        <w:t>Cujupe</w:t>
      </w:r>
      <w:proofErr w:type="spellEnd"/>
      <w:r w:rsidR="00F82FDA" w:rsidRPr="008714DC">
        <w:rPr>
          <w:rFonts w:asciiTheme="minorHAnsi" w:hAnsiTheme="minorHAnsi" w:cstheme="minorHAnsi"/>
          <w:sz w:val="22"/>
          <w:szCs w:val="22"/>
        </w:rPr>
        <w:t>,</w:t>
      </w:r>
      <w:r w:rsidR="000E004B" w:rsidRPr="008714DC">
        <w:rPr>
          <w:rFonts w:asciiTheme="minorHAnsi" w:hAnsiTheme="minorHAnsi" w:cstheme="minorHAnsi"/>
          <w:sz w:val="22"/>
          <w:szCs w:val="22"/>
        </w:rPr>
        <w:t xml:space="preserve"> localizado no município de </w:t>
      </w:r>
      <w:r w:rsidR="004B7D6A" w:rsidRPr="008714DC">
        <w:rPr>
          <w:rFonts w:asciiTheme="minorHAnsi" w:hAnsiTheme="minorHAnsi" w:cstheme="minorHAnsi"/>
          <w:sz w:val="22"/>
          <w:szCs w:val="22"/>
        </w:rPr>
        <w:t>Alcântara</w:t>
      </w:r>
      <w:r w:rsidR="000E004B" w:rsidRPr="008714DC">
        <w:rPr>
          <w:rFonts w:asciiTheme="minorHAnsi" w:hAnsiTheme="minorHAnsi" w:cstheme="minorHAnsi"/>
          <w:sz w:val="22"/>
          <w:szCs w:val="22"/>
        </w:rPr>
        <w:t xml:space="preserve"> – MA</w:t>
      </w:r>
      <w:r w:rsidR="007D1BB8" w:rsidRPr="008714DC">
        <w:rPr>
          <w:rFonts w:asciiTheme="minorHAnsi" w:hAnsiTheme="minorHAnsi" w:cstheme="minorHAnsi"/>
          <w:sz w:val="22"/>
          <w:szCs w:val="22"/>
        </w:rPr>
        <w:t>.</w:t>
      </w:r>
    </w:p>
    <w:p w14:paraId="307805C2" w14:textId="3C391CE0" w:rsidR="003611FF" w:rsidRPr="008714DC" w:rsidRDefault="00075AD9" w:rsidP="00B35BC9">
      <w:pPr>
        <w:keepNext/>
        <w:tabs>
          <w:tab w:val="left" w:pos="709"/>
        </w:tabs>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anchor distT="0" distB="0" distL="114300" distR="114300" simplePos="0" relativeHeight="251659264" behindDoc="0" locked="0" layoutInCell="1" allowOverlap="1" wp14:anchorId="09CB67B5" wp14:editId="0F5B6371">
            <wp:simplePos x="0" y="0"/>
            <wp:positionH relativeFrom="column">
              <wp:posOffset>1541524</wp:posOffset>
            </wp:positionH>
            <wp:positionV relativeFrom="paragraph">
              <wp:posOffset>751688</wp:posOffset>
            </wp:positionV>
            <wp:extent cx="447675" cy="447675"/>
            <wp:effectExtent l="0" t="0" r="0" b="0"/>
            <wp:wrapNone/>
            <wp:docPr id="3" name="Gráfico 3"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w16se="http://schemas.microsoft.com/office/word/2015/wordml/symex" xmlns:cx="http://schemas.microsoft.com/office/drawing/2014/chartex" r:embed="rId13"/>
                        </a:ext>
                      </a:extLst>
                    </a:blip>
                    <a:stretch>
                      <a:fillRect/>
                    </a:stretch>
                  </pic:blipFill>
                  <pic:spPr>
                    <a:xfrm>
                      <a:off x="0" y="0"/>
                      <a:ext cx="447675" cy="447675"/>
                    </a:xfrm>
                    <a:prstGeom prst="rect">
                      <a:avLst/>
                    </a:prstGeom>
                  </pic:spPr>
                </pic:pic>
              </a:graphicData>
            </a:graphic>
            <wp14:sizeRelH relativeFrom="page">
              <wp14:pctWidth>0</wp14:pctWidth>
            </wp14:sizeRelH>
            <wp14:sizeRelV relativeFrom="page">
              <wp14:pctHeight>0</wp14:pctHeight>
            </wp14:sizeRelV>
          </wp:anchor>
        </w:drawing>
      </w:r>
      <w:r w:rsidR="002B0485" w:rsidRPr="008714DC">
        <w:rPr>
          <w:rFonts w:asciiTheme="minorHAnsi" w:hAnsiTheme="minorHAnsi" w:cstheme="minorHAnsi"/>
          <w:noProof/>
          <w:sz w:val="22"/>
          <w:lang w:eastAsia="pt-BR"/>
        </w:rPr>
        <mc:AlternateContent>
          <mc:Choice Requires="wps">
            <w:drawing>
              <wp:anchor distT="45720" distB="45720" distL="114300" distR="114300" simplePos="0" relativeHeight="251667456" behindDoc="0" locked="0" layoutInCell="1" allowOverlap="1" wp14:anchorId="694F9ED7" wp14:editId="4CDBCFA2">
                <wp:simplePos x="0" y="0"/>
                <wp:positionH relativeFrom="page">
                  <wp:posOffset>3090008</wp:posOffset>
                </wp:positionH>
                <wp:positionV relativeFrom="paragraph">
                  <wp:posOffset>2081921</wp:posOffset>
                </wp:positionV>
                <wp:extent cx="2095500" cy="447675"/>
                <wp:effectExtent l="0" t="0" r="19050" b="28575"/>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447675"/>
                        </a:xfrm>
                        <a:prstGeom prst="rect">
                          <a:avLst/>
                        </a:prstGeom>
                        <a:solidFill>
                          <a:srgbClr val="FFFFFF"/>
                        </a:solidFill>
                        <a:ln w="9525">
                          <a:solidFill>
                            <a:srgbClr val="000000"/>
                          </a:solidFill>
                          <a:miter lim="800000"/>
                          <a:headEnd/>
                          <a:tailEnd/>
                        </a:ln>
                      </wps:spPr>
                      <wps:txbx>
                        <w:txbxContent>
                          <w:p w14:paraId="176F76B2" w14:textId="77777777" w:rsidR="005B56D6" w:rsidRPr="00FE2753" w:rsidRDefault="005B56D6" w:rsidP="00FE2753">
                            <w:pPr>
                              <w:ind w:firstLine="0"/>
                              <w:rPr>
                                <w:sz w:val="18"/>
                                <w:szCs w:val="18"/>
                              </w:rPr>
                            </w:pPr>
                            <w:r>
                              <w:rPr>
                                <w:sz w:val="18"/>
                                <w:szCs w:val="18"/>
                              </w:rPr>
                              <w:t xml:space="preserve">       </w:t>
                            </w:r>
                            <w:r w:rsidRPr="00FE2753">
                              <w:rPr>
                                <w:sz w:val="18"/>
                                <w:szCs w:val="18"/>
                              </w:rPr>
                              <w:t xml:space="preserve">Terminal do </w:t>
                            </w:r>
                            <w:proofErr w:type="spellStart"/>
                            <w:r w:rsidRPr="00FE2753">
                              <w:rPr>
                                <w:sz w:val="18"/>
                                <w:szCs w:val="18"/>
                              </w:rPr>
                              <w:t>Cujupe</w:t>
                            </w:r>
                            <w:proofErr w:type="spellEnd"/>
                          </w:p>
                          <w:p w14:paraId="2A2942C9" w14:textId="77777777" w:rsidR="005B56D6" w:rsidRPr="00FE2753" w:rsidRDefault="005B56D6" w:rsidP="00FE2753">
                            <w:pPr>
                              <w:ind w:firstLine="0"/>
                              <w:rPr>
                                <w:sz w:val="18"/>
                                <w:szCs w:val="18"/>
                              </w:rPr>
                            </w:pPr>
                            <w:r>
                              <w:rPr>
                                <w:sz w:val="18"/>
                                <w:szCs w:val="18"/>
                              </w:rPr>
                              <w:t xml:space="preserve">       </w:t>
                            </w:r>
                            <w:r w:rsidRPr="00FE2753">
                              <w:rPr>
                                <w:sz w:val="18"/>
                                <w:szCs w:val="18"/>
                              </w:rPr>
                              <w:t>Terminal da Ponta da Espera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F9ED7" id="_x0000_s1027" type="#_x0000_t202" style="position:absolute;left:0;text-align:left;margin-left:243.3pt;margin-top:163.95pt;width:165pt;height:35.2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">
                <v:textbox>
                  <w:txbxContent>
                    <w:p w14:paraId="176F76B2" w14:textId="77777777" w:rsidR="005B56D6" w:rsidRPr="00FE2753" w:rsidRDefault="005B56D6" w:rsidP="00FE2753">
                      <w:pPr>
                        <w:ind w:firstLine="0"/>
                        <w:rPr>
                          <w:sz w:val="18"/>
                          <w:szCs w:val="18"/>
                        </w:rPr>
                      </w:pPr>
                      <w:r>
                        <w:rPr>
                          <w:sz w:val="18"/>
                          <w:szCs w:val="18"/>
                        </w:rPr>
                        <w:t xml:space="preserve">       </w:t>
                      </w:r>
                      <w:r w:rsidRPr="00FE2753">
                        <w:rPr>
                          <w:sz w:val="18"/>
                          <w:szCs w:val="18"/>
                        </w:rPr>
                        <w:t xml:space="preserve">Terminal do </w:t>
                      </w:r>
                      <w:proofErr w:type="spellStart"/>
                      <w:r w:rsidRPr="00FE2753">
                        <w:rPr>
                          <w:sz w:val="18"/>
                          <w:szCs w:val="18"/>
                        </w:rPr>
                        <w:t>Cujupe</w:t>
                      </w:r>
                      <w:proofErr w:type="spellEnd"/>
                    </w:p>
                    <w:p w14:paraId="2A2942C9" w14:textId="77777777" w:rsidR="005B56D6" w:rsidRPr="00FE2753" w:rsidRDefault="005B56D6" w:rsidP="00FE2753">
                      <w:pPr>
                        <w:ind w:firstLine="0"/>
                        <w:rPr>
                          <w:sz w:val="18"/>
                          <w:szCs w:val="18"/>
                        </w:rPr>
                      </w:pPr>
                      <w:r>
                        <w:rPr>
                          <w:sz w:val="18"/>
                          <w:szCs w:val="18"/>
                        </w:rPr>
                        <w:t xml:space="preserve">       </w:t>
                      </w:r>
                      <w:r w:rsidRPr="00FE2753">
                        <w:rPr>
                          <w:sz w:val="18"/>
                          <w:szCs w:val="18"/>
                        </w:rPr>
                        <w:t>Terminal da Ponta da Espera</w:t>
                      </w:r>
                    </w:p>
                  </w:txbxContent>
                </v:textbox>
                <w10:wrap anchorx="page"/>
              </v:shape>
            </w:pict>
          </mc:Fallback>
        </mc:AlternateContent>
      </w:r>
      <w:r w:rsidR="00536E17" w:rsidRPr="008714DC">
        <w:rPr>
          <w:rFonts w:asciiTheme="minorHAnsi" w:hAnsiTheme="minorHAnsi" w:cstheme="minorHAnsi"/>
          <w:noProof/>
          <w:sz w:val="22"/>
          <w:lang w:eastAsia="pt-BR"/>
        </w:rPr>
        <w:drawing>
          <wp:anchor distT="0" distB="0" distL="114300" distR="114300" simplePos="0" relativeHeight="251669504" behindDoc="0" locked="0" layoutInCell="1" allowOverlap="1" wp14:anchorId="4217B42C" wp14:editId="3709D979">
            <wp:simplePos x="0" y="0"/>
            <wp:positionH relativeFrom="margin">
              <wp:posOffset>2045335</wp:posOffset>
            </wp:positionH>
            <wp:positionV relativeFrom="paragraph">
              <wp:posOffset>2335604</wp:posOffset>
            </wp:positionV>
            <wp:extent cx="219075" cy="201930"/>
            <wp:effectExtent l="0" t="0" r="0" b="7620"/>
            <wp:wrapNone/>
            <wp:docPr id="5" name="Gráfico 5"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w16se="http://schemas.microsoft.com/office/word/2015/wordml/symex" xmlns:cx="http://schemas.microsoft.com/office/drawing/2014/chartex" r:embed="rId11"/>
                        </a:ext>
                      </a:extLst>
                    </a:blip>
                    <a:stretch>
                      <a:fillRect/>
                    </a:stretch>
                  </pic:blipFill>
                  <pic:spPr>
                    <a:xfrm>
                      <a:off x="0" y="0"/>
                      <a:ext cx="219075" cy="20193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8480" behindDoc="0" locked="0" layoutInCell="1" allowOverlap="1" wp14:anchorId="01F36ED1" wp14:editId="761584A1">
            <wp:simplePos x="0" y="0"/>
            <wp:positionH relativeFrom="margin">
              <wp:posOffset>2047875</wp:posOffset>
            </wp:positionH>
            <wp:positionV relativeFrom="paragraph">
              <wp:posOffset>2125980</wp:posOffset>
            </wp:positionV>
            <wp:extent cx="224790" cy="208280"/>
            <wp:effectExtent l="0" t="0" r="0" b="1270"/>
            <wp:wrapNone/>
            <wp:docPr id="7" name="Gráfico 7"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w16se="http://schemas.microsoft.com/office/word/2015/wordml/symex" xmlns:cx="http://schemas.microsoft.com/office/drawing/2014/chartex" r:embed="rId13"/>
                        </a:ext>
                      </a:extLst>
                    </a:blip>
                    <a:stretch>
                      <a:fillRect/>
                    </a:stretch>
                  </pic:blipFill>
                  <pic:spPr>
                    <a:xfrm>
                      <a:off x="0" y="0"/>
                      <a:ext cx="224790" cy="208280"/>
                    </a:xfrm>
                    <a:prstGeom prst="rect">
                      <a:avLst/>
                    </a:prstGeom>
                  </pic:spPr>
                </pic:pic>
              </a:graphicData>
            </a:graphic>
            <wp14:sizeRelH relativeFrom="page">
              <wp14:pctWidth>0</wp14:pctWidth>
            </wp14:sizeRelH>
            <wp14:sizeRelV relativeFrom="page">
              <wp14:pctHeight>0</wp14:pctHeight>
            </wp14:sizeRelV>
          </wp:anchor>
        </w:drawing>
      </w:r>
      <w:r w:rsidR="00536E17" w:rsidRPr="008714DC">
        <w:rPr>
          <w:rFonts w:asciiTheme="minorHAnsi" w:hAnsiTheme="minorHAnsi" w:cstheme="minorHAnsi"/>
          <w:noProof/>
          <w:sz w:val="22"/>
          <w:lang w:eastAsia="pt-BR"/>
        </w:rPr>
        <w:drawing>
          <wp:anchor distT="0" distB="0" distL="114300" distR="114300" simplePos="0" relativeHeight="251661312" behindDoc="0" locked="0" layoutInCell="1" allowOverlap="1" wp14:anchorId="14CF63EE" wp14:editId="1CED315B">
            <wp:simplePos x="0" y="0"/>
            <wp:positionH relativeFrom="column">
              <wp:posOffset>4530725</wp:posOffset>
            </wp:positionH>
            <wp:positionV relativeFrom="paragraph">
              <wp:posOffset>1383591</wp:posOffset>
            </wp:positionV>
            <wp:extent cx="466725" cy="466725"/>
            <wp:effectExtent l="0" t="0" r="0" b="0"/>
            <wp:wrapNone/>
            <wp:docPr id="4" name="Gráfico 4" descr="Marc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ker.svg"/>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w16se="http://schemas.microsoft.com/office/word/2015/wordml/symex" xmlns:cx="http://schemas.microsoft.com/office/drawing/2014/chartex" r:embed="rId11"/>
                        </a:ext>
                      </a:extLst>
                    </a:blip>
                    <a:stretch>
                      <a:fillRect/>
                    </a:stretch>
                  </pic:blipFill>
                  <pic:spPr>
                    <a:xfrm>
                      <a:off x="0" y="0"/>
                      <a:ext cx="466725" cy="466725"/>
                    </a:xfrm>
                    <a:prstGeom prst="rect">
                      <a:avLst/>
                    </a:prstGeom>
                  </pic:spPr>
                </pic:pic>
              </a:graphicData>
            </a:graphic>
            <wp14:sizeRelH relativeFrom="page">
              <wp14:pctWidth>0</wp14:pctWidth>
            </wp14:sizeRelH>
            <wp14:sizeRelV relativeFrom="page">
              <wp14:pctHeight>0</wp14:pctHeight>
            </wp14:sizeRelV>
          </wp:anchor>
        </w:drawing>
      </w:r>
      <w:r w:rsidR="00936233" w:rsidRPr="008714DC">
        <w:rPr>
          <w:rFonts w:asciiTheme="minorHAnsi" w:hAnsiTheme="minorHAnsi" w:cstheme="minorHAnsi"/>
          <w:noProof/>
          <w:sz w:val="22"/>
          <w:lang w:eastAsia="pt-BR"/>
        </w:rPr>
        <w:drawing>
          <wp:anchor distT="0" distB="0" distL="114300" distR="114300" simplePos="0" relativeHeight="251658240" behindDoc="0" locked="0" layoutInCell="1" allowOverlap="1" wp14:anchorId="5232D27E" wp14:editId="060C2696">
            <wp:simplePos x="0" y="0"/>
            <wp:positionH relativeFrom="column">
              <wp:posOffset>4720723</wp:posOffset>
            </wp:positionH>
            <wp:positionV relativeFrom="paragraph">
              <wp:posOffset>128950</wp:posOffset>
            </wp:positionV>
            <wp:extent cx="537297" cy="417195"/>
            <wp:effectExtent l="0" t="0" r="0" b="190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0E004B" w:rsidRPr="008714DC">
        <w:rPr>
          <w:rFonts w:asciiTheme="minorHAnsi" w:hAnsiTheme="minorHAnsi" w:cstheme="minorHAnsi"/>
          <w:noProof/>
          <w:sz w:val="22"/>
          <w:lang w:eastAsia="pt-BR"/>
        </w:rPr>
        <w:drawing>
          <wp:inline distT="0" distB="0" distL="0" distR="0" wp14:anchorId="7B1D1A1B" wp14:editId="367FEEFA">
            <wp:extent cx="3986758" cy="2563200"/>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86758" cy="2563200"/>
                    </a:xfrm>
                    <a:prstGeom prst="rect">
                      <a:avLst/>
                    </a:prstGeom>
                  </pic:spPr>
                </pic:pic>
              </a:graphicData>
            </a:graphic>
          </wp:inline>
        </w:drawing>
      </w:r>
    </w:p>
    <w:p w14:paraId="19CA0BD0" w14:textId="48CDB17E" w:rsidR="00764E6A" w:rsidRDefault="003611FF" w:rsidP="00B35BC9">
      <w:pPr>
        <w:pStyle w:val="Legenda"/>
        <w:spacing w:line="300" w:lineRule="auto"/>
        <w:ind w:right="-567" w:firstLine="567"/>
        <w:rPr>
          <w:rFonts w:asciiTheme="minorHAnsi" w:hAnsiTheme="minorHAnsi" w:cstheme="minorHAnsi"/>
          <w:b w:val="0"/>
          <w:bCs w:val="0"/>
          <w:sz w:val="20"/>
          <w:szCs w:val="20"/>
        </w:rPr>
      </w:pPr>
      <w:bookmarkStart w:id="4" w:name="_Toc55901217"/>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5F49B1">
        <w:rPr>
          <w:rFonts w:asciiTheme="minorHAnsi" w:hAnsiTheme="minorHAnsi" w:cstheme="minorHAnsi"/>
          <w:noProof/>
          <w:sz w:val="20"/>
          <w:szCs w:val="20"/>
        </w:rPr>
        <w:t>1</w:t>
      </w:r>
      <w:r w:rsidRPr="004B7D6A">
        <w:rPr>
          <w:rFonts w:asciiTheme="minorHAnsi" w:hAnsiTheme="minorHAnsi" w:cstheme="minorHAnsi"/>
          <w:sz w:val="20"/>
          <w:szCs w:val="20"/>
        </w:rPr>
        <w:fldChar w:fldCharType="end"/>
      </w:r>
      <w:r w:rsidRPr="004B7D6A">
        <w:rPr>
          <w:rFonts w:asciiTheme="minorHAnsi" w:hAnsiTheme="minorHAnsi" w:cstheme="minorHAnsi"/>
          <w:b w:val="0"/>
          <w:bCs w:val="0"/>
          <w:sz w:val="20"/>
          <w:szCs w:val="20"/>
        </w:rPr>
        <w:t xml:space="preserve">: Imagem da localização do Terminal do </w:t>
      </w:r>
      <w:proofErr w:type="spellStart"/>
      <w:r w:rsidRPr="004B7D6A">
        <w:rPr>
          <w:rFonts w:asciiTheme="minorHAnsi" w:hAnsiTheme="minorHAnsi" w:cstheme="minorHAnsi"/>
          <w:b w:val="0"/>
          <w:bCs w:val="0"/>
          <w:sz w:val="20"/>
          <w:szCs w:val="20"/>
        </w:rPr>
        <w:t>Cujupe</w:t>
      </w:r>
      <w:proofErr w:type="spellEnd"/>
      <w:r w:rsidRPr="004B7D6A">
        <w:rPr>
          <w:rFonts w:asciiTheme="minorHAnsi" w:hAnsiTheme="minorHAnsi" w:cstheme="minorHAnsi"/>
          <w:b w:val="0"/>
          <w:bCs w:val="0"/>
          <w:sz w:val="20"/>
          <w:szCs w:val="20"/>
        </w:rPr>
        <w:t xml:space="preserve"> em relação a ilha de São Luís - MA.</w:t>
      </w:r>
      <w:bookmarkEnd w:id="4"/>
    </w:p>
    <w:p w14:paraId="1FCE48E5" w14:textId="77777777" w:rsidR="004B7D6A" w:rsidRPr="004B7D6A" w:rsidRDefault="004B7D6A" w:rsidP="00B35BC9">
      <w:pPr>
        <w:spacing w:line="300" w:lineRule="auto"/>
      </w:pPr>
    </w:p>
    <w:p w14:paraId="25F05E57" w14:textId="6E95D5A0" w:rsidR="003611FF" w:rsidRPr="008714DC" w:rsidRDefault="003C7A58" w:rsidP="00B35BC9">
      <w:pPr>
        <w:keepNext/>
        <w:spacing w:line="300" w:lineRule="auto"/>
        <w:ind w:right="-567" w:firstLine="567"/>
        <w:jc w:val="center"/>
        <w:rPr>
          <w:rFonts w:asciiTheme="minorHAnsi" w:hAnsiTheme="minorHAnsi" w:cstheme="minorHAnsi"/>
          <w:sz w:val="22"/>
        </w:rPr>
      </w:pPr>
      <w:r>
        <w:rPr>
          <w:noProof/>
          <w:lang w:eastAsia="pt-BR"/>
        </w:rPr>
        <mc:AlternateContent>
          <mc:Choice Requires="wps">
            <w:drawing>
              <wp:anchor distT="0" distB="0" distL="114300" distR="114300" simplePos="0" relativeHeight="251917312" behindDoc="0" locked="0" layoutInCell="1" allowOverlap="1" wp14:anchorId="13D5D8EB" wp14:editId="284D4AF8">
                <wp:simplePos x="0" y="0"/>
                <wp:positionH relativeFrom="column">
                  <wp:posOffset>3200400</wp:posOffset>
                </wp:positionH>
                <wp:positionV relativeFrom="paragraph">
                  <wp:posOffset>1061682</wp:posOffset>
                </wp:positionV>
                <wp:extent cx="313899" cy="354841"/>
                <wp:effectExtent l="57150" t="38100" r="48260" b="83820"/>
                <wp:wrapNone/>
                <wp:docPr id="65" name="Conector de Seta Reta 65"/>
                <wp:cNvGraphicFramePr/>
                <a:graphic xmlns:a="http://schemas.openxmlformats.org/drawingml/2006/main">
                  <a:graphicData uri="http://schemas.microsoft.com/office/word/2010/wordprocessingShape">
                    <wps:wsp>
                      <wps:cNvCnPr/>
                      <wps:spPr>
                        <a:xfrm flipV="1">
                          <a:off x="0" y="0"/>
                          <a:ext cx="313899" cy="354841"/>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http://schemas.microsoft.com/office/drawing/2014/chartex">
            <w:pict>
              <v:shapetype w14:anchorId="0726E3F6" id="_x0000_t32" coordsize="21600,21600" o:spt="32" o:oned="t" path="m,l21600,21600e" filled="f">
                <v:path arrowok="t" fillok="f" o:connecttype="none"/>
                <o:lock v:ext="edit" shapetype="t"/>
              </v:shapetype>
              <v:shape id="Conector de Seta Reta 65" o:spid="_x0000_s1026" type="#_x0000_t32" style="position:absolute;margin-left:252pt;margin-top:83.6pt;width:24.7pt;height:27.95pt;flip:y;z-index:251917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" strokecolor="#c0504d [3205]" strokeweight="3pt">
                <v:stroke endarrow="block"/>
                <v:shadow on="t" color="black" opacity="22937f" origin=",.5" offset="0,.63889mm"/>
              </v:shape>
            </w:pict>
          </mc:Fallback>
        </mc:AlternateContent>
      </w:r>
      <w:r>
        <w:rPr>
          <w:noProof/>
          <w:lang w:eastAsia="pt-BR"/>
        </w:rPr>
        <mc:AlternateContent>
          <mc:Choice Requires="wps">
            <w:drawing>
              <wp:anchor distT="0" distB="0" distL="114300" distR="114300" simplePos="0" relativeHeight="251915264" behindDoc="0" locked="0" layoutInCell="1" allowOverlap="1" wp14:anchorId="4F323EB2" wp14:editId="2272D66B">
                <wp:simplePos x="0" y="0"/>
                <wp:positionH relativeFrom="column">
                  <wp:posOffset>1635769</wp:posOffset>
                </wp:positionH>
                <wp:positionV relativeFrom="paragraph">
                  <wp:posOffset>842778</wp:posOffset>
                </wp:positionV>
                <wp:extent cx="313899" cy="354841"/>
                <wp:effectExtent l="57150" t="38100" r="48260" b="83820"/>
                <wp:wrapNone/>
                <wp:docPr id="54" name="Conector de Seta Reta 54"/>
                <wp:cNvGraphicFramePr/>
                <a:graphic xmlns:a="http://schemas.openxmlformats.org/drawingml/2006/main">
                  <a:graphicData uri="http://schemas.microsoft.com/office/word/2010/wordprocessingShape">
                    <wps:wsp>
                      <wps:cNvCnPr/>
                      <wps:spPr>
                        <a:xfrm flipV="1">
                          <a:off x="0" y="0"/>
                          <a:ext cx="313899" cy="354841"/>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51B92603" id="Conector de Seta Reta 54" o:spid="_x0000_s1026" type="#_x0000_t32" style="position:absolute;margin-left:128.8pt;margin-top:66.35pt;width:24.7pt;height:27.95pt;flip:y;z-index:251915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" strokecolor="#c0504d [3205]" strokeweight="3pt">
                <v:stroke endarrow="block"/>
                <v:shadow on="t" color="black" opacity="22937f" origin=",.5" offset="0,.63889mm"/>
              </v:shape>
            </w:pict>
          </mc:Fallback>
        </mc:AlternateContent>
      </w:r>
      <w:r w:rsidR="00D527A3">
        <w:rPr>
          <w:noProof/>
          <w:lang w:eastAsia="pt-BR"/>
        </w:rPr>
        <mc:AlternateContent>
          <mc:Choice Requires="wps">
            <w:drawing>
              <wp:anchor distT="0" distB="0" distL="114300" distR="114300" simplePos="0" relativeHeight="251914240" behindDoc="0" locked="0" layoutInCell="1" allowOverlap="1" wp14:anchorId="69639C9D" wp14:editId="06799583">
                <wp:simplePos x="0" y="0"/>
                <wp:positionH relativeFrom="column">
                  <wp:posOffset>1911539</wp:posOffset>
                </wp:positionH>
                <wp:positionV relativeFrom="paragraph">
                  <wp:posOffset>667662</wp:posOffset>
                </wp:positionV>
                <wp:extent cx="222671" cy="126749"/>
                <wp:effectExtent l="0" t="0" r="25400" b="26035"/>
                <wp:wrapNone/>
                <wp:docPr id="12" name="Retângulo 12"/>
                <wp:cNvGraphicFramePr/>
                <a:graphic xmlns:a="http://schemas.openxmlformats.org/drawingml/2006/main">
                  <a:graphicData uri="http://schemas.microsoft.com/office/word/2010/wordprocessingShape">
                    <wps:wsp>
                      <wps:cNvSpPr/>
                      <wps:spPr>
                        <a:xfrm>
                          <a:off x="0" y="0"/>
                          <a:ext cx="222671" cy="126749"/>
                        </a:xfrm>
                        <a:prstGeom prst="rect">
                          <a:avLst/>
                        </a:prstGeom>
                        <a:solidFill>
                          <a:srgbClr val="FF0000">
                            <a:alpha val="3000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47968E42" id="Retângulo 12" o:spid="_x0000_s1026" style="position:absolute;margin-left:150.5pt;margin-top:52.55pt;width:17.55pt;height:10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" fillcolor="red" strokecolor="red" strokeweight="2pt">
                <v:fill opacity="19789f"/>
              </v:rect>
            </w:pict>
          </mc:Fallback>
        </mc:AlternateContent>
      </w:r>
      <w:r w:rsidR="00D527A3">
        <w:rPr>
          <w:noProof/>
          <w:lang w:eastAsia="pt-BR"/>
        </w:rPr>
        <mc:AlternateContent>
          <mc:Choice Requires="wps">
            <w:drawing>
              <wp:anchor distT="0" distB="0" distL="114300" distR="114300" simplePos="0" relativeHeight="251912192" behindDoc="0" locked="0" layoutInCell="1" allowOverlap="1" wp14:anchorId="28DFA813" wp14:editId="7B052C2E">
                <wp:simplePos x="0" y="0"/>
                <wp:positionH relativeFrom="column">
                  <wp:posOffset>3361236</wp:posOffset>
                </wp:positionH>
                <wp:positionV relativeFrom="paragraph">
                  <wp:posOffset>690525</wp:posOffset>
                </wp:positionV>
                <wp:extent cx="480951" cy="308759"/>
                <wp:effectExtent l="0" t="0" r="14605" b="15240"/>
                <wp:wrapNone/>
                <wp:docPr id="10" name="Retângulo 10"/>
                <wp:cNvGraphicFramePr/>
                <a:graphic xmlns:a="http://schemas.openxmlformats.org/drawingml/2006/main">
                  <a:graphicData uri="http://schemas.microsoft.com/office/word/2010/wordprocessingShape">
                    <wps:wsp>
                      <wps:cNvSpPr/>
                      <wps:spPr>
                        <a:xfrm>
                          <a:off x="0" y="0"/>
                          <a:ext cx="480951" cy="308759"/>
                        </a:xfrm>
                        <a:prstGeom prst="rect">
                          <a:avLst/>
                        </a:prstGeom>
                        <a:solidFill>
                          <a:srgbClr val="FF0000">
                            <a:alpha val="3000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70AA1561" id="Retângulo 10" o:spid="_x0000_s1026" style="position:absolute;margin-left:264.65pt;margin-top:54.35pt;width:37.85pt;height:24.3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" fillcolor="red" strokecolor="red" strokeweight="2pt">
                <v:fill opacity="19789f"/>
              </v:rect>
            </w:pict>
          </mc:Fallback>
        </mc:AlternateContent>
      </w:r>
      <w:r w:rsidR="00936233">
        <w:rPr>
          <w:noProof/>
          <w:lang w:eastAsia="pt-BR"/>
        </w:rPr>
        <w:drawing>
          <wp:inline distT="0" distB="0" distL="0" distR="0" wp14:anchorId="5DA4A8BE" wp14:editId="09572477">
            <wp:extent cx="3844290" cy="2245057"/>
            <wp:effectExtent l="0" t="0" r="3810" b="317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8523" b="3847"/>
                    <a:stretch/>
                  </pic:blipFill>
                  <pic:spPr bwMode="auto">
                    <a:xfrm>
                      <a:off x="0" y="0"/>
                      <a:ext cx="3869808" cy="2259959"/>
                    </a:xfrm>
                    <a:prstGeom prst="rect">
                      <a:avLst/>
                    </a:prstGeom>
                    <a:ln>
                      <a:noFill/>
                    </a:ln>
                    <a:extLst>
                      <a:ext uri="{53640926-AAD7-44D8-BBD7-CCE9431645EC}">
                        <a14:shadowObscured xmlns:a14="http://schemas.microsoft.com/office/drawing/2010/main"/>
                      </a:ext>
                    </a:extLst>
                  </pic:spPr>
                </pic:pic>
              </a:graphicData>
            </a:graphic>
          </wp:inline>
        </w:drawing>
      </w:r>
    </w:p>
    <w:p w14:paraId="348A6F66" w14:textId="430C2C3E" w:rsidR="004C1D7C" w:rsidRDefault="003611FF" w:rsidP="00B35BC9">
      <w:pPr>
        <w:pStyle w:val="Legenda"/>
        <w:spacing w:line="300" w:lineRule="auto"/>
        <w:ind w:right="-567" w:firstLine="567"/>
        <w:rPr>
          <w:rFonts w:asciiTheme="minorHAnsi" w:hAnsiTheme="minorHAnsi" w:cstheme="minorHAnsi"/>
          <w:b w:val="0"/>
          <w:bCs w:val="0"/>
          <w:noProof/>
          <w:sz w:val="20"/>
          <w:szCs w:val="20"/>
        </w:rPr>
      </w:pPr>
      <w:bookmarkStart w:id="5" w:name="_Toc55901218"/>
      <w:r w:rsidRPr="004B7D6A">
        <w:rPr>
          <w:rFonts w:asciiTheme="minorHAnsi" w:hAnsiTheme="minorHAnsi" w:cstheme="minorHAnsi"/>
          <w:sz w:val="20"/>
          <w:szCs w:val="20"/>
        </w:rPr>
        <w:t xml:space="preserve">Figura </w:t>
      </w:r>
      <w:r w:rsidRPr="004B7D6A">
        <w:rPr>
          <w:rFonts w:asciiTheme="minorHAnsi" w:hAnsiTheme="minorHAnsi" w:cstheme="minorHAnsi"/>
          <w:sz w:val="20"/>
          <w:szCs w:val="20"/>
        </w:rPr>
        <w:fldChar w:fldCharType="begin"/>
      </w:r>
      <w:r w:rsidRPr="004B7D6A">
        <w:rPr>
          <w:rFonts w:asciiTheme="minorHAnsi" w:hAnsiTheme="minorHAnsi" w:cstheme="minorHAnsi"/>
          <w:sz w:val="20"/>
          <w:szCs w:val="20"/>
        </w:rPr>
        <w:instrText xml:space="preserve"> SEQ Figura \* ARABIC </w:instrText>
      </w:r>
      <w:r w:rsidRPr="004B7D6A">
        <w:rPr>
          <w:rFonts w:asciiTheme="minorHAnsi" w:hAnsiTheme="minorHAnsi" w:cstheme="minorHAnsi"/>
          <w:sz w:val="20"/>
          <w:szCs w:val="20"/>
        </w:rPr>
        <w:fldChar w:fldCharType="separate"/>
      </w:r>
      <w:r w:rsidR="005F49B1">
        <w:rPr>
          <w:rFonts w:asciiTheme="minorHAnsi" w:hAnsiTheme="minorHAnsi" w:cstheme="minorHAnsi"/>
          <w:noProof/>
          <w:sz w:val="20"/>
          <w:szCs w:val="20"/>
        </w:rPr>
        <w:t>2</w:t>
      </w:r>
      <w:r w:rsidRPr="004B7D6A">
        <w:rPr>
          <w:rFonts w:asciiTheme="minorHAnsi" w:hAnsiTheme="minorHAnsi" w:cstheme="minorHAnsi"/>
          <w:sz w:val="20"/>
          <w:szCs w:val="20"/>
        </w:rPr>
        <w:fldChar w:fldCharType="end"/>
      </w:r>
      <w:r w:rsidRPr="004B7D6A">
        <w:rPr>
          <w:rFonts w:asciiTheme="minorHAnsi" w:hAnsiTheme="minorHAnsi" w:cstheme="minorHAnsi"/>
          <w:noProof/>
          <w:sz w:val="20"/>
          <w:szCs w:val="20"/>
        </w:rPr>
        <w:t>:</w:t>
      </w:r>
      <w:r w:rsidRPr="004B7D6A">
        <w:rPr>
          <w:rFonts w:asciiTheme="minorHAnsi" w:hAnsiTheme="minorHAnsi" w:cstheme="minorHAnsi"/>
          <w:b w:val="0"/>
          <w:bCs w:val="0"/>
          <w:noProof/>
          <w:sz w:val="20"/>
          <w:szCs w:val="20"/>
        </w:rPr>
        <w:t xml:space="preserve"> Imagem da localização do Terminal do Cujupe em Alcantara - MA.</w:t>
      </w:r>
      <w:bookmarkEnd w:id="5"/>
    </w:p>
    <w:p w14:paraId="7DA77553" w14:textId="77777777" w:rsidR="00C26938" w:rsidRPr="00C26938" w:rsidRDefault="00C26938" w:rsidP="00C26938"/>
    <w:p w14:paraId="46F4FBB6" w14:textId="44B8815E" w:rsidR="00196E7B" w:rsidRPr="00A1538D" w:rsidRDefault="004C1D7C" w:rsidP="00A1538D">
      <w:pPr>
        <w:pStyle w:val="Subttulooficial"/>
      </w:pPr>
      <w:bookmarkStart w:id="6" w:name="_Toc74919232"/>
      <w:r>
        <w:t>Condições do Local</w:t>
      </w:r>
      <w:bookmarkEnd w:id="6"/>
    </w:p>
    <w:p w14:paraId="48400512" w14:textId="4975AE48" w:rsidR="00F82FDA" w:rsidRPr="008714DC" w:rsidRDefault="00F82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município de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se encontra numa região amazônica que lhe confere um clima tropical quente úmido tendo medias pluviométricas e, térmicas altas. A temperatura m</w:t>
      </w:r>
      <w:r w:rsidR="001A0B51" w:rsidRPr="008714DC">
        <w:rPr>
          <w:rFonts w:asciiTheme="minorHAnsi" w:hAnsiTheme="minorHAnsi" w:cstheme="minorHAnsi"/>
          <w:sz w:val="22"/>
          <w:szCs w:val="22"/>
        </w:rPr>
        <w:t>é</w:t>
      </w:r>
      <w:r w:rsidRPr="008714DC">
        <w:rPr>
          <w:rFonts w:asciiTheme="minorHAnsi" w:hAnsiTheme="minorHAnsi" w:cstheme="minorHAnsi"/>
          <w:sz w:val="22"/>
          <w:szCs w:val="22"/>
        </w:rPr>
        <w:t>dia anual é de 28ºC, tendo como a mínima 22ºC e máxima 34ºC, umidade relativa do ar superior a 82</w:t>
      </w:r>
      <w:r w:rsidR="00A72C14" w:rsidRPr="008714DC">
        <w:rPr>
          <w:rFonts w:asciiTheme="minorHAnsi" w:hAnsiTheme="minorHAnsi" w:cstheme="minorHAnsi"/>
          <w:sz w:val="22"/>
          <w:szCs w:val="22"/>
        </w:rPr>
        <w:t>% (IBGE, 2018)</w:t>
      </w:r>
    </w:p>
    <w:p w14:paraId="5B0F5296" w14:textId="77777777" w:rsidR="001A0B51" w:rsidRPr="008714DC" w:rsidRDefault="001A0B5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período chuvoso ocorre entre os meses de janeiro a junho e de estiagem de julho a dezembro, com índice pluviométrico entre 2000 e 2400 milímetros anuais.</w:t>
      </w:r>
    </w:p>
    <w:p w14:paraId="75E03688" w14:textId="54D428F2" w:rsidR="00D07E18" w:rsidRPr="008714DC" w:rsidRDefault="00A151C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w:t>
      </w:r>
      <w:r w:rsidR="003611FF" w:rsidRPr="008714DC">
        <w:rPr>
          <w:rFonts w:asciiTheme="minorHAnsi" w:hAnsiTheme="minorHAnsi" w:cstheme="minorHAnsi"/>
          <w:sz w:val="22"/>
          <w:szCs w:val="22"/>
        </w:rPr>
        <w:t xml:space="preserve">s </w:t>
      </w:r>
      <w:r w:rsidRPr="008714DC">
        <w:rPr>
          <w:rFonts w:asciiTheme="minorHAnsi" w:hAnsiTheme="minorHAnsi" w:cstheme="minorHAnsi"/>
          <w:sz w:val="22"/>
          <w:szCs w:val="22"/>
        </w:rPr>
        <w:t xml:space="preserve">chuvas </w:t>
      </w:r>
      <w:r w:rsidR="003611FF" w:rsidRPr="008714DC">
        <w:rPr>
          <w:rFonts w:asciiTheme="minorHAnsi" w:hAnsiTheme="minorHAnsi" w:cstheme="minorHAnsi"/>
          <w:sz w:val="22"/>
          <w:szCs w:val="22"/>
        </w:rPr>
        <w:t>apresentam</w:t>
      </w:r>
      <w:r w:rsidRPr="008714DC">
        <w:rPr>
          <w:rFonts w:asciiTheme="minorHAnsi" w:hAnsiTheme="minorHAnsi" w:cstheme="minorHAnsi"/>
          <w:sz w:val="22"/>
          <w:szCs w:val="22"/>
        </w:rPr>
        <w:t xml:space="preserve"> um volume maior </w:t>
      </w:r>
      <w:r w:rsidR="003611FF" w:rsidRPr="008714DC">
        <w:rPr>
          <w:rFonts w:asciiTheme="minorHAnsi" w:hAnsiTheme="minorHAnsi" w:cstheme="minorHAnsi"/>
          <w:sz w:val="22"/>
          <w:szCs w:val="22"/>
        </w:rPr>
        <w:t>n</w:t>
      </w:r>
      <w:r w:rsidRPr="008714DC">
        <w:rPr>
          <w:rFonts w:asciiTheme="minorHAnsi" w:hAnsiTheme="minorHAnsi" w:cstheme="minorHAnsi"/>
          <w:sz w:val="22"/>
          <w:szCs w:val="22"/>
        </w:rPr>
        <w:t xml:space="preserve">os meses de </w:t>
      </w:r>
      <w:r w:rsidR="003611FF" w:rsidRPr="008714DC">
        <w:rPr>
          <w:rFonts w:asciiTheme="minorHAnsi" w:hAnsiTheme="minorHAnsi" w:cstheme="minorHAnsi"/>
          <w:sz w:val="22"/>
          <w:szCs w:val="22"/>
        </w:rPr>
        <w:t>março</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e</w:t>
      </w:r>
      <w:r w:rsidRPr="008714DC">
        <w:rPr>
          <w:rFonts w:asciiTheme="minorHAnsi" w:hAnsiTheme="minorHAnsi" w:cstheme="minorHAnsi"/>
          <w:sz w:val="22"/>
          <w:szCs w:val="22"/>
        </w:rPr>
        <w:t xml:space="preserve"> </w:t>
      </w:r>
      <w:r w:rsidR="003611FF" w:rsidRPr="008714DC">
        <w:rPr>
          <w:rFonts w:asciiTheme="minorHAnsi" w:hAnsiTheme="minorHAnsi" w:cstheme="minorHAnsi"/>
          <w:sz w:val="22"/>
          <w:szCs w:val="22"/>
        </w:rPr>
        <w:t>abril</w:t>
      </w:r>
      <w:r w:rsidRPr="008714DC">
        <w:rPr>
          <w:rFonts w:asciiTheme="minorHAnsi" w:hAnsiTheme="minorHAnsi" w:cstheme="minorHAnsi"/>
          <w:sz w:val="22"/>
          <w:szCs w:val="22"/>
        </w:rPr>
        <w:t xml:space="preserve"> e tendo um período de relativa estiagem entre </w:t>
      </w:r>
      <w:r w:rsidR="003611FF" w:rsidRPr="008714DC">
        <w:rPr>
          <w:rFonts w:asciiTheme="minorHAnsi" w:hAnsiTheme="minorHAnsi" w:cstheme="minorHAnsi"/>
          <w:sz w:val="22"/>
          <w:szCs w:val="22"/>
        </w:rPr>
        <w:t>setembro e novembro</w:t>
      </w:r>
      <w:r w:rsidRPr="008714DC">
        <w:rPr>
          <w:rFonts w:asciiTheme="minorHAnsi" w:hAnsiTheme="minorHAnsi" w:cstheme="minorHAnsi"/>
          <w:sz w:val="22"/>
          <w:szCs w:val="22"/>
        </w:rPr>
        <w:t xml:space="preserve">. Os índices </w:t>
      </w:r>
      <w:r w:rsidR="00C11C4F" w:rsidRPr="008714DC">
        <w:rPr>
          <w:rFonts w:asciiTheme="minorHAnsi" w:hAnsiTheme="minorHAnsi" w:cstheme="minorHAnsi"/>
          <w:sz w:val="22"/>
          <w:szCs w:val="22"/>
        </w:rPr>
        <w:t xml:space="preserve">de pluviosidade média </w:t>
      </w:r>
      <w:r w:rsidR="003611FF" w:rsidRPr="008714DC">
        <w:rPr>
          <w:rFonts w:asciiTheme="minorHAnsi" w:hAnsiTheme="minorHAnsi" w:cstheme="minorHAnsi"/>
          <w:sz w:val="22"/>
          <w:szCs w:val="22"/>
        </w:rPr>
        <w:t xml:space="preserve">em </w:t>
      </w:r>
      <w:r w:rsidR="004B7D6A" w:rsidRPr="008714DC">
        <w:rPr>
          <w:rFonts w:asciiTheme="minorHAnsi" w:hAnsiTheme="minorHAnsi" w:cstheme="minorHAnsi"/>
          <w:sz w:val="22"/>
          <w:szCs w:val="22"/>
        </w:rPr>
        <w:t>Alcântara</w:t>
      </w:r>
      <w:r w:rsidRPr="008714DC">
        <w:rPr>
          <w:rFonts w:asciiTheme="minorHAnsi" w:hAnsiTheme="minorHAnsi" w:cstheme="minorHAnsi"/>
          <w:sz w:val="22"/>
          <w:szCs w:val="22"/>
        </w:rPr>
        <w:t xml:space="preserve"> variam de acordo com </w:t>
      </w:r>
      <w:r w:rsidR="003D6EDD" w:rsidRPr="008714DC">
        <w:rPr>
          <w:rFonts w:asciiTheme="minorHAnsi" w:hAnsiTheme="minorHAnsi" w:cstheme="minorHAnsi"/>
          <w:sz w:val="22"/>
          <w:szCs w:val="22"/>
        </w:rPr>
        <w:t xml:space="preserve">a </w:t>
      </w:r>
      <w:r w:rsidR="007674A7" w:rsidRPr="008714DC">
        <w:rPr>
          <w:rFonts w:asciiTheme="minorHAnsi" w:hAnsiTheme="minorHAnsi" w:cstheme="minorHAnsi"/>
          <w:sz w:val="22"/>
          <w:szCs w:val="22"/>
        </w:rPr>
        <w:t>Tabela 1</w:t>
      </w:r>
      <w:r w:rsidR="003611FF" w:rsidRPr="008714DC">
        <w:rPr>
          <w:rFonts w:asciiTheme="minorHAnsi" w:hAnsiTheme="minorHAnsi" w:cstheme="minorHAnsi"/>
          <w:sz w:val="22"/>
          <w:szCs w:val="22"/>
        </w:rPr>
        <w:t xml:space="preserve"> </w:t>
      </w:r>
      <w:r w:rsidRPr="008714DC">
        <w:rPr>
          <w:rFonts w:asciiTheme="minorHAnsi" w:hAnsiTheme="minorHAnsi" w:cstheme="minorHAnsi"/>
          <w:sz w:val="22"/>
          <w:szCs w:val="22"/>
        </w:rPr>
        <w:t>abaixo:</w:t>
      </w:r>
    </w:p>
    <w:p w14:paraId="0D2003DF" w14:textId="77777777" w:rsidR="003611FF" w:rsidRPr="008714DC" w:rsidRDefault="003611FF" w:rsidP="00B35BC9">
      <w:pPr>
        <w:pStyle w:val="1"/>
        <w:spacing w:line="300" w:lineRule="auto"/>
        <w:ind w:right="-567" w:firstLine="567"/>
        <w:rPr>
          <w:rFonts w:asciiTheme="minorHAnsi" w:hAnsiTheme="minorHAnsi" w:cstheme="minorHAnsi"/>
          <w:sz w:val="22"/>
          <w:szCs w:val="22"/>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1"/>
        <w:gridCol w:w="1728"/>
        <w:gridCol w:w="1682"/>
        <w:gridCol w:w="1715"/>
        <w:gridCol w:w="1629"/>
      </w:tblGrid>
      <w:tr w:rsidR="003611FF" w:rsidRPr="00C26938" w14:paraId="02C55C44" w14:textId="77777777" w:rsidTr="00FB0369">
        <w:trPr>
          <w:jc w:val="center"/>
        </w:trPr>
        <w:tc>
          <w:tcPr>
            <w:tcW w:w="1741" w:type="dxa"/>
            <w:shd w:val="clear" w:color="auto" w:fill="0070C0"/>
            <w:vAlign w:val="center"/>
          </w:tcPr>
          <w:p w14:paraId="56C40325" w14:textId="77777777" w:rsidR="003611FF" w:rsidRPr="00C26938" w:rsidRDefault="003611FF" w:rsidP="00B35BC9">
            <w:pPr>
              <w:spacing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Mês</w:t>
            </w:r>
          </w:p>
        </w:tc>
        <w:tc>
          <w:tcPr>
            <w:tcW w:w="1728" w:type="dxa"/>
            <w:shd w:val="clear" w:color="auto" w:fill="0070C0"/>
            <w:vAlign w:val="center"/>
          </w:tcPr>
          <w:p w14:paraId="5F50B696"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 das Chuvas</w:t>
            </w:r>
          </w:p>
          <w:p w14:paraId="38B98220" w14:textId="5866156C"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 (</w:t>
            </w:r>
            <w:proofErr w:type="gramStart"/>
            <w:r w:rsidRPr="00C26938">
              <w:rPr>
                <w:rFonts w:asciiTheme="minorHAnsi" w:eastAsia="Times New Roman" w:hAnsiTheme="minorHAnsi" w:cstheme="minorHAnsi"/>
                <w:b/>
                <w:color w:val="FFFFFF"/>
                <w:sz w:val="21"/>
                <w:szCs w:val="21"/>
                <w:lang w:eastAsia="pt-BR"/>
              </w:rPr>
              <w:t>mm</w:t>
            </w:r>
            <w:proofErr w:type="gramEnd"/>
            <w:r w:rsidRPr="00C26938">
              <w:rPr>
                <w:rFonts w:asciiTheme="minorHAnsi" w:eastAsia="Times New Roman" w:hAnsiTheme="minorHAnsi" w:cstheme="minorHAnsi"/>
                <w:b/>
                <w:color w:val="FFFFFF"/>
                <w:sz w:val="21"/>
                <w:szCs w:val="21"/>
                <w:lang w:eastAsia="pt-BR"/>
              </w:rPr>
              <w:t>)</w:t>
            </w:r>
          </w:p>
        </w:tc>
        <w:tc>
          <w:tcPr>
            <w:tcW w:w="1682" w:type="dxa"/>
            <w:shd w:val="clear" w:color="auto" w:fill="0070C0"/>
            <w:vAlign w:val="center"/>
          </w:tcPr>
          <w:p w14:paraId="3FC1DDBE" w14:textId="77777777"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Chuvas máximas (mm)</w:t>
            </w:r>
          </w:p>
        </w:tc>
        <w:tc>
          <w:tcPr>
            <w:tcW w:w="1715" w:type="dxa"/>
            <w:shd w:val="clear" w:color="auto" w:fill="0070C0"/>
            <w:vAlign w:val="center"/>
          </w:tcPr>
          <w:p w14:paraId="6CD63088" w14:textId="77777777" w:rsidR="003F1698"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 xml:space="preserve">Número de dias </w:t>
            </w:r>
          </w:p>
          <w:p w14:paraId="0B648CE1" w14:textId="367976F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proofErr w:type="gramStart"/>
            <w:r w:rsidRPr="00C26938">
              <w:rPr>
                <w:rFonts w:asciiTheme="minorHAnsi" w:eastAsia="Times New Roman" w:hAnsiTheme="minorHAnsi" w:cstheme="minorHAnsi"/>
                <w:b/>
                <w:color w:val="FFFFFF"/>
                <w:sz w:val="21"/>
                <w:szCs w:val="21"/>
                <w:lang w:eastAsia="pt-BR"/>
              </w:rPr>
              <w:t>com</w:t>
            </w:r>
            <w:proofErr w:type="gramEnd"/>
            <w:r w:rsidRPr="00C26938">
              <w:rPr>
                <w:rFonts w:asciiTheme="minorHAnsi" w:eastAsia="Times New Roman" w:hAnsiTheme="minorHAnsi" w:cstheme="minorHAnsi"/>
                <w:b/>
                <w:color w:val="FFFFFF"/>
                <w:sz w:val="21"/>
                <w:szCs w:val="21"/>
                <w:lang w:eastAsia="pt-BR"/>
              </w:rPr>
              <w:t xml:space="preserve"> chuva</w:t>
            </w:r>
          </w:p>
        </w:tc>
        <w:tc>
          <w:tcPr>
            <w:tcW w:w="1629" w:type="dxa"/>
            <w:shd w:val="clear" w:color="auto" w:fill="0070C0"/>
            <w:vAlign w:val="center"/>
          </w:tcPr>
          <w:p w14:paraId="2B7D58D3" w14:textId="7E91E1EA" w:rsidR="003611FF" w:rsidRPr="00C26938" w:rsidRDefault="003611FF" w:rsidP="00B35BC9">
            <w:pPr>
              <w:spacing w:line="300" w:lineRule="auto"/>
              <w:ind w:right="-567" w:firstLine="0"/>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Valor médio das chuvas (mm)</w:t>
            </w:r>
          </w:p>
        </w:tc>
      </w:tr>
      <w:tr w:rsidR="003611FF" w:rsidRPr="00C26938" w14:paraId="5A98E92B" w14:textId="77777777" w:rsidTr="00FB0369">
        <w:trPr>
          <w:jc w:val="center"/>
        </w:trPr>
        <w:tc>
          <w:tcPr>
            <w:tcW w:w="1741" w:type="dxa"/>
            <w:shd w:val="clear" w:color="auto" w:fill="auto"/>
            <w:vAlign w:val="center"/>
          </w:tcPr>
          <w:p w14:paraId="6871465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Janeiro</w:t>
            </w:r>
          </w:p>
        </w:tc>
        <w:tc>
          <w:tcPr>
            <w:tcW w:w="1728" w:type="dxa"/>
            <w:shd w:val="clear" w:color="auto" w:fill="auto"/>
            <w:vAlign w:val="center"/>
          </w:tcPr>
          <w:p w14:paraId="5CA5375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179,87</w:t>
            </w:r>
          </w:p>
        </w:tc>
        <w:tc>
          <w:tcPr>
            <w:tcW w:w="1682" w:type="dxa"/>
            <w:shd w:val="clear" w:color="auto" w:fill="auto"/>
            <w:vAlign w:val="center"/>
          </w:tcPr>
          <w:p w14:paraId="49485E5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52,44</w:t>
            </w:r>
          </w:p>
        </w:tc>
        <w:tc>
          <w:tcPr>
            <w:tcW w:w="1715" w:type="dxa"/>
            <w:shd w:val="clear" w:color="auto" w:fill="auto"/>
            <w:vAlign w:val="center"/>
          </w:tcPr>
          <w:p w14:paraId="78572A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29" w:type="dxa"/>
            <w:shd w:val="clear" w:color="auto" w:fill="auto"/>
            <w:vAlign w:val="center"/>
          </w:tcPr>
          <w:p w14:paraId="42FC0D5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17,28</w:t>
            </w:r>
          </w:p>
        </w:tc>
      </w:tr>
      <w:tr w:rsidR="003611FF" w:rsidRPr="00C26938" w14:paraId="76118DB0" w14:textId="77777777" w:rsidTr="00FB0369">
        <w:trPr>
          <w:jc w:val="center"/>
        </w:trPr>
        <w:tc>
          <w:tcPr>
            <w:tcW w:w="1741" w:type="dxa"/>
            <w:shd w:val="clear" w:color="auto" w:fill="auto"/>
            <w:vAlign w:val="center"/>
          </w:tcPr>
          <w:p w14:paraId="37360EA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Fevereiro</w:t>
            </w:r>
          </w:p>
        </w:tc>
        <w:tc>
          <w:tcPr>
            <w:tcW w:w="1728" w:type="dxa"/>
            <w:shd w:val="clear" w:color="auto" w:fill="auto"/>
            <w:vAlign w:val="center"/>
          </w:tcPr>
          <w:p w14:paraId="2FDD1C6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277,18</w:t>
            </w:r>
          </w:p>
        </w:tc>
        <w:tc>
          <w:tcPr>
            <w:tcW w:w="1682" w:type="dxa"/>
            <w:shd w:val="clear" w:color="auto" w:fill="auto"/>
            <w:vAlign w:val="center"/>
          </w:tcPr>
          <w:p w14:paraId="509829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58,81</w:t>
            </w:r>
          </w:p>
        </w:tc>
        <w:tc>
          <w:tcPr>
            <w:tcW w:w="1715" w:type="dxa"/>
            <w:shd w:val="clear" w:color="auto" w:fill="auto"/>
            <w:vAlign w:val="center"/>
          </w:tcPr>
          <w:p w14:paraId="787B5F9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14,22</w:t>
            </w:r>
          </w:p>
        </w:tc>
        <w:tc>
          <w:tcPr>
            <w:tcW w:w="1629" w:type="dxa"/>
            <w:shd w:val="clear" w:color="auto" w:fill="auto"/>
            <w:vAlign w:val="center"/>
          </w:tcPr>
          <w:p w14:paraId="301022B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19,49</w:t>
            </w:r>
          </w:p>
        </w:tc>
      </w:tr>
      <w:tr w:rsidR="003611FF" w:rsidRPr="00C26938" w14:paraId="065DC843" w14:textId="77777777" w:rsidTr="00FB0369">
        <w:trPr>
          <w:jc w:val="center"/>
        </w:trPr>
        <w:tc>
          <w:tcPr>
            <w:tcW w:w="1741" w:type="dxa"/>
            <w:shd w:val="clear" w:color="auto" w:fill="auto"/>
            <w:vAlign w:val="center"/>
          </w:tcPr>
          <w:p w14:paraId="1A75A1C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Março</w:t>
            </w:r>
          </w:p>
        </w:tc>
        <w:tc>
          <w:tcPr>
            <w:tcW w:w="1728" w:type="dxa"/>
            <w:shd w:val="clear" w:color="auto" w:fill="auto"/>
            <w:vAlign w:val="center"/>
          </w:tcPr>
          <w:p w14:paraId="2DCB5D0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423,86</w:t>
            </w:r>
          </w:p>
        </w:tc>
        <w:tc>
          <w:tcPr>
            <w:tcW w:w="1682" w:type="dxa"/>
            <w:shd w:val="clear" w:color="auto" w:fill="auto"/>
            <w:vAlign w:val="center"/>
          </w:tcPr>
          <w:p w14:paraId="6DBCAF4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75,50</w:t>
            </w:r>
          </w:p>
        </w:tc>
        <w:tc>
          <w:tcPr>
            <w:tcW w:w="1715" w:type="dxa"/>
            <w:shd w:val="clear" w:color="auto" w:fill="auto"/>
            <w:vAlign w:val="center"/>
          </w:tcPr>
          <w:p w14:paraId="7A9E34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19,22</w:t>
            </w:r>
          </w:p>
        </w:tc>
        <w:tc>
          <w:tcPr>
            <w:tcW w:w="1629" w:type="dxa"/>
            <w:shd w:val="clear" w:color="auto" w:fill="auto"/>
            <w:vAlign w:val="center"/>
          </w:tcPr>
          <w:p w14:paraId="224D310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22,05</w:t>
            </w:r>
          </w:p>
        </w:tc>
      </w:tr>
      <w:tr w:rsidR="003611FF" w:rsidRPr="00C26938" w14:paraId="5263A813" w14:textId="77777777" w:rsidTr="00FB0369">
        <w:trPr>
          <w:jc w:val="center"/>
        </w:trPr>
        <w:tc>
          <w:tcPr>
            <w:tcW w:w="1741" w:type="dxa"/>
            <w:shd w:val="clear" w:color="auto" w:fill="auto"/>
            <w:vAlign w:val="center"/>
          </w:tcPr>
          <w:p w14:paraId="56D85E1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Abril</w:t>
            </w:r>
          </w:p>
        </w:tc>
        <w:tc>
          <w:tcPr>
            <w:tcW w:w="1728" w:type="dxa"/>
            <w:shd w:val="clear" w:color="auto" w:fill="auto"/>
            <w:vAlign w:val="center"/>
          </w:tcPr>
          <w:p w14:paraId="459EC1E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467,66</w:t>
            </w:r>
          </w:p>
        </w:tc>
        <w:tc>
          <w:tcPr>
            <w:tcW w:w="1682" w:type="dxa"/>
            <w:shd w:val="clear" w:color="auto" w:fill="auto"/>
            <w:vAlign w:val="center"/>
          </w:tcPr>
          <w:p w14:paraId="7682303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83,28</w:t>
            </w:r>
          </w:p>
        </w:tc>
        <w:tc>
          <w:tcPr>
            <w:tcW w:w="1715" w:type="dxa"/>
            <w:shd w:val="clear" w:color="auto" w:fill="auto"/>
            <w:vAlign w:val="center"/>
          </w:tcPr>
          <w:p w14:paraId="7B813BC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20,69</w:t>
            </w:r>
          </w:p>
        </w:tc>
        <w:tc>
          <w:tcPr>
            <w:tcW w:w="1629" w:type="dxa"/>
            <w:shd w:val="clear" w:color="auto" w:fill="auto"/>
            <w:vAlign w:val="center"/>
          </w:tcPr>
          <w:p w14:paraId="27DFDE6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22,61</w:t>
            </w:r>
          </w:p>
        </w:tc>
      </w:tr>
      <w:tr w:rsidR="003611FF" w:rsidRPr="00C26938" w14:paraId="1043F2F6" w14:textId="77777777" w:rsidTr="00FB0369">
        <w:trPr>
          <w:jc w:val="center"/>
        </w:trPr>
        <w:tc>
          <w:tcPr>
            <w:tcW w:w="1741" w:type="dxa"/>
            <w:shd w:val="clear" w:color="auto" w:fill="auto"/>
            <w:vAlign w:val="center"/>
          </w:tcPr>
          <w:p w14:paraId="5433C38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Maio</w:t>
            </w:r>
          </w:p>
        </w:tc>
        <w:tc>
          <w:tcPr>
            <w:tcW w:w="1728" w:type="dxa"/>
            <w:shd w:val="clear" w:color="auto" w:fill="auto"/>
            <w:vAlign w:val="center"/>
          </w:tcPr>
          <w:p w14:paraId="60E02D9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365,93</w:t>
            </w:r>
          </w:p>
        </w:tc>
        <w:tc>
          <w:tcPr>
            <w:tcW w:w="1682" w:type="dxa"/>
            <w:shd w:val="clear" w:color="auto" w:fill="auto"/>
            <w:vAlign w:val="center"/>
          </w:tcPr>
          <w:p w14:paraId="1340D7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62,99</w:t>
            </w:r>
          </w:p>
        </w:tc>
        <w:tc>
          <w:tcPr>
            <w:tcW w:w="1715" w:type="dxa"/>
            <w:shd w:val="clear" w:color="auto" w:fill="auto"/>
            <w:vAlign w:val="center"/>
          </w:tcPr>
          <w:p w14:paraId="398EF90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17,53</w:t>
            </w:r>
          </w:p>
        </w:tc>
        <w:tc>
          <w:tcPr>
            <w:tcW w:w="1629" w:type="dxa"/>
            <w:shd w:val="clear" w:color="auto" w:fill="auto"/>
            <w:vAlign w:val="center"/>
          </w:tcPr>
          <w:p w14:paraId="3CF4A3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20,87</w:t>
            </w:r>
          </w:p>
        </w:tc>
      </w:tr>
      <w:tr w:rsidR="003611FF" w:rsidRPr="00C26938" w14:paraId="438474EF" w14:textId="77777777" w:rsidTr="00FB0369">
        <w:trPr>
          <w:jc w:val="center"/>
        </w:trPr>
        <w:tc>
          <w:tcPr>
            <w:tcW w:w="1741" w:type="dxa"/>
            <w:shd w:val="clear" w:color="auto" w:fill="auto"/>
            <w:vAlign w:val="center"/>
          </w:tcPr>
          <w:p w14:paraId="19CC76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Junho</w:t>
            </w:r>
          </w:p>
        </w:tc>
        <w:tc>
          <w:tcPr>
            <w:tcW w:w="1728" w:type="dxa"/>
            <w:shd w:val="clear" w:color="auto" w:fill="auto"/>
            <w:vAlign w:val="center"/>
          </w:tcPr>
          <w:p w14:paraId="53F928F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235,56</w:t>
            </w:r>
          </w:p>
        </w:tc>
        <w:tc>
          <w:tcPr>
            <w:tcW w:w="1682" w:type="dxa"/>
            <w:shd w:val="clear" w:color="auto" w:fill="auto"/>
            <w:vAlign w:val="center"/>
          </w:tcPr>
          <w:p w14:paraId="18A68C4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52,94</w:t>
            </w:r>
          </w:p>
        </w:tc>
        <w:tc>
          <w:tcPr>
            <w:tcW w:w="1715" w:type="dxa"/>
            <w:shd w:val="clear" w:color="auto" w:fill="auto"/>
            <w:vAlign w:val="center"/>
          </w:tcPr>
          <w:p w14:paraId="485FC712"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14,59</w:t>
            </w:r>
          </w:p>
        </w:tc>
        <w:tc>
          <w:tcPr>
            <w:tcW w:w="1629" w:type="dxa"/>
            <w:shd w:val="clear" w:color="auto" w:fill="auto"/>
            <w:vAlign w:val="center"/>
          </w:tcPr>
          <w:p w14:paraId="1D64EA7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16,14</w:t>
            </w:r>
          </w:p>
        </w:tc>
      </w:tr>
      <w:tr w:rsidR="003611FF" w:rsidRPr="00C26938" w14:paraId="5FCA1237" w14:textId="77777777" w:rsidTr="00FB0369">
        <w:trPr>
          <w:jc w:val="center"/>
        </w:trPr>
        <w:tc>
          <w:tcPr>
            <w:tcW w:w="1741" w:type="dxa"/>
            <w:shd w:val="clear" w:color="auto" w:fill="auto"/>
            <w:vAlign w:val="center"/>
          </w:tcPr>
          <w:p w14:paraId="4B86BF2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Julho</w:t>
            </w:r>
          </w:p>
        </w:tc>
        <w:tc>
          <w:tcPr>
            <w:tcW w:w="1728" w:type="dxa"/>
            <w:shd w:val="clear" w:color="auto" w:fill="auto"/>
            <w:vAlign w:val="center"/>
          </w:tcPr>
          <w:p w14:paraId="0B601C3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175,26</w:t>
            </w:r>
          </w:p>
        </w:tc>
        <w:tc>
          <w:tcPr>
            <w:tcW w:w="1682" w:type="dxa"/>
            <w:shd w:val="clear" w:color="auto" w:fill="auto"/>
            <w:vAlign w:val="center"/>
          </w:tcPr>
          <w:p w14:paraId="0126B2F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50,73</w:t>
            </w:r>
          </w:p>
        </w:tc>
        <w:tc>
          <w:tcPr>
            <w:tcW w:w="1715" w:type="dxa"/>
            <w:shd w:val="clear" w:color="auto" w:fill="auto"/>
            <w:vAlign w:val="center"/>
          </w:tcPr>
          <w:p w14:paraId="44AD3AF3"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10,72</w:t>
            </w:r>
          </w:p>
        </w:tc>
        <w:tc>
          <w:tcPr>
            <w:tcW w:w="1629" w:type="dxa"/>
            <w:shd w:val="clear" w:color="auto" w:fill="auto"/>
            <w:vAlign w:val="center"/>
          </w:tcPr>
          <w:p w14:paraId="44BB481B"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16,35</w:t>
            </w:r>
          </w:p>
        </w:tc>
      </w:tr>
      <w:tr w:rsidR="003611FF" w:rsidRPr="00C26938" w14:paraId="531B70C5" w14:textId="77777777" w:rsidTr="00FB0369">
        <w:trPr>
          <w:jc w:val="center"/>
        </w:trPr>
        <w:tc>
          <w:tcPr>
            <w:tcW w:w="1741" w:type="dxa"/>
            <w:shd w:val="clear" w:color="auto" w:fill="auto"/>
            <w:vAlign w:val="center"/>
          </w:tcPr>
          <w:p w14:paraId="6629C31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Agosto</w:t>
            </w:r>
          </w:p>
        </w:tc>
        <w:tc>
          <w:tcPr>
            <w:tcW w:w="1728" w:type="dxa"/>
            <w:shd w:val="clear" w:color="auto" w:fill="auto"/>
            <w:vAlign w:val="center"/>
          </w:tcPr>
          <w:p w14:paraId="6B2E0D8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20,25</w:t>
            </w:r>
          </w:p>
        </w:tc>
        <w:tc>
          <w:tcPr>
            <w:tcW w:w="1682" w:type="dxa"/>
            <w:shd w:val="clear" w:color="auto" w:fill="auto"/>
            <w:vAlign w:val="center"/>
          </w:tcPr>
          <w:p w14:paraId="60CA4C36"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10,92</w:t>
            </w:r>
          </w:p>
        </w:tc>
        <w:tc>
          <w:tcPr>
            <w:tcW w:w="1715" w:type="dxa"/>
            <w:shd w:val="clear" w:color="auto" w:fill="auto"/>
            <w:vAlign w:val="center"/>
          </w:tcPr>
          <w:p w14:paraId="4BDA8ECE"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2,38</w:t>
            </w:r>
          </w:p>
        </w:tc>
        <w:tc>
          <w:tcPr>
            <w:tcW w:w="1629" w:type="dxa"/>
            <w:shd w:val="clear" w:color="auto" w:fill="auto"/>
            <w:vAlign w:val="center"/>
          </w:tcPr>
          <w:p w14:paraId="1AA550D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8,53</w:t>
            </w:r>
          </w:p>
        </w:tc>
      </w:tr>
      <w:tr w:rsidR="003611FF" w:rsidRPr="00C26938" w14:paraId="190D9B5F" w14:textId="77777777" w:rsidTr="00FB0369">
        <w:trPr>
          <w:jc w:val="center"/>
        </w:trPr>
        <w:tc>
          <w:tcPr>
            <w:tcW w:w="1741" w:type="dxa"/>
            <w:shd w:val="clear" w:color="auto" w:fill="auto"/>
            <w:vAlign w:val="center"/>
          </w:tcPr>
          <w:p w14:paraId="5EC20A89"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Setembro</w:t>
            </w:r>
          </w:p>
        </w:tc>
        <w:tc>
          <w:tcPr>
            <w:tcW w:w="1728" w:type="dxa"/>
            <w:shd w:val="clear" w:color="auto" w:fill="auto"/>
            <w:vAlign w:val="center"/>
          </w:tcPr>
          <w:p w14:paraId="551B02D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2,86</w:t>
            </w:r>
          </w:p>
        </w:tc>
        <w:tc>
          <w:tcPr>
            <w:tcW w:w="1682" w:type="dxa"/>
            <w:shd w:val="clear" w:color="auto" w:fill="auto"/>
            <w:vAlign w:val="center"/>
          </w:tcPr>
          <w:p w14:paraId="08498A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2,20</w:t>
            </w:r>
          </w:p>
        </w:tc>
        <w:tc>
          <w:tcPr>
            <w:tcW w:w="1715" w:type="dxa"/>
            <w:shd w:val="clear" w:color="auto" w:fill="auto"/>
            <w:vAlign w:val="center"/>
          </w:tcPr>
          <w:p w14:paraId="08586B7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0,81</w:t>
            </w:r>
          </w:p>
        </w:tc>
        <w:tc>
          <w:tcPr>
            <w:tcW w:w="1629" w:type="dxa"/>
            <w:shd w:val="clear" w:color="auto" w:fill="auto"/>
            <w:vAlign w:val="center"/>
          </w:tcPr>
          <w:p w14:paraId="431F0B9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3,52</w:t>
            </w:r>
          </w:p>
        </w:tc>
      </w:tr>
      <w:tr w:rsidR="003611FF" w:rsidRPr="00C26938" w14:paraId="09C35FC3" w14:textId="77777777" w:rsidTr="00FB0369">
        <w:trPr>
          <w:jc w:val="center"/>
        </w:trPr>
        <w:tc>
          <w:tcPr>
            <w:tcW w:w="1741" w:type="dxa"/>
            <w:shd w:val="clear" w:color="auto" w:fill="auto"/>
            <w:vAlign w:val="center"/>
          </w:tcPr>
          <w:p w14:paraId="3A0E3F5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Outubro</w:t>
            </w:r>
          </w:p>
        </w:tc>
        <w:tc>
          <w:tcPr>
            <w:tcW w:w="1728" w:type="dxa"/>
            <w:shd w:val="clear" w:color="auto" w:fill="auto"/>
            <w:vAlign w:val="center"/>
          </w:tcPr>
          <w:p w14:paraId="4FA1A0EF"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7,11</w:t>
            </w:r>
          </w:p>
        </w:tc>
        <w:tc>
          <w:tcPr>
            <w:tcW w:w="1682" w:type="dxa"/>
            <w:shd w:val="clear" w:color="auto" w:fill="auto"/>
            <w:vAlign w:val="center"/>
          </w:tcPr>
          <w:p w14:paraId="06A7DBF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6,53</w:t>
            </w:r>
          </w:p>
        </w:tc>
        <w:tc>
          <w:tcPr>
            <w:tcW w:w="1715" w:type="dxa"/>
            <w:shd w:val="clear" w:color="auto" w:fill="auto"/>
            <w:vAlign w:val="center"/>
          </w:tcPr>
          <w:p w14:paraId="70AEAF8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0,84</w:t>
            </w:r>
          </w:p>
        </w:tc>
        <w:tc>
          <w:tcPr>
            <w:tcW w:w="1629" w:type="dxa"/>
            <w:shd w:val="clear" w:color="auto" w:fill="auto"/>
            <w:vAlign w:val="center"/>
          </w:tcPr>
          <w:p w14:paraId="7891BB17"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8,42</w:t>
            </w:r>
          </w:p>
        </w:tc>
      </w:tr>
      <w:tr w:rsidR="003611FF" w:rsidRPr="00C26938" w14:paraId="2F31684D" w14:textId="77777777" w:rsidTr="00FB0369">
        <w:trPr>
          <w:jc w:val="center"/>
        </w:trPr>
        <w:tc>
          <w:tcPr>
            <w:tcW w:w="1741" w:type="dxa"/>
            <w:shd w:val="clear" w:color="auto" w:fill="auto"/>
            <w:vAlign w:val="center"/>
          </w:tcPr>
          <w:p w14:paraId="273D7FC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Novembro</w:t>
            </w:r>
          </w:p>
        </w:tc>
        <w:tc>
          <w:tcPr>
            <w:tcW w:w="1728" w:type="dxa"/>
            <w:shd w:val="clear" w:color="auto" w:fill="auto"/>
            <w:vAlign w:val="center"/>
          </w:tcPr>
          <w:p w14:paraId="7D5CABA4"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10,41</w:t>
            </w:r>
          </w:p>
        </w:tc>
        <w:tc>
          <w:tcPr>
            <w:tcW w:w="1682" w:type="dxa"/>
            <w:shd w:val="clear" w:color="auto" w:fill="auto"/>
            <w:vAlign w:val="center"/>
          </w:tcPr>
          <w:p w14:paraId="6731C06A"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7,42</w:t>
            </w:r>
          </w:p>
        </w:tc>
        <w:tc>
          <w:tcPr>
            <w:tcW w:w="1715" w:type="dxa"/>
            <w:shd w:val="clear" w:color="auto" w:fill="auto"/>
            <w:vAlign w:val="center"/>
          </w:tcPr>
          <w:p w14:paraId="7AAF9CDD"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1,31</w:t>
            </w:r>
          </w:p>
        </w:tc>
        <w:tc>
          <w:tcPr>
            <w:tcW w:w="1629" w:type="dxa"/>
            <w:shd w:val="clear" w:color="auto" w:fill="auto"/>
            <w:vAlign w:val="center"/>
          </w:tcPr>
          <w:p w14:paraId="3E21BBE0"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7,93</w:t>
            </w:r>
          </w:p>
        </w:tc>
      </w:tr>
      <w:tr w:rsidR="003611FF" w:rsidRPr="00C26938" w14:paraId="76C1A4CD" w14:textId="77777777" w:rsidTr="00FB0369">
        <w:trPr>
          <w:jc w:val="center"/>
        </w:trPr>
        <w:tc>
          <w:tcPr>
            <w:tcW w:w="1741" w:type="dxa"/>
            <w:shd w:val="clear" w:color="auto" w:fill="auto"/>
            <w:vAlign w:val="center"/>
          </w:tcPr>
          <w:p w14:paraId="157B295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lastRenderedPageBreak/>
              <w:t>Dezembro</w:t>
            </w:r>
          </w:p>
        </w:tc>
        <w:tc>
          <w:tcPr>
            <w:tcW w:w="1728" w:type="dxa"/>
            <w:shd w:val="clear" w:color="auto" w:fill="auto"/>
            <w:vAlign w:val="center"/>
          </w:tcPr>
          <w:p w14:paraId="30EDC081"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56,92</w:t>
            </w:r>
          </w:p>
        </w:tc>
        <w:tc>
          <w:tcPr>
            <w:tcW w:w="1682" w:type="dxa"/>
            <w:shd w:val="clear" w:color="auto" w:fill="auto"/>
            <w:vAlign w:val="center"/>
          </w:tcPr>
          <w:p w14:paraId="2BFEDCCC"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24,54</w:t>
            </w:r>
          </w:p>
        </w:tc>
        <w:tc>
          <w:tcPr>
            <w:tcW w:w="1715" w:type="dxa"/>
            <w:shd w:val="clear" w:color="auto" w:fill="auto"/>
            <w:vAlign w:val="center"/>
          </w:tcPr>
          <w:p w14:paraId="6B693FF8"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3,56</w:t>
            </w:r>
          </w:p>
        </w:tc>
        <w:tc>
          <w:tcPr>
            <w:tcW w:w="1629" w:type="dxa"/>
            <w:shd w:val="clear" w:color="auto" w:fill="auto"/>
            <w:vAlign w:val="center"/>
          </w:tcPr>
          <w:p w14:paraId="3FC80055" w14:textId="77777777" w:rsidR="003611FF" w:rsidRPr="00C26938" w:rsidRDefault="003611FF" w:rsidP="00B35BC9">
            <w:pPr>
              <w:spacing w:before="10" w:after="10" w:line="300" w:lineRule="auto"/>
              <w:ind w:right="-567" w:firstLine="567"/>
              <w:jc w:val="left"/>
              <w:rPr>
                <w:rFonts w:asciiTheme="minorHAnsi" w:eastAsia="Times New Roman" w:hAnsiTheme="minorHAnsi" w:cstheme="minorHAnsi"/>
                <w:color w:val="000000"/>
                <w:sz w:val="21"/>
                <w:szCs w:val="21"/>
                <w:lang w:eastAsia="pt-BR"/>
              </w:rPr>
            </w:pPr>
            <w:r w:rsidRPr="00C26938">
              <w:rPr>
                <w:rFonts w:asciiTheme="minorHAnsi" w:eastAsia="Times New Roman" w:hAnsiTheme="minorHAnsi" w:cstheme="minorHAnsi"/>
                <w:color w:val="000000"/>
                <w:sz w:val="21"/>
                <w:szCs w:val="21"/>
                <w:lang w:eastAsia="pt-BR"/>
              </w:rPr>
              <w:t>15,98</w:t>
            </w:r>
          </w:p>
        </w:tc>
      </w:tr>
      <w:tr w:rsidR="003611FF" w:rsidRPr="00C26938" w14:paraId="70935C31" w14:textId="77777777" w:rsidTr="00FB0369">
        <w:trPr>
          <w:jc w:val="center"/>
        </w:trPr>
        <w:tc>
          <w:tcPr>
            <w:tcW w:w="1741" w:type="dxa"/>
            <w:shd w:val="clear" w:color="auto" w:fill="0070C0"/>
            <w:vAlign w:val="center"/>
          </w:tcPr>
          <w:p w14:paraId="7DDC4A33"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TOTAL</w:t>
            </w:r>
          </w:p>
        </w:tc>
        <w:tc>
          <w:tcPr>
            <w:tcW w:w="1728" w:type="dxa"/>
            <w:shd w:val="clear" w:color="auto" w:fill="0070C0"/>
            <w:vAlign w:val="center"/>
          </w:tcPr>
          <w:p w14:paraId="07177E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b/>
                <w:color w:val="FFFFFF"/>
                <w:sz w:val="21"/>
                <w:szCs w:val="21"/>
                <w:lang w:eastAsia="pt-BR"/>
              </w:rPr>
            </w:pPr>
            <w:r w:rsidRPr="00C26938">
              <w:rPr>
                <w:rFonts w:asciiTheme="minorHAnsi" w:eastAsia="Times New Roman" w:hAnsiTheme="minorHAnsi" w:cstheme="minorHAnsi"/>
                <w:b/>
                <w:color w:val="FFFFFF"/>
                <w:sz w:val="21"/>
                <w:szCs w:val="21"/>
                <w:lang w:eastAsia="pt-BR"/>
              </w:rPr>
              <w:t>2.222,86</w:t>
            </w:r>
          </w:p>
        </w:tc>
        <w:tc>
          <w:tcPr>
            <w:tcW w:w="1682" w:type="dxa"/>
            <w:shd w:val="clear" w:color="auto" w:fill="0070C0"/>
            <w:vAlign w:val="center"/>
          </w:tcPr>
          <w:p w14:paraId="2B6D9322"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715" w:type="dxa"/>
            <w:shd w:val="clear" w:color="auto" w:fill="0070C0"/>
            <w:vAlign w:val="center"/>
          </w:tcPr>
          <w:p w14:paraId="25B23FF1" w14:textId="77777777" w:rsidR="003611FF" w:rsidRPr="00C26938" w:rsidRDefault="003611FF" w:rsidP="00B35BC9">
            <w:pPr>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c>
          <w:tcPr>
            <w:tcW w:w="1629" w:type="dxa"/>
            <w:shd w:val="clear" w:color="auto" w:fill="0070C0"/>
            <w:vAlign w:val="center"/>
          </w:tcPr>
          <w:p w14:paraId="424BCA0E" w14:textId="77777777" w:rsidR="003611FF" w:rsidRPr="00C26938" w:rsidRDefault="003611FF" w:rsidP="00B35BC9">
            <w:pPr>
              <w:keepNext/>
              <w:spacing w:beforeLines="20" w:before="48" w:afterLines="20" w:after="48" w:line="300" w:lineRule="auto"/>
              <w:ind w:right="-567" w:firstLine="567"/>
              <w:jc w:val="left"/>
              <w:rPr>
                <w:rFonts w:asciiTheme="minorHAnsi" w:eastAsia="Times New Roman" w:hAnsiTheme="minorHAnsi" w:cstheme="minorHAnsi"/>
                <w:color w:val="FFFFFF"/>
                <w:sz w:val="21"/>
                <w:szCs w:val="21"/>
                <w:lang w:eastAsia="pt-BR"/>
              </w:rPr>
            </w:pPr>
            <w:r w:rsidRPr="00C26938">
              <w:rPr>
                <w:rFonts w:asciiTheme="minorHAnsi" w:eastAsia="Times New Roman" w:hAnsiTheme="minorHAnsi" w:cstheme="minorHAnsi"/>
                <w:color w:val="FFFFFF"/>
                <w:sz w:val="21"/>
                <w:szCs w:val="21"/>
                <w:lang w:eastAsia="pt-BR"/>
              </w:rPr>
              <w:t>----------</w:t>
            </w:r>
          </w:p>
        </w:tc>
      </w:tr>
    </w:tbl>
    <w:p w14:paraId="025E298E" w14:textId="3D52117C" w:rsidR="00CD7F4F" w:rsidRPr="004B7D6A" w:rsidRDefault="001A332E" w:rsidP="00B35BC9">
      <w:pPr>
        <w:pStyle w:val="Legenda"/>
        <w:spacing w:line="300" w:lineRule="auto"/>
        <w:ind w:firstLine="0"/>
        <w:jc w:val="both"/>
        <w:rPr>
          <w:rFonts w:asciiTheme="minorHAnsi" w:hAnsiTheme="minorHAnsi" w:cstheme="minorHAnsi"/>
          <w:b w:val="0"/>
          <w:bCs w:val="0"/>
          <w:sz w:val="20"/>
          <w:szCs w:val="20"/>
        </w:rPr>
      </w:pPr>
      <w:bookmarkStart w:id="7" w:name="_Toc55890633"/>
      <w:r w:rsidRPr="004B7D6A">
        <w:rPr>
          <w:rFonts w:asciiTheme="minorHAnsi" w:hAnsiTheme="minorHAnsi" w:cstheme="minorHAnsi"/>
          <w:sz w:val="20"/>
          <w:szCs w:val="20"/>
        </w:rPr>
        <w:t xml:space="preserve">Tabela </w:t>
      </w:r>
      <w:r w:rsidR="00037607" w:rsidRPr="004B7D6A">
        <w:rPr>
          <w:rFonts w:asciiTheme="minorHAnsi" w:hAnsiTheme="minorHAnsi" w:cstheme="minorHAnsi"/>
          <w:sz w:val="20"/>
          <w:szCs w:val="20"/>
        </w:rPr>
        <w:fldChar w:fldCharType="begin"/>
      </w:r>
      <w:r w:rsidR="00037607" w:rsidRPr="004B7D6A">
        <w:rPr>
          <w:rFonts w:asciiTheme="minorHAnsi" w:hAnsiTheme="minorHAnsi" w:cstheme="minorHAnsi"/>
          <w:sz w:val="20"/>
          <w:szCs w:val="20"/>
        </w:rPr>
        <w:instrText xml:space="preserve"> SEQ Tabela \* ARABIC </w:instrText>
      </w:r>
      <w:r w:rsidR="00037607" w:rsidRPr="004B7D6A">
        <w:rPr>
          <w:rFonts w:asciiTheme="minorHAnsi" w:hAnsiTheme="minorHAnsi" w:cstheme="minorHAnsi"/>
          <w:sz w:val="20"/>
          <w:szCs w:val="20"/>
        </w:rPr>
        <w:fldChar w:fldCharType="separate"/>
      </w:r>
      <w:r w:rsidR="005F49B1">
        <w:rPr>
          <w:rFonts w:asciiTheme="minorHAnsi" w:hAnsiTheme="minorHAnsi" w:cstheme="minorHAnsi"/>
          <w:noProof/>
          <w:sz w:val="20"/>
          <w:szCs w:val="20"/>
        </w:rPr>
        <w:t>1</w:t>
      </w:r>
      <w:r w:rsidR="00037607" w:rsidRPr="004B7D6A">
        <w:rPr>
          <w:rFonts w:asciiTheme="minorHAnsi" w:hAnsiTheme="minorHAnsi" w:cstheme="minorHAnsi"/>
          <w:sz w:val="20"/>
          <w:szCs w:val="20"/>
        </w:rPr>
        <w:fldChar w:fldCharType="end"/>
      </w:r>
      <w:r w:rsidRPr="004B7D6A">
        <w:rPr>
          <w:rFonts w:asciiTheme="minorHAnsi" w:hAnsiTheme="minorHAnsi" w:cstheme="minorHAnsi"/>
          <w:sz w:val="20"/>
          <w:szCs w:val="20"/>
        </w:rPr>
        <w:t xml:space="preserve">: </w:t>
      </w:r>
      <w:r w:rsidR="003D6EDD" w:rsidRPr="004B7D6A">
        <w:rPr>
          <w:rFonts w:asciiTheme="minorHAnsi" w:hAnsiTheme="minorHAnsi" w:cstheme="minorHAnsi"/>
          <w:b w:val="0"/>
          <w:bCs w:val="0"/>
          <w:sz w:val="20"/>
          <w:szCs w:val="20"/>
        </w:rPr>
        <w:t>Média histórica de 32 anos (1987a 2018) do total das chuvas, chuvas máximas, número de dias com chuva e, valor médio das chuvas para o município de Alcântara, Maranhão.</w:t>
      </w:r>
      <w:r w:rsidR="00CD7F4F" w:rsidRPr="004B7D6A">
        <w:rPr>
          <w:rFonts w:asciiTheme="minorHAnsi" w:hAnsiTheme="minorHAnsi" w:cstheme="minorHAnsi"/>
          <w:b w:val="0"/>
          <w:bCs w:val="0"/>
          <w:sz w:val="20"/>
          <w:szCs w:val="20"/>
        </w:rPr>
        <w:t xml:space="preserve"> Fonte: Posto Pluviométrico da Agência Nacional de Águas. Organizado pelo Núcleo </w:t>
      </w:r>
      <w:proofErr w:type="spellStart"/>
      <w:r w:rsidR="00CD7F4F" w:rsidRPr="004B7D6A">
        <w:rPr>
          <w:rFonts w:asciiTheme="minorHAnsi" w:hAnsiTheme="minorHAnsi" w:cstheme="minorHAnsi"/>
          <w:b w:val="0"/>
          <w:bCs w:val="0"/>
          <w:sz w:val="20"/>
          <w:szCs w:val="20"/>
        </w:rPr>
        <w:t>Geoambiental</w:t>
      </w:r>
      <w:proofErr w:type="spellEnd"/>
      <w:r w:rsidR="00CD7F4F" w:rsidRPr="004B7D6A">
        <w:rPr>
          <w:rFonts w:asciiTheme="minorHAnsi" w:hAnsiTheme="minorHAnsi" w:cstheme="minorHAnsi"/>
          <w:b w:val="0"/>
          <w:bCs w:val="0"/>
          <w:sz w:val="20"/>
          <w:szCs w:val="20"/>
        </w:rPr>
        <w:t xml:space="preserve"> da Universidade Estadual do Maranhão - NUGEO/UEMA (2020).</w:t>
      </w:r>
      <w:bookmarkEnd w:id="7"/>
    </w:p>
    <w:p w14:paraId="7E2E2917" w14:textId="77777777" w:rsidR="004913DF" w:rsidRPr="008714DC" w:rsidRDefault="004913DF" w:rsidP="00B35BC9">
      <w:pPr>
        <w:spacing w:line="300" w:lineRule="auto"/>
        <w:ind w:right="-567" w:firstLine="0"/>
        <w:rPr>
          <w:rFonts w:asciiTheme="minorHAnsi" w:hAnsiTheme="minorHAnsi" w:cstheme="minorHAnsi"/>
          <w:sz w:val="22"/>
        </w:rPr>
      </w:pPr>
    </w:p>
    <w:p w14:paraId="50BC99E0"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6E681857" w14:textId="5D571FF6"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Os ventos na área do Porto do Itaqui são predominantes os ventos NORDESTE (frequência de 25%), com as velocidades e as respectivas frequências conforme indicadas abaixo:</w:t>
      </w:r>
    </w:p>
    <w:tbl>
      <w:tblPr>
        <w:tblW w:w="7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55"/>
        <w:gridCol w:w="2355"/>
        <w:gridCol w:w="2355"/>
      </w:tblGrid>
      <w:tr w:rsidR="00075AD9" w:rsidRPr="008714DC" w14:paraId="16BE9E1F" w14:textId="77777777" w:rsidTr="00075AD9">
        <w:trPr>
          <w:trHeight w:val="373"/>
          <w:jc w:val="center"/>
        </w:trPr>
        <w:tc>
          <w:tcPr>
            <w:tcW w:w="2355" w:type="dxa"/>
          </w:tcPr>
          <w:p w14:paraId="35E1D155" w14:textId="273D2A89"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Beaufort</w:t>
            </w:r>
          </w:p>
        </w:tc>
        <w:tc>
          <w:tcPr>
            <w:tcW w:w="2355" w:type="dxa"/>
          </w:tcPr>
          <w:p w14:paraId="32131562" w14:textId="34990D0A"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Velocidade</w:t>
            </w:r>
          </w:p>
        </w:tc>
        <w:tc>
          <w:tcPr>
            <w:tcW w:w="2355" w:type="dxa"/>
          </w:tcPr>
          <w:p w14:paraId="19E8E5A5" w14:textId="0C3E956E" w:rsidR="00075AD9" w:rsidRPr="00075AD9" w:rsidRDefault="00075AD9" w:rsidP="00075AD9">
            <w:pPr>
              <w:spacing w:line="240" w:lineRule="auto"/>
              <w:ind w:right="-567" w:firstLine="567"/>
              <w:rPr>
                <w:rFonts w:asciiTheme="minorHAnsi" w:hAnsiTheme="minorHAnsi" w:cstheme="minorHAnsi"/>
                <w:b/>
                <w:bCs/>
                <w:sz w:val="22"/>
              </w:rPr>
            </w:pPr>
            <w:r w:rsidRPr="00075AD9">
              <w:rPr>
                <w:rFonts w:asciiTheme="minorHAnsi" w:hAnsiTheme="minorHAnsi" w:cstheme="minorHAnsi"/>
                <w:b/>
                <w:bCs/>
                <w:sz w:val="22"/>
              </w:rPr>
              <w:t>Frequência</w:t>
            </w:r>
          </w:p>
        </w:tc>
      </w:tr>
      <w:tr w:rsidR="00075AD9" w:rsidRPr="008714DC" w14:paraId="6A6B7013" w14:textId="77777777" w:rsidTr="00075AD9">
        <w:trPr>
          <w:trHeight w:val="395"/>
          <w:jc w:val="center"/>
        </w:trPr>
        <w:tc>
          <w:tcPr>
            <w:tcW w:w="2355" w:type="dxa"/>
          </w:tcPr>
          <w:p w14:paraId="29C4C110"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w:t>
            </w:r>
          </w:p>
        </w:tc>
        <w:tc>
          <w:tcPr>
            <w:tcW w:w="2355" w:type="dxa"/>
          </w:tcPr>
          <w:p w14:paraId="3CA9AAE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2 a 6 nós</w:t>
            </w:r>
          </w:p>
        </w:tc>
        <w:tc>
          <w:tcPr>
            <w:tcW w:w="2355" w:type="dxa"/>
          </w:tcPr>
          <w:p w14:paraId="1E4C267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39%</w:t>
            </w:r>
          </w:p>
        </w:tc>
      </w:tr>
      <w:tr w:rsidR="00075AD9" w:rsidRPr="008714DC" w14:paraId="03653482" w14:textId="77777777" w:rsidTr="00075AD9">
        <w:trPr>
          <w:trHeight w:val="307"/>
          <w:jc w:val="center"/>
        </w:trPr>
        <w:tc>
          <w:tcPr>
            <w:tcW w:w="2355" w:type="dxa"/>
          </w:tcPr>
          <w:p w14:paraId="36B77D7E"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w:t>
            </w:r>
          </w:p>
        </w:tc>
        <w:tc>
          <w:tcPr>
            <w:tcW w:w="2355" w:type="dxa"/>
          </w:tcPr>
          <w:p w14:paraId="59AB050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7 a 10 nós</w:t>
            </w:r>
          </w:p>
        </w:tc>
        <w:tc>
          <w:tcPr>
            <w:tcW w:w="2355" w:type="dxa"/>
          </w:tcPr>
          <w:p w14:paraId="59D2B48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31%</w:t>
            </w:r>
          </w:p>
        </w:tc>
      </w:tr>
      <w:tr w:rsidR="00075AD9" w:rsidRPr="008714DC" w14:paraId="6B3BF913" w14:textId="77777777" w:rsidTr="00075AD9">
        <w:trPr>
          <w:trHeight w:val="318"/>
          <w:jc w:val="center"/>
        </w:trPr>
        <w:tc>
          <w:tcPr>
            <w:tcW w:w="2355" w:type="dxa"/>
          </w:tcPr>
          <w:p w14:paraId="5C9C03F1"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4</w:t>
            </w:r>
          </w:p>
        </w:tc>
        <w:tc>
          <w:tcPr>
            <w:tcW w:w="2355" w:type="dxa"/>
          </w:tcPr>
          <w:p w14:paraId="624AA3BD"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11 a 18 nós</w:t>
            </w:r>
          </w:p>
        </w:tc>
        <w:tc>
          <w:tcPr>
            <w:tcW w:w="2355" w:type="dxa"/>
          </w:tcPr>
          <w:p w14:paraId="7E0043F5"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15%</w:t>
            </w:r>
          </w:p>
        </w:tc>
      </w:tr>
      <w:tr w:rsidR="00075AD9" w:rsidRPr="008714DC" w14:paraId="4B3C3A58" w14:textId="77777777" w:rsidTr="00075AD9">
        <w:trPr>
          <w:trHeight w:val="307"/>
          <w:jc w:val="center"/>
        </w:trPr>
        <w:tc>
          <w:tcPr>
            <w:tcW w:w="2355" w:type="dxa"/>
          </w:tcPr>
          <w:p w14:paraId="76CF3D78"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5</w:t>
            </w:r>
          </w:p>
        </w:tc>
        <w:tc>
          <w:tcPr>
            <w:tcW w:w="2355" w:type="dxa"/>
          </w:tcPr>
          <w:p w14:paraId="575ADB4A"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17 a 21 nós</w:t>
            </w:r>
          </w:p>
        </w:tc>
        <w:tc>
          <w:tcPr>
            <w:tcW w:w="2355" w:type="dxa"/>
          </w:tcPr>
          <w:p w14:paraId="12F7E5EC" w14:textId="77777777" w:rsidR="00075AD9" w:rsidRPr="008714DC" w:rsidRDefault="00075AD9" w:rsidP="00075AD9">
            <w:pPr>
              <w:spacing w:line="240" w:lineRule="auto"/>
              <w:ind w:right="-567" w:firstLine="567"/>
              <w:rPr>
                <w:rFonts w:asciiTheme="minorHAnsi" w:hAnsiTheme="minorHAnsi" w:cstheme="minorHAnsi"/>
                <w:bCs/>
                <w:sz w:val="22"/>
              </w:rPr>
            </w:pPr>
            <w:r w:rsidRPr="008714DC">
              <w:rPr>
                <w:rFonts w:asciiTheme="minorHAnsi" w:hAnsiTheme="minorHAnsi" w:cstheme="minorHAnsi"/>
                <w:bCs/>
                <w:sz w:val="22"/>
              </w:rPr>
              <w:t>1%</w:t>
            </w:r>
          </w:p>
        </w:tc>
      </w:tr>
    </w:tbl>
    <w:p w14:paraId="6D846E15" w14:textId="77777777"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p>
    <w:p w14:paraId="0C800A14" w14:textId="77777777" w:rsidR="003D6EDD" w:rsidRPr="008714DC" w:rsidRDefault="003D6EDD" w:rsidP="00B35BC9">
      <w:pPr>
        <w:pStyle w:val="Corpodetexto"/>
        <w:tabs>
          <w:tab w:val="left" w:pos="0"/>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 xml:space="preserve">A maré na Baía de São Marcos tem características </w:t>
      </w:r>
      <w:proofErr w:type="spellStart"/>
      <w:r w:rsidRPr="008714DC">
        <w:rPr>
          <w:rFonts w:asciiTheme="minorHAnsi" w:hAnsiTheme="minorHAnsi" w:cstheme="minorHAnsi"/>
          <w:bCs/>
          <w:sz w:val="22"/>
          <w:szCs w:val="22"/>
        </w:rPr>
        <w:t>semidiurnas</w:t>
      </w:r>
      <w:proofErr w:type="spellEnd"/>
      <w:r w:rsidRPr="008714DC">
        <w:rPr>
          <w:rFonts w:asciiTheme="minorHAnsi" w:hAnsiTheme="minorHAnsi" w:cstheme="minorHAnsi"/>
          <w:bCs/>
          <w:sz w:val="22"/>
          <w:szCs w:val="22"/>
        </w:rPr>
        <w:t xml:space="preserve"> com a seguinte variação do nível d'água:</w:t>
      </w:r>
    </w:p>
    <w:p w14:paraId="270F4ADA"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N-MÁXIMO (previsto): + 7,10 m</w:t>
      </w:r>
    </w:p>
    <w:p w14:paraId="10B75FC5"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MHWS (média das preamares de sizígia): + 6,27 m</w:t>
      </w:r>
    </w:p>
    <w:p w14:paraId="65E1C27C"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MHWN (média das preamares de quadratura): + 5,02 m</w:t>
      </w:r>
    </w:p>
    <w:p w14:paraId="20EEF88C"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MSL (nível médio): + 3,43 m</w:t>
      </w:r>
    </w:p>
    <w:p w14:paraId="0AC1E31C"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NR (nível de redução): + 0,00 m</w:t>
      </w:r>
    </w:p>
    <w:p w14:paraId="4B327141"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N. MÍNIMO (previsto): - 0,30 m</w:t>
      </w:r>
    </w:p>
    <w:p w14:paraId="692F9A69" w14:textId="77777777" w:rsidR="003D6EDD" w:rsidRPr="008714DC" w:rsidRDefault="003D6EDD" w:rsidP="00A1538D">
      <w:pPr>
        <w:pStyle w:val="Corpodetexto"/>
        <w:numPr>
          <w:ilvl w:val="0"/>
          <w:numId w:val="15"/>
        </w:numPr>
        <w:tabs>
          <w:tab w:val="left" w:pos="284"/>
        </w:tabs>
        <w:spacing w:line="300" w:lineRule="auto"/>
        <w:ind w:right="-567"/>
        <w:rPr>
          <w:rFonts w:asciiTheme="minorHAnsi" w:hAnsiTheme="minorHAnsi" w:cstheme="minorHAnsi"/>
          <w:bCs/>
          <w:sz w:val="22"/>
          <w:szCs w:val="22"/>
        </w:rPr>
      </w:pPr>
      <w:r w:rsidRPr="008714DC">
        <w:rPr>
          <w:rFonts w:asciiTheme="minorHAnsi" w:hAnsiTheme="minorHAnsi" w:cstheme="minorHAnsi"/>
          <w:bCs/>
          <w:sz w:val="22"/>
          <w:szCs w:val="22"/>
        </w:rPr>
        <w:t>Os referidos níveis são em relação ao Nível de Redução (NR) da D.H.N. - M.M.</w:t>
      </w:r>
    </w:p>
    <w:p w14:paraId="62439924" w14:textId="72E3AC7B" w:rsidR="003D6EDD" w:rsidRPr="008714DC" w:rsidRDefault="003D6EDD" w:rsidP="00B35BC9">
      <w:pPr>
        <w:pStyle w:val="Corpodetexto"/>
        <w:tabs>
          <w:tab w:val="left" w:pos="567"/>
        </w:tabs>
        <w:spacing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As correntes na Baía de São Marcos (região estuarina), sendo que a circulação de suas águas é definida pela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36F8E39A" w14:textId="379DA0BE"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lastRenderedPageBreak/>
        <w:t xml:space="preserve">As ondas na região são geradas por ventos locais, podendo alcançar alturas correspondentes a uma altura significativa, </w:t>
      </w:r>
      <w:proofErr w:type="spellStart"/>
      <w:r w:rsidRPr="008714DC">
        <w:rPr>
          <w:rFonts w:asciiTheme="minorHAnsi" w:hAnsiTheme="minorHAnsi" w:cstheme="minorHAnsi"/>
          <w:bCs/>
          <w:sz w:val="22"/>
          <w:szCs w:val="22"/>
        </w:rPr>
        <w:t>Hs</w:t>
      </w:r>
      <w:proofErr w:type="spellEnd"/>
      <w:r w:rsidRPr="008714DC">
        <w:rPr>
          <w:rFonts w:asciiTheme="minorHAnsi" w:hAnsiTheme="minorHAnsi" w:cstheme="minorHAnsi"/>
          <w:bCs/>
          <w:sz w:val="22"/>
          <w:szCs w:val="22"/>
        </w:rPr>
        <w:t>, de 1,10 m. O período correspondente é de 6 segundos.</w:t>
      </w:r>
    </w:p>
    <w:p w14:paraId="05406C6E" w14:textId="5C813D50" w:rsidR="003D6EDD" w:rsidRPr="008714DC" w:rsidRDefault="003D6EDD" w:rsidP="00B35BC9">
      <w:pPr>
        <w:pStyle w:val="Corpodetexto"/>
        <w:tabs>
          <w:tab w:val="left" w:pos="567"/>
        </w:tabs>
        <w:spacing w:after="0" w:line="300" w:lineRule="auto"/>
        <w:ind w:right="-567" w:firstLine="567"/>
        <w:rPr>
          <w:rFonts w:asciiTheme="minorHAnsi" w:hAnsiTheme="minorHAnsi" w:cstheme="minorHAnsi"/>
          <w:bCs/>
          <w:sz w:val="22"/>
          <w:szCs w:val="22"/>
        </w:rPr>
      </w:pPr>
      <w:r w:rsidRPr="008714DC">
        <w:rPr>
          <w:rFonts w:asciiTheme="minorHAnsi" w:hAnsiTheme="minorHAnsi" w:cstheme="minorHAnsi"/>
          <w:bCs/>
          <w:sz w:val="22"/>
          <w:szCs w:val="22"/>
        </w:rPr>
        <w:t>A densidade da água do mar varia de 1.010 g/l (baixa-mar no período seco) a 1.019 g/l (preamar no período chuvoso).</w:t>
      </w:r>
    </w:p>
    <w:p w14:paraId="51C93BCB" w14:textId="77777777" w:rsidR="007436BC" w:rsidRPr="008714DC" w:rsidRDefault="007436BC" w:rsidP="00B35BC9">
      <w:pPr>
        <w:spacing w:line="300" w:lineRule="auto"/>
        <w:ind w:right="-567" w:firstLine="567"/>
        <w:rPr>
          <w:rFonts w:asciiTheme="minorHAnsi" w:hAnsiTheme="minorHAnsi" w:cstheme="minorHAnsi"/>
          <w:sz w:val="22"/>
        </w:rPr>
      </w:pPr>
    </w:p>
    <w:p w14:paraId="342BBEB5" w14:textId="7ECABBE4" w:rsidR="00FD04BB" w:rsidRPr="00A1538D" w:rsidRDefault="00196E7B" w:rsidP="00A1538D">
      <w:pPr>
        <w:pStyle w:val="Subttulooficial"/>
      </w:pPr>
      <w:bookmarkStart w:id="8" w:name="_Toc74919233"/>
      <w:r w:rsidRPr="008714DC">
        <w:t>A</w:t>
      </w:r>
      <w:r w:rsidR="004C1D7C">
        <w:t>ssistência Técnica</w:t>
      </w:r>
      <w:bookmarkEnd w:id="8"/>
    </w:p>
    <w:p w14:paraId="0D3FEBE4" w14:textId="22AC71E6"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Até o recebimento definitivo da obra ou serviço, a </w:t>
      </w:r>
      <w:r w:rsidR="00AC3AC5">
        <w:rPr>
          <w:rFonts w:asciiTheme="minorHAnsi" w:hAnsiTheme="minorHAnsi" w:cstheme="minorHAnsi"/>
          <w:sz w:val="22"/>
          <w:szCs w:val="22"/>
        </w:rPr>
        <w:t>Contratada</w:t>
      </w:r>
      <w:r w:rsidR="00231DF8" w:rsidRPr="008714DC">
        <w:rPr>
          <w:rFonts w:asciiTheme="minorHAnsi" w:hAnsiTheme="minorHAnsi" w:cstheme="minorHAnsi"/>
          <w:sz w:val="22"/>
          <w:szCs w:val="22"/>
        </w:rPr>
        <w:t xml:space="preserve"> </w:t>
      </w:r>
      <w:r w:rsidRPr="008714DC">
        <w:rPr>
          <w:rFonts w:asciiTheme="minorHAnsi" w:hAnsiTheme="minorHAnsi" w:cstheme="minorHAnsi"/>
          <w:sz w:val="22"/>
          <w:szCs w:val="22"/>
        </w:rPr>
        <w:t>deverá fornecer toda a assistência técnica necessária</w:t>
      </w:r>
      <w:r w:rsidR="00747090" w:rsidRPr="008714DC">
        <w:rPr>
          <w:rFonts w:asciiTheme="minorHAnsi" w:hAnsiTheme="minorHAnsi" w:cstheme="minorHAnsi"/>
          <w:sz w:val="22"/>
          <w:szCs w:val="22"/>
        </w:rPr>
        <w:t xml:space="preserve"> para a execução e completo acabamento das obras e serviços assim como</w:t>
      </w:r>
      <w:r w:rsidRPr="008714DC">
        <w:rPr>
          <w:rFonts w:asciiTheme="minorHAnsi" w:hAnsiTheme="minorHAnsi" w:cstheme="minorHAnsi"/>
          <w:sz w:val="22"/>
          <w:szCs w:val="22"/>
        </w:rPr>
        <w:t xml:space="preserve"> </w:t>
      </w:r>
      <w:r w:rsidR="00FD04BB" w:rsidRPr="008714DC">
        <w:rPr>
          <w:rFonts w:asciiTheme="minorHAnsi" w:hAnsiTheme="minorHAnsi" w:cstheme="minorHAnsi"/>
          <w:sz w:val="22"/>
          <w:szCs w:val="22"/>
        </w:rPr>
        <w:t>a</w:t>
      </w:r>
      <w:r w:rsidRPr="008714DC">
        <w:rPr>
          <w:rFonts w:asciiTheme="minorHAnsi" w:hAnsiTheme="minorHAnsi" w:cstheme="minorHAnsi"/>
          <w:sz w:val="22"/>
          <w:szCs w:val="22"/>
        </w:rPr>
        <w:t xml:space="preserve"> solução d</w:t>
      </w:r>
      <w:r w:rsidR="00747090" w:rsidRPr="008714DC">
        <w:rPr>
          <w:rFonts w:asciiTheme="minorHAnsi" w:hAnsiTheme="minorHAnsi" w:cstheme="minorHAnsi"/>
          <w:sz w:val="22"/>
          <w:szCs w:val="22"/>
        </w:rPr>
        <w:t>e possíveis</w:t>
      </w:r>
      <w:r w:rsidRPr="008714DC">
        <w:rPr>
          <w:rFonts w:asciiTheme="minorHAnsi" w:hAnsiTheme="minorHAnsi" w:cstheme="minorHAnsi"/>
          <w:sz w:val="22"/>
          <w:szCs w:val="22"/>
        </w:rPr>
        <w:t xml:space="preserve"> </w:t>
      </w:r>
      <w:r w:rsidR="001A0B51" w:rsidRPr="008714DC">
        <w:rPr>
          <w:rFonts w:asciiTheme="minorHAnsi" w:hAnsiTheme="minorHAnsi" w:cstheme="minorHAnsi"/>
          <w:sz w:val="22"/>
          <w:szCs w:val="22"/>
        </w:rPr>
        <w:t>irregularidades</w:t>
      </w:r>
      <w:r w:rsidRPr="008714DC">
        <w:rPr>
          <w:rFonts w:asciiTheme="minorHAnsi" w:hAnsiTheme="minorHAnsi" w:cstheme="minorHAnsi"/>
          <w:sz w:val="22"/>
          <w:szCs w:val="22"/>
        </w:rPr>
        <w:t xml:space="preserve"> detectadas</w:t>
      </w:r>
      <w:r w:rsidR="00A76BD1" w:rsidRPr="008714DC">
        <w:rPr>
          <w:rFonts w:asciiTheme="minorHAnsi" w:hAnsiTheme="minorHAnsi" w:cstheme="minorHAnsi"/>
          <w:sz w:val="22"/>
          <w:szCs w:val="22"/>
        </w:rPr>
        <w:t>,</w:t>
      </w:r>
      <w:r w:rsidR="006E585B" w:rsidRPr="008714DC">
        <w:rPr>
          <w:rFonts w:asciiTheme="minorHAnsi" w:hAnsiTheme="minorHAnsi" w:cstheme="minorHAnsi"/>
          <w:sz w:val="22"/>
          <w:szCs w:val="22"/>
        </w:rPr>
        <w:t xml:space="preserve"> </w:t>
      </w:r>
      <w:r w:rsidRPr="008714DC">
        <w:rPr>
          <w:rFonts w:asciiTheme="minorHAnsi" w:hAnsiTheme="minorHAnsi" w:cstheme="minorHAnsi"/>
          <w:sz w:val="22"/>
          <w:szCs w:val="22"/>
        </w:rPr>
        <w:t>através das vistoria</w:t>
      </w:r>
      <w:r w:rsidR="00C50E7E" w:rsidRPr="008714DC">
        <w:rPr>
          <w:rFonts w:asciiTheme="minorHAnsi" w:hAnsiTheme="minorHAnsi" w:cstheme="minorHAnsi"/>
          <w:sz w:val="22"/>
          <w:szCs w:val="22"/>
        </w:rPr>
        <w:t>s técnicas, bem como as que fore</w:t>
      </w:r>
      <w:r w:rsidRPr="008714DC">
        <w:rPr>
          <w:rFonts w:asciiTheme="minorHAnsi" w:hAnsiTheme="minorHAnsi" w:cstheme="minorHAnsi"/>
          <w:sz w:val="22"/>
          <w:szCs w:val="22"/>
        </w:rPr>
        <w:t>m surgindo eventualmente durante todo o período de execução até o período de entrega definitiva, independente</w:t>
      </w:r>
      <w:r w:rsidR="00470682" w:rsidRPr="008714DC">
        <w:rPr>
          <w:rFonts w:asciiTheme="minorHAnsi" w:hAnsiTheme="minorHAnsi" w:cstheme="minorHAnsi"/>
          <w:sz w:val="22"/>
          <w:szCs w:val="22"/>
        </w:rPr>
        <w:t>s</w:t>
      </w:r>
      <w:r w:rsidRPr="008714DC">
        <w:rPr>
          <w:rFonts w:asciiTheme="minorHAnsi" w:hAnsiTheme="minorHAnsi" w:cstheme="minorHAnsi"/>
          <w:sz w:val="22"/>
          <w:szCs w:val="22"/>
        </w:rPr>
        <w:t xml:space="preserve"> de sua responsabilidade civil</w:t>
      </w:r>
      <w:r w:rsidR="006E585B" w:rsidRPr="008714DC">
        <w:rPr>
          <w:rFonts w:asciiTheme="minorHAnsi" w:hAnsiTheme="minorHAnsi" w:cstheme="minorHAnsi"/>
          <w:sz w:val="22"/>
          <w:szCs w:val="22"/>
        </w:rPr>
        <w:t>, conforme o referido Caderno de Encargos.</w:t>
      </w:r>
    </w:p>
    <w:p w14:paraId="68493DE7" w14:textId="77777777" w:rsidR="001E0FDA" w:rsidRPr="008714DC" w:rsidRDefault="001E0FD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Além da responsabilidade pela qualidade da obra, assim como relata o artigo 618 do Código Civil a viger de 2003 em diante dispõe que “nos contratos de empreitada de edifícios ou outras construções consideráveis, o empreiteiro de materiais e execução responderá, durante o prazo irredutível de cinco anos, pela solidez e segurança do trabalho, assim em razão dos materiais, como do solo”.</w:t>
      </w:r>
    </w:p>
    <w:p w14:paraId="5CD8A9F9" w14:textId="57C28A45" w:rsidR="00731700" w:rsidRPr="008714DC" w:rsidRDefault="0073170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5F42F5"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deverá apresentar, ao início da obra, Anotação de Responsabilidade Técnica - ART </w:t>
      </w:r>
      <w:r w:rsidR="00C01D50" w:rsidRPr="008714DC">
        <w:rPr>
          <w:rFonts w:asciiTheme="minorHAnsi" w:hAnsiTheme="minorHAnsi" w:cstheme="minorHAnsi"/>
          <w:sz w:val="22"/>
          <w:szCs w:val="22"/>
        </w:rPr>
        <w:t xml:space="preserve">ou Registro de Responsabilidade Técnica – RRT </w:t>
      </w:r>
      <w:r w:rsidRPr="008714DC">
        <w:rPr>
          <w:rFonts w:asciiTheme="minorHAnsi" w:hAnsiTheme="minorHAnsi" w:cstheme="minorHAnsi"/>
          <w:sz w:val="22"/>
          <w:szCs w:val="22"/>
        </w:rPr>
        <w:t>referente à execução da obra em questão.</w:t>
      </w:r>
    </w:p>
    <w:p w14:paraId="7EFD943D" w14:textId="77777777" w:rsidR="0034257B" w:rsidRPr="008714DC" w:rsidRDefault="00F27A6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Todos os subcontratados e autorizados pela EMAP deverão emitir Anotação de Responsabilidade Técnica - ART ou Registro de Responsabilidade Técnica – RRT referente a suas atividades bem como toda documentação de garantia dos serviços fornecidos.</w:t>
      </w:r>
    </w:p>
    <w:p w14:paraId="612CDFBE" w14:textId="77777777" w:rsidR="00196E7B" w:rsidRPr="008714DC" w:rsidRDefault="00196E7B" w:rsidP="00B35BC9">
      <w:pPr>
        <w:tabs>
          <w:tab w:val="left" w:pos="567"/>
          <w:tab w:val="left" w:pos="737"/>
        </w:tabs>
        <w:autoSpaceDE w:val="0"/>
        <w:autoSpaceDN w:val="0"/>
        <w:adjustRightInd w:val="0"/>
        <w:spacing w:line="300" w:lineRule="auto"/>
        <w:ind w:right="-567" w:firstLine="567"/>
        <w:rPr>
          <w:rFonts w:asciiTheme="minorHAnsi" w:hAnsiTheme="minorHAnsi" w:cstheme="minorHAnsi"/>
          <w:sz w:val="22"/>
        </w:rPr>
      </w:pPr>
      <w:bookmarkStart w:id="9" w:name="_Toc7186156"/>
      <w:bookmarkStart w:id="10" w:name="_Toc7186241"/>
      <w:bookmarkEnd w:id="9"/>
      <w:bookmarkEnd w:id="10"/>
    </w:p>
    <w:p w14:paraId="60BD0268" w14:textId="4072234A" w:rsidR="00B2691A" w:rsidRPr="00A1538D" w:rsidRDefault="004C1D7C" w:rsidP="00A1538D">
      <w:pPr>
        <w:pStyle w:val="Subttulooficial"/>
      </w:pPr>
      <w:bookmarkStart w:id="11" w:name="_Toc74919234"/>
      <w:r>
        <w:t>Considerações Gerais</w:t>
      </w:r>
      <w:bookmarkEnd w:id="11"/>
    </w:p>
    <w:p w14:paraId="6AA044F5" w14:textId="70E96812" w:rsidR="00B838DB" w:rsidRDefault="0061600B"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Atendimento ao cronograma previsto há necessidade de contemplar, no mínimo, </w:t>
      </w:r>
      <w:r w:rsidR="00B838DB">
        <w:rPr>
          <w:rFonts w:asciiTheme="minorHAnsi" w:hAnsiTheme="minorHAnsi" w:cstheme="minorHAnsi"/>
          <w:sz w:val="22"/>
        </w:rPr>
        <w:t>quatro</w:t>
      </w:r>
      <w:r w:rsidRPr="001035D4">
        <w:rPr>
          <w:rFonts w:asciiTheme="minorHAnsi" w:hAnsiTheme="minorHAnsi" w:cstheme="minorHAnsi"/>
          <w:sz w:val="22"/>
        </w:rPr>
        <w:t xml:space="preserve"> frentes de trabalho</w:t>
      </w:r>
      <w:r w:rsidR="00B838DB">
        <w:rPr>
          <w:rFonts w:asciiTheme="minorHAnsi" w:hAnsiTheme="minorHAnsi" w:cstheme="minorHAnsi"/>
          <w:sz w:val="22"/>
        </w:rPr>
        <w:t>,</w:t>
      </w:r>
      <w:r w:rsidRPr="008714DC">
        <w:rPr>
          <w:rFonts w:asciiTheme="minorHAnsi" w:hAnsiTheme="minorHAnsi" w:cstheme="minorHAnsi"/>
          <w:sz w:val="22"/>
        </w:rPr>
        <w:t xml:space="preserve"> sendo: </w:t>
      </w:r>
      <w:r w:rsidR="00B838DB">
        <w:rPr>
          <w:rFonts w:asciiTheme="minorHAnsi" w:hAnsiTheme="minorHAnsi" w:cstheme="minorHAnsi"/>
          <w:sz w:val="22"/>
        </w:rPr>
        <w:t>a primeira</w:t>
      </w:r>
      <w:r w:rsidRPr="008714DC">
        <w:rPr>
          <w:rFonts w:asciiTheme="minorHAnsi" w:hAnsiTheme="minorHAnsi" w:cstheme="minorHAnsi"/>
          <w:sz w:val="22"/>
        </w:rPr>
        <w:t xml:space="preserve"> para </w:t>
      </w:r>
      <w:r w:rsidR="001035D4">
        <w:rPr>
          <w:rFonts w:asciiTheme="minorHAnsi" w:hAnsiTheme="minorHAnsi" w:cstheme="minorHAnsi"/>
          <w:sz w:val="22"/>
        </w:rPr>
        <w:t xml:space="preserve">a construção do alojamento </w:t>
      </w:r>
      <w:r w:rsidR="00B838DB">
        <w:rPr>
          <w:rFonts w:asciiTheme="minorHAnsi" w:hAnsiTheme="minorHAnsi" w:cstheme="minorHAnsi"/>
          <w:sz w:val="22"/>
        </w:rPr>
        <w:t xml:space="preserve">de 8:00 ás 17:00 (com intervalo de 1 hora de almoço) e a segunda equipe iniciando suas atividades as 13:00hs com jornada até as 22:00 (com intervalo de 1 hora de jantar); A terceira equipe será exclusiva para a construção da Unidade de Saúde com jornada igual </w:t>
      </w:r>
      <w:r w:rsidR="00D47454">
        <w:rPr>
          <w:rFonts w:asciiTheme="minorHAnsi" w:hAnsiTheme="minorHAnsi" w:cstheme="minorHAnsi"/>
          <w:sz w:val="22"/>
        </w:rPr>
        <w:t>à</w:t>
      </w:r>
      <w:r w:rsidR="00B838DB">
        <w:rPr>
          <w:rFonts w:asciiTheme="minorHAnsi" w:hAnsiTheme="minorHAnsi" w:cstheme="minorHAnsi"/>
          <w:sz w:val="22"/>
        </w:rPr>
        <w:t xml:space="preserve"> da primeira equipe, ou seja,  8:00 ás 17:00 (com intervalo de 1 hora de almoço) e quarta e última equipe iniciará suas atividades as 13:00hs com jornada até as 22:00 (com intervalo de 1 hora de jantar).</w:t>
      </w:r>
    </w:p>
    <w:p w14:paraId="20C73FCF" w14:textId="5CE6BE71" w:rsidR="00EC77F7" w:rsidRPr="008714DC" w:rsidRDefault="00B9629C" w:rsidP="00B35BC9">
      <w:pPr>
        <w:spacing w:line="300" w:lineRule="auto"/>
        <w:ind w:right="-567" w:firstLine="567"/>
        <w:rPr>
          <w:rFonts w:asciiTheme="minorHAnsi" w:hAnsiTheme="minorHAnsi" w:cstheme="minorHAnsi"/>
          <w:sz w:val="22"/>
        </w:rPr>
      </w:pPr>
      <w:r w:rsidRPr="00AA2C26">
        <w:rPr>
          <w:rFonts w:asciiTheme="minorHAnsi" w:hAnsiTheme="minorHAnsi" w:cstheme="minorHAnsi"/>
          <w:sz w:val="22"/>
        </w:rPr>
        <w:t>Os serviços</w:t>
      </w:r>
      <w:r w:rsidR="00F52390" w:rsidRPr="00AA2C26">
        <w:rPr>
          <w:rFonts w:asciiTheme="minorHAnsi" w:hAnsiTheme="minorHAnsi" w:cstheme="minorHAnsi"/>
          <w:sz w:val="22"/>
        </w:rPr>
        <w:t xml:space="preserve"> </w:t>
      </w:r>
      <w:r w:rsidR="0046520D" w:rsidRPr="00AA2C26">
        <w:rPr>
          <w:rFonts w:asciiTheme="minorHAnsi" w:hAnsiTheme="minorHAnsi" w:cstheme="minorHAnsi"/>
          <w:sz w:val="22"/>
        </w:rPr>
        <w:t xml:space="preserve">serão realizados </w:t>
      </w:r>
      <w:r w:rsidR="00B838DB" w:rsidRPr="00AA2C26">
        <w:rPr>
          <w:rFonts w:asciiTheme="minorHAnsi" w:hAnsiTheme="minorHAnsi" w:cstheme="minorHAnsi"/>
          <w:sz w:val="22"/>
        </w:rPr>
        <w:t>que</w:t>
      </w:r>
      <w:r w:rsidR="00F52390" w:rsidRPr="00AA2C26">
        <w:rPr>
          <w:rFonts w:asciiTheme="minorHAnsi" w:hAnsiTheme="minorHAnsi" w:cstheme="minorHAnsi"/>
          <w:sz w:val="22"/>
        </w:rPr>
        <w:t xml:space="preserve"> gere</w:t>
      </w:r>
      <w:r w:rsidR="00B838DB" w:rsidRPr="00AA2C26">
        <w:rPr>
          <w:rFonts w:asciiTheme="minorHAnsi" w:hAnsiTheme="minorHAnsi" w:cstheme="minorHAnsi"/>
          <w:sz w:val="22"/>
        </w:rPr>
        <w:t>m</w:t>
      </w:r>
      <w:r w:rsidR="00F52390" w:rsidRPr="00AA2C26">
        <w:rPr>
          <w:rFonts w:asciiTheme="minorHAnsi" w:hAnsiTheme="minorHAnsi" w:cstheme="minorHAnsi"/>
          <w:sz w:val="22"/>
        </w:rPr>
        <w:t xml:space="preserve"> conflito</w:t>
      </w:r>
      <w:r w:rsidR="00B838DB" w:rsidRPr="00AA2C26">
        <w:rPr>
          <w:rFonts w:asciiTheme="minorHAnsi" w:hAnsiTheme="minorHAnsi" w:cstheme="minorHAnsi"/>
          <w:sz w:val="22"/>
        </w:rPr>
        <w:t>s</w:t>
      </w:r>
      <w:r w:rsidR="00781D50" w:rsidRPr="00AA2C26">
        <w:rPr>
          <w:rFonts w:asciiTheme="minorHAnsi" w:hAnsiTheme="minorHAnsi" w:cstheme="minorHAnsi"/>
          <w:sz w:val="22"/>
        </w:rPr>
        <w:t>,</w:t>
      </w:r>
      <w:r w:rsidR="00184241" w:rsidRPr="00AA2C26">
        <w:rPr>
          <w:rFonts w:asciiTheme="minorHAnsi" w:hAnsiTheme="minorHAnsi" w:cstheme="minorHAnsi"/>
          <w:sz w:val="22"/>
        </w:rPr>
        <w:t xml:space="preserve"> atrapalh</w:t>
      </w:r>
      <w:r w:rsidR="00781D50" w:rsidRPr="00AA2C26">
        <w:rPr>
          <w:rFonts w:asciiTheme="minorHAnsi" w:hAnsiTheme="minorHAnsi" w:cstheme="minorHAnsi"/>
          <w:sz w:val="22"/>
        </w:rPr>
        <w:t>ando</w:t>
      </w:r>
      <w:r w:rsidR="00184241" w:rsidRPr="00AA2C26">
        <w:rPr>
          <w:rFonts w:asciiTheme="minorHAnsi" w:hAnsiTheme="minorHAnsi" w:cstheme="minorHAnsi"/>
          <w:sz w:val="22"/>
        </w:rPr>
        <w:t xml:space="preserve"> o fluxo</w:t>
      </w:r>
      <w:r w:rsidR="00781D50" w:rsidRPr="00AA2C26">
        <w:rPr>
          <w:rFonts w:asciiTheme="minorHAnsi" w:hAnsiTheme="minorHAnsi" w:cstheme="minorHAnsi"/>
          <w:sz w:val="22"/>
        </w:rPr>
        <w:t xml:space="preserve"> do local</w:t>
      </w:r>
      <w:r w:rsidR="00184241" w:rsidRPr="00AA2C26">
        <w:rPr>
          <w:rFonts w:asciiTheme="minorHAnsi" w:hAnsiTheme="minorHAnsi" w:cstheme="minorHAnsi"/>
          <w:sz w:val="22"/>
        </w:rPr>
        <w:t>, dever</w:t>
      </w:r>
      <w:r w:rsidR="00D70FFA" w:rsidRPr="00AA2C26">
        <w:rPr>
          <w:rFonts w:asciiTheme="minorHAnsi" w:hAnsiTheme="minorHAnsi" w:cstheme="minorHAnsi"/>
          <w:sz w:val="22"/>
        </w:rPr>
        <w:t>ão</w:t>
      </w:r>
      <w:r w:rsidR="00184241" w:rsidRPr="00AA2C26">
        <w:rPr>
          <w:rFonts w:asciiTheme="minorHAnsi" w:hAnsiTheme="minorHAnsi" w:cstheme="minorHAnsi"/>
          <w:sz w:val="22"/>
        </w:rPr>
        <w:t xml:space="preserve"> ser feito</w:t>
      </w:r>
      <w:r w:rsidR="00D70FFA" w:rsidRPr="00AA2C26">
        <w:rPr>
          <w:rFonts w:asciiTheme="minorHAnsi" w:hAnsiTheme="minorHAnsi" w:cstheme="minorHAnsi"/>
          <w:sz w:val="22"/>
        </w:rPr>
        <w:t>s</w:t>
      </w:r>
      <w:r w:rsidR="00184241" w:rsidRPr="00AA2C26">
        <w:rPr>
          <w:rFonts w:asciiTheme="minorHAnsi" w:hAnsiTheme="minorHAnsi" w:cstheme="minorHAnsi"/>
          <w:sz w:val="22"/>
        </w:rPr>
        <w:t xml:space="preserve"> no período </w:t>
      </w:r>
      <w:r w:rsidR="00B838DB" w:rsidRPr="00AA2C26">
        <w:rPr>
          <w:rFonts w:asciiTheme="minorHAnsi" w:hAnsiTheme="minorHAnsi" w:cstheme="minorHAnsi"/>
          <w:sz w:val="22"/>
        </w:rPr>
        <w:t>de</w:t>
      </w:r>
      <w:r w:rsidR="00B838DB">
        <w:rPr>
          <w:rFonts w:asciiTheme="minorHAnsi" w:hAnsiTheme="minorHAnsi" w:cstheme="minorHAnsi"/>
          <w:sz w:val="22"/>
        </w:rPr>
        <w:t xml:space="preserve"> menor fluxo do terminal.</w:t>
      </w:r>
    </w:p>
    <w:p w14:paraId="562B1B4A" w14:textId="47559481" w:rsidR="00B2691A" w:rsidRPr="008714DC"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obras deverão ser executadas de acordo com as especificações que seguem no presente Caderno de Encargos, dentro das normas da construção, obedecendo aos projetos fornecidos pela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w:t>
      </w:r>
    </w:p>
    <w:p w14:paraId="4EC2D261" w14:textId="77777777" w:rsidR="00B2691A" w:rsidRPr="008714DC" w:rsidRDefault="00025C9D"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recebimento, armazenamento e manuseio dos materiais utilizados na obra, assim como a</w:t>
      </w:r>
      <w:r w:rsidR="00B2691A" w:rsidRPr="008714DC">
        <w:rPr>
          <w:rFonts w:asciiTheme="minorHAnsi" w:hAnsiTheme="minorHAnsi" w:cstheme="minorHAnsi"/>
          <w:sz w:val="22"/>
          <w:szCs w:val="22"/>
        </w:rPr>
        <w:t xml:space="preserve"> execução dos serviços dever</w:t>
      </w:r>
      <w:r w:rsidRPr="008714DC">
        <w:rPr>
          <w:rFonts w:asciiTheme="minorHAnsi" w:hAnsiTheme="minorHAnsi" w:cstheme="minorHAnsi"/>
          <w:sz w:val="22"/>
          <w:szCs w:val="22"/>
        </w:rPr>
        <w:t>ão</w:t>
      </w:r>
      <w:r w:rsidR="00B2691A" w:rsidRPr="008714DC">
        <w:rPr>
          <w:rFonts w:asciiTheme="minorHAnsi" w:hAnsiTheme="minorHAnsi" w:cstheme="minorHAnsi"/>
          <w:sz w:val="22"/>
          <w:szCs w:val="22"/>
        </w:rPr>
        <w:t xml:space="preserve"> atender integralmente as prescrições da ABNT</w:t>
      </w:r>
      <w:r w:rsidR="005F6704" w:rsidRPr="008714DC">
        <w:rPr>
          <w:rFonts w:asciiTheme="minorHAnsi" w:hAnsiTheme="minorHAnsi" w:cstheme="minorHAnsi"/>
          <w:sz w:val="22"/>
          <w:szCs w:val="22"/>
        </w:rPr>
        <w:t xml:space="preserve">, </w:t>
      </w:r>
      <w:proofErr w:type="spellStart"/>
      <w:r w:rsidR="005F6704" w:rsidRPr="008714DC">
        <w:rPr>
          <w:rFonts w:asciiTheme="minorHAnsi" w:hAnsiTheme="minorHAnsi" w:cstheme="minorHAnsi"/>
          <w:sz w:val="22"/>
          <w:szCs w:val="22"/>
        </w:rPr>
        <w:t>NR´s</w:t>
      </w:r>
      <w:proofErr w:type="spellEnd"/>
      <w:r w:rsidR="005F6704" w:rsidRPr="008714DC">
        <w:rPr>
          <w:rFonts w:asciiTheme="minorHAnsi" w:hAnsiTheme="minorHAnsi" w:cstheme="minorHAnsi"/>
          <w:sz w:val="22"/>
          <w:szCs w:val="22"/>
        </w:rPr>
        <w:t>, INMETRO (quando for o caso)</w:t>
      </w:r>
      <w:r w:rsidR="00B2691A" w:rsidRPr="008714DC">
        <w:rPr>
          <w:rFonts w:asciiTheme="minorHAnsi" w:hAnsiTheme="minorHAnsi" w:cstheme="minorHAnsi"/>
          <w:sz w:val="22"/>
          <w:szCs w:val="22"/>
        </w:rPr>
        <w:t xml:space="preserve"> </w:t>
      </w:r>
      <w:r w:rsidR="00D02A32" w:rsidRPr="008714DC">
        <w:rPr>
          <w:rFonts w:asciiTheme="minorHAnsi" w:hAnsiTheme="minorHAnsi" w:cstheme="minorHAnsi"/>
          <w:sz w:val="22"/>
          <w:szCs w:val="22"/>
        </w:rPr>
        <w:t>e outras n</w:t>
      </w:r>
      <w:r w:rsidR="00B2691A" w:rsidRPr="008714DC">
        <w:rPr>
          <w:rFonts w:asciiTheme="minorHAnsi" w:hAnsiTheme="minorHAnsi" w:cstheme="minorHAnsi"/>
          <w:sz w:val="22"/>
          <w:szCs w:val="22"/>
        </w:rPr>
        <w:t>ormas Técnicas pertinentes e vigentes, bem como especificações</w:t>
      </w:r>
      <w:r w:rsidRPr="008714DC">
        <w:rPr>
          <w:rFonts w:asciiTheme="minorHAnsi" w:hAnsiTheme="minorHAnsi" w:cstheme="minorHAnsi"/>
          <w:sz w:val="22"/>
          <w:szCs w:val="22"/>
        </w:rPr>
        <w:t xml:space="preserve"> e orientações</w:t>
      </w:r>
      <w:r w:rsidR="00B2691A" w:rsidRPr="008714DC">
        <w:rPr>
          <w:rFonts w:asciiTheme="minorHAnsi" w:hAnsiTheme="minorHAnsi" w:cstheme="minorHAnsi"/>
          <w:sz w:val="22"/>
          <w:szCs w:val="22"/>
        </w:rPr>
        <w:t xml:space="preserve"> dos fabricantes.</w:t>
      </w:r>
    </w:p>
    <w:p w14:paraId="230DADAE" w14:textId="676101E2"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Em caso de acidente com produtos tóxicos e/ou substâncias contaminantes, informar imediatamente à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 xml:space="preserve">e tomar as medidas cabíveis para conter e eliminar o processo de contaminação; </w:t>
      </w:r>
    </w:p>
    <w:p w14:paraId="5ECCA8E7" w14:textId="756D6E5D" w:rsidR="00244963" w:rsidRPr="008714DC" w:rsidRDefault="00244963"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 </w:t>
      </w:r>
      <w:r w:rsidR="00AC3AC5">
        <w:rPr>
          <w:rFonts w:asciiTheme="minorHAnsi" w:hAnsiTheme="minorHAnsi" w:cstheme="minorHAnsi"/>
          <w:sz w:val="22"/>
          <w:szCs w:val="22"/>
        </w:rPr>
        <w:t>Fiscalização</w:t>
      </w:r>
      <w:r w:rsidR="00140503" w:rsidRPr="008714DC">
        <w:rPr>
          <w:rFonts w:asciiTheme="minorHAnsi" w:hAnsiTheme="minorHAnsi" w:cstheme="minorHAnsi"/>
          <w:sz w:val="22"/>
          <w:szCs w:val="22"/>
        </w:rPr>
        <w:t xml:space="preserve"> </w:t>
      </w:r>
      <w:r w:rsidRPr="008714DC">
        <w:rPr>
          <w:rFonts w:asciiTheme="minorHAnsi" w:hAnsiTheme="minorHAnsi" w:cstheme="minorHAnsi"/>
          <w:sz w:val="22"/>
          <w:szCs w:val="22"/>
        </w:rPr>
        <w:t>estará baseada no controle visual da qualidade do serviço executado, em conformidade ao projeto e as normas ambientais vigentes</w:t>
      </w:r>
    </w:p>
    <w:p w14:paraId="55DF806E" w14:textId="1F923FBA" w:rsidR="0070342A" w:rsidRDefault="00B2691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Para as obras e serviços contratados, caberá à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fornecer e conservar o equipamento mecânico e o ferramental necessário, empregar mão-de-obra capaz, de modo a reunir permanentemente em serviço uma equipe homogênea e suficiente de operários, mestres e empregados, visando assegurar a conclusão das obras no prazo fixado.</w:t>
      </w:r>
    </w:p>
    <w:p w14:paraId="48A37393" w14:textId="77777777" w:rsidR="00B838DB" w:rsidRPr="0070342A" w:rsidRDefault="00B838DB" w:rsidP="00B35BC9">
      <w:pPr>
        <w:pStyle w:val="1"/>
        <w:spacing w:line="300" w:lineRule="auto"/>
        <w:ind w:right="-567" w:firstLine="567"/>
        <w:rPr>
          <w:rFonts w:asciiTheme="minorHAnsi" w:hAnsiTheme="minorHAnsi" w:cstheme="minorHAnsi"/>
          <w:sz w:val="22"/>
          <w:szCs w:val="22"/>
        </w:rPr>
      </w:pPr>
    </w:p>
    <w:p w14:paraId="6687BE9C" w14:textId="05589719" w:rsidR="00A61FBE" w:rsidRPr="00BD51D9" w:rsidRDefault="000B698B" w:rsidP="00B35BC9">
      <w:pPr>
        <w:spacing w:line="300" w:lineRule="auto"/>
        <w:ind w:right="-567" w:firstLine="0"/>
        <w:rPr>
          <w:rStyle w:val="ttulooficialChar"/>
        </w:rPr>
      </w:pPr>
      <w:r w:rsidRPr="00B24C23">
        <w:rPr>
          <w:rFonts w:cs="Arial"/>
          <w:noProof/>
          <w:szCs w:val="24"/>
          <w:lang w:eastAsia="pt-BR"/>
        </w:rPr>
        <mc:AlternateContent>
          <mc:Choice Requires="wps">
            <w:drawing>
              <wp:anchor distT="0" distB="0" distL="114300" distR="114300" simplePos="0" relativeHeight="251833344" behindDoc="1" locked="0" layoutInCell="1" allowOverlap="1" wp14:anchorId="4F34C6C9" wp14:editId="4E4D17F3">
                <wp:simplePos x="0" y="0"/>
                <wp:positionH relativeFrom="column">
                  <wp:posOffset>-18340</wp:posOffset>
                </wp:positionH>
                <wp:positionV relativeFrom="paragraph">
                  <wp:posOffset>145592</wp:posOffset>
                </wp:positionV>
                <wp:extent cx="6166884" cy="292100"/>
                <wp:effectExtent l="38100" t="57150" r="43815" b="50800"/>
                <wp:wrapNone/>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884"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007494D" w14:textId="77777777" w:rsidR="005B56D6" w:rsidRPr="00862564" w:rsidRDefault="005B56D6"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34C6C9" id="_x0000_s1028" type="#_x0000_t202" style="position:absolute;left:0;text-align:left;margin-left:-1.45pt;margin-top:11.45pt;width:485.6pt;height:23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" fillcolor="#1f497d [3215]" stroked="f" strokeweight="1.5pt">
                <v:textbox>
                  <w:txbxContent>
                    <w:p w14:paraId="6007494D" w14:textId="77777777" w:rsidR="005B56D6" w:rsidRPr="00862564" w:rsidRDefault="005B56D6" w:rsidP="000B698B">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0A862FB" w14:textId="7320D130" w:rsidR="003D4063" w:rsidRPr="00BD51D9" w:rsidRDefault="003D4063" w:rsidP="00B35BC9">
      <w:pPr>
        <w:pStyle w:val="PargrafodaLista"/>
        <w:numPr>
          <w:ilvl w:val="0"/>
          <w:numId w:val="2"/>
        </w:numPr>
        <w:spacing w:line="300" w:lineRule="auto"/>
        <w:ind w:left="0" w:right="-567" w:firstLine="567"/>
        <w:outlineLvl w:val="0"/>
        <w:rPr>
          <w:rStyle w:val="ttulooficialChar"/>
          <w:bCs w:val="0"/>
        </w:rPr>
      </w:pPr>
      <w:bookmarkStart w:id="12" w:name="_Toc74919235"/>
      <w:r w:rsidRPr="00BD51D9">
        <w:rPr>
          <w:rStyle w:val="ttulooficialChar"/>
          <w:bCs w:val="0"/>
        </w:rPr>
        <w:t>SERVIÇOS INICIAIS</w:t>
      </w:r>
      <w:bookmarkEnd w:id="12"/>
    </w:p>
    <w:p w14:paraId="56E9F7C5" w14:textId="77777777" w:rsidR="003D4063" w:rsidRPr="008714DC" w:rsidRDefault="003D4063" w:rsidP="00B35BC9">
      <w:pPr>
        <w:spacing w:line="300" w:lineRule="auto"/>
        <w:ind w:right="-567" w:firstLine="567"/>
        <w:rPr>
          <w:rFonts w:asciiTheme="minorHAnsi" w:hAnsiTheme="minorHAnsi" w:cstheme="minorHAnsi"/>
          <w:sz w:val="22"/>
        </w:rPr>
      </w:pPr>
    </w:p>
    <w:p w14:paraId="25035384" w14:textId="77777777" w:rsidR="00A1538D" w:rsidRPr="00A1538D" w:rsidRDefault="00A1538D" w:rsidP="00A1538D">
      <w:pPr>
        <w:pStyle w:val="PargrafodaLista"/>
        <w:numPr>
          <w:ilvl w:val="0"/>
          <w:numId w:val="16"/>
        </w:numPr>
        <w:spacing w:line="300" w:lineRule="auto"/>
        <w:ind w:right="-567"/>
        <w:outlineLvl w:val="1"/>
        <w:rPr>
          <w:rFonts w:asciiTheme="minorHAnsi" w:hAnsiTheme="minorHAnsi" w:cstheme="minorHAnsi"/>
          <w:bCs/>
          <w:vanish/>
          <w:sz w:val="22"/>
        </w:rPr>
      </w:pPr>
      <w:bookmarkStart w:id="13" w:name="_Toc74919236"/>
      <w:bookmarkEnd w:id="13"/>
    </w:p>
    <w:p w14:paraId="08F5FEE6" w14:textId="7005AE79" w:rsidR="0048476D" w:rsidRPr="00A1538D" w:rsidRDefault="00B0389D" w:rsidP="00A1538D">
      <w:pPr>
        <w:pStyle w:val="Subttulooficial"/>
      </w:pPr>
      <w:bookmarkStart w:id="14" w:name="_Toc74919237"/>
      <w:r w:rsidRPr="00A1538D">
        <w:t>A</w:t>
      </w:r>
      <w:r w:rsidR="00780C36" w:rsidRPr="00A1538D">
        <w:t>dministração da Obra</w:t>
      </w:r>
      <w:bookmarkEnd w:id="14"/>
    </w:p>
    <w:p w14:paraId="60407899" w14:textId="77777777" w:rsidR="004D53C1" w:rsidRPr="008714DC" w:rsidRDefault="004D53C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Sob esta denominação obriga-se o responsável técnico pela condução dos serviços conforme abaixo: </w:t>
      </w:r>
    </w:p>
    <w:p w14:paraId="245F6485" w14:textId="680EF485" w:rsidR="00FB5F54" w:rsidRDefault="00FB5F54" w:rsidP="00B35BC9">
      <w:pPr>
        <w:pStyle w:val="1"/>
        <w:spacing w:line="300" w:lineRule="auto"/>
        <w:ind w:right="-567" w:firstLine="567"/>
        <w:rPr>
          <w:rFonts w:asciiTheme="minorHAnsi" w:hAnsiTheme="minorHAnsi" w:cstheme="minorHAnsi"/>
          <w:sz w:val="22"/>
          <w:szCs w:val="22"/>
        </w:rPr>
      </w:pPr>
      <w:r w:rsidRPr="007E44CF">
        <w:rPr>
          <w:rFonts w:asciiTheme="minorHAnsi" w:hAnsiTheme="minorHAnsi" w:cstheme="minorHAnsi"/>
          <w:sz w:val="22"/>
          <w:szCs w:val="22"/>
        </w:rPr>
        <w:t>A equipe para Administração da Obra será constituída por</w:t>
      </w:r>
      <w:r w:rsidR="00447AA2" w:rsidRPr="007E44CF">
        <w:rPr>
          <w:rFonts w:asciiTheme="minorHAnsi" w:hAnsiTheme="minorHAnsi" w:cstheme="minorHAnsi"/>
          <w:sz w:val="22"/>
          <w:szCs w:val="22"/>
        </w:rPr>
        <w:t xml:space="preserve"> um</w:t>
      </w:r>
      <w:r w:rsidRPr="007E44CF">
        <w:rPr>
          <w:rFonts w:asciiTheme="minorHAnsi" w:hAnsiTheme="minorHAnsi" w:cstheme="minorHAnsi"/>
          <w:sz w:val="22"/>
          <w:szCs w:val="22"/>
        </w:rPr>
        <w:t xml:space="preserve"> </w:t>
      </w:r>
      <w:r w:rsidRPr="00F835CB">
        <w:rPr>
          <w:rFonts w:asciiTheme="minorHAnsi" w:hAnsiTheme="minorHAnsi" w:cstheme="minorHAnsi"/>
          <w:sz w:val="22"/>
          <w:szCs w:val="22"/>
        </w:rPr>
        <w:t>Engenheiro Civil</w:t>
      </w:r>
      <w:r w:rsidRPr="007E44CF">
        <w:rPr>
          <w:rFonts w:asciiTheme="minorHAnsi" w:hAnsiTheme="minorHAnsi" w:cstheme="minorHAnsi"/>
          <w:sz w:val="22"/>
          <w:szCs w:val="22"/>
        </w:rPr>
        <w:t xml:space="preserve">, devidamente inscrito no CREA </w:t>
      </w:r>
      <w:r w:rsidR="001C19E8" w:rsidRPr="007E44CF">
        <w:rPr>
          <w:rFonts w:asciiTheme="minorHAnsi" w:hAnsiTheme="minorHAnsi" w:cstheme="minorHAnsi"/>
          <w:sz w:val="22"/>
          <w:szCs w:val="22"/>
        </w:rPr>
        <w:t>(</w:t>
      </w:r>
      <w:r w:rsidRPr="007E44CF">
        <w:rPr>
          <w:rFonts w:asciiTheme="minorHAnsi" w:hAnsiTheme="minorHAnsi" w:cstheme="minorHAnsi"/>
          <w:sz w:val="22"/>
          <w:szCs w:val="22"/>
        </w:rPr>
        <w:t>Conselho Re</w:t>
      </w:r>
      <w:r w:rsidR="009E7F58" w:rsidRPr="007E44CF">
        <w:rPr>
          <w:rFonts w:asciiTheme="minorHAnsi" w:hAnsiTheme="minorHAnsi" w:cstheme="minorHAnsi"/>
          <w:sz w:val="22"/>
          <w:szCs w:val="22"/>
        </w:rPr>
        <w:t>gional de Engenharia</w:t>
      </w:r>
      <w:r w:rsidR="00420923" w:rsidRPr="007E44CF">
        <w:rPr>
          <w:rFonts w:asciiTheme="minorHAnsi" w:hAnsiTheme="minorHAnsi" w:cstheme="minorHAnsi"/>
          <w:sz w:val="22"/>
          <w:szCs w:val="22"/>
        </w:rPr>
        <w:t>) ou um</w:t>
      </w:r>
      <w:r w:rsidR="00B22419" w:rsidRPr="007E44CF">
        <w:rPr>
          <w:rFonts w:asciiTheme="minorHAnsi" w:hAnsiTheme="minorHAnsi" w:cstheme="minorHAnsi"/>
          <w:sz w:val="22"/>
          <w:szCs w:val="22"/>
        </w:rPr>
        <w:t xml:space="preserve"> </w:t>
      </w:r>
      <w:r w:rsidR="004D53C1" w:rsidRPr="00285E1F">
        <w:rPr>
          <w:rFonts w:asciiTheme="minorHAnsi" w:hAnsiTheme="minorHAnsi" w:cstheme="minorHAnsi"/>
          <w:sz w:val="22"/>
          <w:szCs w:val="22"/>
        </w:rPr>
        <w:t>A</w:t>
      </w:r>
      <w:r w:rsidR="00B22419" w:rsidRPr="00285E1F">
        <w:rPr>
          <w:rFonts w:asciiTheme="minorHAnsi" w:hAnsiTheme="minorHAnsi" w:cstheme="minorHAnsi"/>
          <w:sz w:val="22"/>
          <w:szCs w:val="22"/>
        </w:rPr>
        <w:t>rquiteto</w:t>
      </w:r>
      <w:r w:rsidR="004D53C1" w:rsidRPr="00285E1F">
        <w:rPr>
          <w:rFonts w:asciiTheme="minorHAnsi" w:hAnsiTheme="minorHAnsi" w:cstheme="minorHAnsi"/>
          <w:sz w:val="22"/>
          <w:szCs w:val="22"/>
        </w:rPr>
        <w:t xml:space="preserve"> e Urbanista</w:t>
      </w:r>
      <w:r w:rsidR="00B22419" w:rsidRPr="007E44CF">
        <w:rPr>
          <w:rFonts w:asciiTheme="minorHAnsi" w:hAnsiTheme="minorHAnsi" w:cstheme="minorHAnsi"/>
          <w:sz w:val="22"/>
          <w:szCs w:val="22"/>
        </w:rPr>
        <w:t xml:space="preserve"> devidamente inscrito no CAU (Conselho Regional de Arquitetura e Urbanismo), </w:t>
      </w:r>
      <w:r w:rsidR="00A45B50" w:rsidRPr="00E87EE5">
        <w:rPr>
          <w:rFonts w:asciiTheme="minorHAnsi" w:hAnsiTheme="minorHAnsi" w:cstheme="minorHAnsi"/>
          <w:sz w:val="22"/>
          <w:szCs w:val="22"/>
        </w:rPr>
        <w:t>Técnico de Planejamento de Obras</w:t>
      </w:r>
      <w:r w:rsidR="004D53C1" w:rsidRPr="00E87EE5">
        <w:rPr>
          <w:rFonts w:asciiTheme="minorHAnsi" w:hAnsiTheme="minorHAnsi" w:cstheme="minorHAnsi"/>
          <w:sz w:val="22"/>
          <w:szCs w:val="22"/>
        </w:rPr>
        <w:t>, Técnico</w:t>
      </w:r>
      <w:r w:rsidR="00F17DA7">
        <w:rPr>
          <w:rFonts w:asciiTheme="minorHAnsi" w:hAnsiTheme="minorHAnsi" w:cstheme="minorHAnsi"/>
          <w:sz w:val="22"/>
          <w:szCs w:val="22"/>
        </w:rPr>
        <w:t>s</w:t>
      </w:r>
      <w:r w:rsidR="004D53C1" w:rsidRPr="00E87EE5">
        <w:rPr>
          <w:rFonts w:asciiTheme="minorHAnsi" w:hAnsiTheme="minorHAnsi" w:cstheme="minorHAnsi"/>
          <w:sz w:val="22"/>
          <w:szCs w:val="22"/>
        </w:rPr>
        <w:t xml:space="preserve"> em Segurança do Trabalho, Técnico em Meio Ambiente</w:t>
      </w:r>
      <w:r w:rsidR="00A45B50" w:rsidRPr="00E87EE5">
        <w:rPr>
          <w:rFonts w:asciiTheme="minorHAnsi" w:hAnsiTheme="minorHAnsi" w:cstheme="minorHAnsi"/>
          <w:sz w:val="22"/>
          <w:szCs w:val="22"/>
        </w:rPr>
        <w:t>, Almoxarife,</w:t>
      </w:r>
      <w:r w:rsidR="004D53C1" w:rsidRPr="00E87EE5">
        <w:rPr>
          <w:rFonts w:asciiTheme="minorHAnsi" w:hAnsiTheme="minorHAnsi" w:cstheme="minorHAnsi"/>
          <w:sz w:val="22"/>
          <w:szCs w:val="22"/>
        </w:rPr>
        <w:t xml:space="preserve"> Encarregado</w:t>
      </w:r>
      <w:r w:rsidR="00F17DA7">
        <w:rPr>
          <w:rFonts w:asciiTheme="minorHAnsi" w:hAnsiTheme="minorHAnsi" w:cstheme="minorHAnsi"/>
          <w:sz w:val="22"/>
          <w:szCs w:val="22"/>
        </w:rPr>
        <w:t>s</w:t>
      </w:r>
      <w:r w:rsidR="004D53C1" w:rsidRPr="00E87EE5">
        <w:rPr>
          <w:rFonts w:asciiTheme="minorHAnsi" w:hAnsiTheme="minorHAnsi" w:cstheme="minorHAnsi"/>
          <w:sz w:val="22"/>
          <w:szCs w:val="22"/>
        </w:rPr>
        <w:t xml:space="preserve"> </w:t>
      </w:r>
      <w:r w:rsidR="00924FF8" w:rsidRPr="00E87EE5">
        <w:rPr>
          <w:rFonts w:asciiTheme="minorHAnsi" w:hAnsiTheme="minorHAnsi" w:cstheme="minorHAnsi"/>
          <w:sz w:val="22"/>
          <w:szCs w:val="22"/>
        </w:rPr>
        <w:t>de Obras</w:t>
      </w:r>
      <w:r w:rsidR="0062546D" w:rsidRPr="00E87EE5">
        <w:rPr>
          <w:rFonts w:asciiTheme="minorHAnsi" w:hAnsiTheme="minorHAnsi" w:cstheme="minorHAnsi"/>
          <w:sz w:val="22"/>
          <w:szCs w:val="22"/>
        </w:rPr>
        <w:t>,</w:t>
      </w:r>
      <w:r w:rsidR="00924FF8" w:rsidRPr="00E87EE5">
        <w:rPr>
          <w:rFonts w:asciiTheme="minorHAnsi" w:hAnsiTheme="minorHAnsi" w:cstheme="minorHAnsi"/>
          <w:sz w:val="22"/>
          <w:szCs w:val="22"/>
        </w:rPr>
        <w:t xml:space="preserve"> Vigias Noturnos e Diurnos</w:t>
      </w:r>
      <w:r w:rsidR="0062546D" w:rsidRPr="00E87EE5">
        <w:rPr>
          <w:rFonts w:asciiTheme="minorHAnsi" w:hAnsiTheme="minorHAnsi" w:cstheme="minorHAnsi"/>
          <w:sz w:val="22"/>
          <w:szCs w:val="22"/>
        </w:rPr>
        <w:t xml:space="preserve"> e um motorista que conduzirá </w:t>
      </w:r>
      <w:r w:rsidR="00580263">
        <w:rPr>
          <w:rFonts w:asciiTheme="minorHAnsi" w:hAnsiTheme="minorHAnsi" w:cstheme="minorHAnsi"/>
          <w:sz w:val="22"/>
          <w:szCs w:val="22"/>
        </w:rPr>
        <w:t>a caminhonete</w:t>
      </w:r>
      <w:r w:rsidR="0062546D" w:rsidRPr="00E87EE5">
        <w:rPr>
          <w:rFonts w:asciiTheme="minorHAnsi" w:hAnsiTheme="minorHAnsi" w:cstheme="minorHAnsi"/>
          <w:sz w:val="22"/>
          <w:szCs w:val="22"/>
        </w:rPr>
        <w:t>.</w:t>
      </w:r>
    </w:p>
    <w:p w14:paraId="0F190DD7" w14:textId="77777777" w:rsidR="00CB5C6F" w:rsidRDefault="00CB5C6F" w:rsidP="00B35BC9">
      <w:pPr>
        <w:pStyle w:val="1"/>
        <w:spacing w:line="300" w:lineRule="auto"/>
        <w:ind w:right="-567" w:firstLine="567"/>
        <w:rPr>
          <w:rFonts w:asciiTheme="minorHAnsi" w:hAnsiTheme="minorHAnsi" w:cstheme="minorHAnsi"/>
          <w:sz w:val="22"/>
          <w:szCs w:val="22"/>
        </w:rPr>
      </w:pPr>
    </w:p>
    <w:p w14:paraId="7C4627D5" w14:textId="39680CEC" w:rsidR="00184241" w:rsidRPr="008714DC" w:rsidRDefault="00CB5C6F" w:rsidP="00B35BC9">
      <w:pPr>
        <w:pStyle w:val="1"/>
        <w:spacing w:line="300" w:lineRule="auto"/>
        <w:ind w:right="-567" w:firstLine="567"/>
        <w:rPr>
          <w:rFonts w:asciiTheme="minorHAnsi" w:hAnsiTheme="minorHAnsi" w:cstheme="minorHAnsi"/>
          <w:sz w:val="22"/>
          <w:szCs w:val="22"/>
        </w:rPr>
      </w:pPr>
      <w:r w:rsidRPr="00C5778E">
        <w:rPr>
          <w:rFonts w:asciiTheme="minorHAnsi" w:hAnsiTheme="minorHAnsi" w:cstheme="minorHAnsi"/>
          <w:sz w:val="22"/>
          <w:szCs w:val="22"/>
        </w:rPr>
        <w:t>Está previsto na planilha orçamentária</w:t>
      </w:r>
      <w:r w:rsidR="0062546D" w:rsidRPr="00C5778E">
        <w:rPr>
          <w:rFonts w:asciiTheme="minorHAnsi" w:hAnsiTheme="minorHAnsi" w:cstheme="minorHAnsi"/>
          <w:sz w:val="22"/>
          <w:szCs w:val="22"/>
        </w:rPr>
        <w:t xml:space="preserve"> passage</w:t>
      </w:r>
      <w:r w:rsidR="00D70FFA" w:rsidRPr="00C5778E">
        <w:rPr>
          <w:rFonts w:asciiTheme="minorHAnsi" w:hAnsiTheme="minorHAnsi" w:cstheme="minorHAnsi"/>
          <w:sz w:val="22"/>
          <w:szCs w:val="22"/>
        </w:rPr>
        <w:t>ns</w:t>
      </w:r>
      <w:r w:rsidR="0062546D" w:rsidRPr="00C5778E">
        <w:rPr>
          <w:rFonts w:asciiTheme="minorHAnsi" w:hAnsiTheme="minorHAnsi" w:cstheme="minorHAnsi"/>
          <w:sz w:val="22"/>
          <w:szCs w:val="22"/>
        </w:rPr>
        <w:t xml:space="preserve"> de </w:t>
      </w:r>
      <w:proofErr w:type="spellStart"/>
      <w:r w:rsidR="007E44CF" w:rsidRPr="00F17DA7">
        <w:rPr>
          <w:rFonts w:asciiTheme="minorHAnsi" w:hAnsiTheme="minorHAnsi" w:cstheme="minorHAnsi"/>
          <w:i/>
          <w:sz w:val="22"/>
          <w:szCs w:val="22"/>
        </w:rPr>
        <w:t>F</w:t>
      </w:r>
      <w:r w:rsidR="0062546D" w:rsidRPr="00F17DA7">
        <w:rPr>
          <w:rFonts w:asciiTheme="minorHAnsi" w:hAnsiTheme="minorHAnsi" w:cstheme="minorHAnsi"/>
          <w:i/>
          <w:sz w:val="22"/>
          <w:szCs w:val="22"/>
        </w:rPr>
        <w:t>erry</w:t>
      </w:r>
      <w:r w:rsidR="007E44CF" w:rsidRPr="00F17DA7">
        <w:rPr>
          <w:rFonts w:asciiTheme="minorHAnsi" w:hAnsiTheme="minorHAnsi" w:cstheme="minorHAnsi"/>
          <w:i/>
          <w:sz w:val="22"/>
          <w:szCs w:val="22"/>
        </w:rPr>
        <w:t>B</w:t>
      </w:r>
      <w:r w:rsidR="0062546D" w:rsidRPr="00F17DA7">
        <w:rPr>
          <w:rFonts w:asciiTheme="minorHAnsi" w:hAnsiTheme="minorHAnsi" w:cstheme="minorHAnsi"/>
          <w:i/>
          <w:sz w:val="22"/>
          <w:szCs w:val="22"/>
        </w:rPr>
        <w:t>oat</w:t>
      </w:r>
      <w:proofErr w:type="spellEnd"/>
      <w:r w:rsidR="0062546D" w:rsidRPr="00C5778E">
        <w:rPr>
          <w:rFonts w:asciiTheme="minorHAnsi" w:hAnsiTheme="minorHAnsi" w:cstheme="minorHAnsi"/>
          <w:sz w:val="22"/>
          <w:szCs w:val="22"/>
        </w:rPr>
        <w:t xml:space="preserve"> para equipe administra</w:t>
      </w:r>
      <w:r w:rsidR="007E44CF" w:rsidRPr="00C5778E">
        <w:rPr>
          <w:rFonts w:asciiTheme="minorHAnsi" w:hAnsiTheme="minorHAnsi" w:cstheme="minorHAnsi"/>
          <w:sz w:val="22"/>
          <w:szCs w:val="22"/>
        </w:rPr>
        <w:t xml:space="preserve">tiva e </w:t>
      </w:r>
      <w:r w:rsidR="00071D27">
        <w:rPr>
          <w:rFonts w:asciiTheme="minorHAnsi" w:hAnsiTheme="minorHAnsi" w:cstheme="minorHAnsi"/>
          <w:sz w:val="22"/>
          <w:szCs w:val="22"/>
        </w:rPr>
        <w:t>para o</w:t>
      </w:r>
      <w:r w:rsidR="007E44CF" w:rsidRPr="00C5778E">
        <w:rPr>
          <w:rFonts w:asciiTheme="minorHAnsi" w:hAnsiTheme="minorHAnsi" w:cstheme="minorHAnsi"/>
          <w:sz w:val="22"/>
          <w:szCs w:val="22"/>
        </w:rPr>
        <w:t xml:space="preserve"> transporte (caminhonete) </w:t>
      </w:r>
      <w:r w:rsidRPr="00C5778E">
        <w:rPr>
          <w:rFonts w:asciiTheme="minorHAnsi" w:hAnsiTheme="minorHAnsi" w:cstheme="minorHAnsi"/>
          <w:sz w:val="22"/>
          <w:szCs w:val="22"/>
        </w:rPr>
        <w:t>além de passagens para equipes de obra (</w:t>
      </w:r>
      <w:r w:rsidR="00F17DA7">
        <w:rPr>
          <w:rFonts w:asciiTheme="minorHAnsi" w:hAnsiTheme="minorHAnsi" w:cstheme="minorHAnsi"/>
          <w:sz w:val="22"/>
          <w:szCs w:val="22"/>
        </w:rPr>
        <w:t xml:space="preserve">outras demandas), caso a CONTRATADA necessite transportar para São </w:t>
      </w:r>
      <w:proofErr w:type="spellStart"/>
      <w:r w:rsidR="00F17DA7">
        <w:rPr>
          <w:rFonts w:asciiTheme="minorHAnsi" w:hAnsiTheme="minorHAnsi" w:cstheme="minorHAnsi"/>
          <w:sz w:val="22"/>
          <w:szCs w:val="22"/>
        </w:rPr>
        <w:t>Luis</w:t>
      </w:r>
      <w:proofErr w:type="spellEnd"/>
      <w:r w:rsidR="00F17DA7">
        <w:rPr>
          <w:rFonts w:asciiTheme="minorHAnsi" w:hAnsiTheme="minorHAnsi" w:cstheme="minorHAnsi"/>
          <w:sz w:val="22"/>
          <w:szCs w:val="22"/>
        </w:rPr>
        <w:t xml:space="preserve"> em quantitativo maior do que está em planilha orçamentária, deve fazê-lo por suas custas.</w:t>
      </w:r>
    </w:p>
    <w:p w14:paraId="7A9FFB1C" w14:textId="77777777" w:rsidR="00FB5F54" w:rsidRPr="008714DC" w:rsidRDefault="00FB5F5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Fazem parte da rotina de Administração da Obra, as reuniões semanais que irão acompanhar e controlar os resultados de des</w:t>
      </w:r>
      <w:r w:rsidR="00654F09" w:rsidRPr="008714DC">
        <w:rPr>
          <w:rFonts w:asciiTheme="minorHAnsi" w:hAnsiTheme="minorHAnsi" w:cstheme="minorHAnsi"/>
          <w:sz w:val="22"/>
          <w:szCs w:val="22"/>
        </w:rPr>
        <w:t>empenho e de qualidade da mesma, bem como</w:t>
      </w:r>
      <w:r w:rsidR="00447AA2" w:rsidRPr="008714DC">
        <w:rPr>
          <w:rFonts w:asciiTheme="minorHAnsi" w:hAnsiTheme="minorHAnsi" w:cstheme="minorHAnsi"/>
          <w:sz w:val="22"/>
          <w:szCs w:val="22"/>
        </w:rPr>
        <w:t xml:space="preserve"> a </w:t>
      </w:r>
      <w:r w:rsidR="00654F09" w:rsidRPr="008714DC">
        <w:rPr>
          <w:rFonts w:asciiTheme="minorHAnsi" w:hAnsiTheme="minorHAnsi" w:cstheme="minorHAnsi"/>
          <w:sz w:val="22"/>
          <w:szCs w:val="22"/>
        </w:rPr>
        <w:t>participa</w:t>
      </w:r>
      <w:r w:rsidR="00447AA2" w:rsidRPr="008714DC">
        <w:rPr>
          <w:rFonts w:asciiTheme="minorHAnsi" w:hAnsiTheme="minorHAnsi" w:cstheme="minorHAnsi"/>
          <w:sz w:val="22"/>
          <w:szCs w:val="22"/>
        </w:rPr>
        <w:t xml:space="preserve">ção </w:t>
      </w:r>
      <w:r w:rsidR="00654F09" w:rsidRPr="008714DC">
        <w:rPr>
          <w:rFonts w:asciiTheme="minorHAnsi" w:hAnsiTheme="minorHAnsi" w:cstheme="minorHAnsi"/>
          <w:sz w:val="22"/>
          <w:szCs w:val="22"/>
        </w:rPr>
        <w:t>das reuniões mensais de Saúde, Segurança e meio Ambiente do Porto do Itaqui.</w:t>
      </w:r>
    </w:p>
    <w:p w14:paraId="6671553C" w14:textId="77777777" w:rsidR="00FB5F54" w:rsidRPr="008714DC" w:rsidRDefault="00FB5F54" w:rsidP="00A1538D">
      <w:pPr>
        <w:pStyle w:val="Subttulooficial"/>
        <w:numPr>
          <w:ilvl w:val="0"/>
          <w:numId w:val="0"/>
        </w:numPr>
        <w:ind w:left="927"/>
      </w:pPr>
    </w:p>
    <w:p w14:paraId="5AD64FFC" w14:textId="1F8E2546" w:rsidR="0037203E" w:rsidRPr="00A1538D" w:rsidRDefault="0037203E" w:rsidP="00A1538D">
      <w:pPr>
        <w:pStyle w:val="Subttulooficial"/>
      </w:pPr>
      <w:bookmarkStart w:id="15" w:name="_Toc74919238"/>
      <w:r w:rsidRPr="00A1538D">
        <w:t>Mobilização</w:t>
      </w:r>
      <w:bookmarkEnd w:id="15"/>
    </w:p>
    <w:p w14:paraId="7DA85D82" w14:textId="2A1B5F05"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É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mobilizar todos os equipamentos, utensílios, ferramentas e mão-de-obra necessários à completa e perfeita execução dos serviços objeto deste CADERNO DE ENCARGOS, bem como, demais aparelhamento, tapumes, sinalizações, cercas, instalações provisórias de sanitários.</w:t>
      </w:r>
    </w:p>
    <w:p w14:paraId="3F184F85" w14:textId="77777777" w:rsidR="0037203E" w:rsidRPr="008714DC" w:rsidRDefault="003720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Apenas será considerada executada a mobilização se todos os equipamentos e ferramentas necessários ao início da execução dos serviços estiverem no local.</w:t>
      </w:r>
    </w:p>
    <w:p w14:paraId="22AF6E92" w14:textId="14B30127" w:rsidR="0037203E" w:rsidRPr="008714DC" w:rsidRDefault="00AC3AC5"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Contratada</w:t>
      </w:r>
      <w:r w:rsidR="0037203E" w:rsidRPr="008714DC">
        <w:rPr>
          <w:rFonts w:asciiTheme="minorHAnsi" w:hAnsiTheme="minorHAnsi" w:cstheme="minorHAnsi"/>
          <w:sz w:val="22"/>
          <w:szCs w:val="22"/>
        </w:rPr>
        <w:t xml:space="preserve"> será responsável por todo e qualquer equipamento e pessoal a ser mobilizado, e aos eventuais danos gerados neles.</w:t>
      </w:r>
    </w:p>
    <w:p w14:paraId="6C2B49A5" w14:textId="77777777" w:rsidR="0037203E" w:rsidRPr="008714DC" w:rsidRDefault="0037203E" w:rsidP="00B35BC9">
      <w:pPr>
        <w:pStyle w:val="PargrafodaLista"/>
        <w:spacing w:line="300" w:lineRule="auto"/>
        <w:ind w:left="0" w:right="-567" w:firstLine="567"/>
        <w:rPr>
          <w:rFonts w:asciiTheme="minorHAnsi" w:hAnsiTheme="minorHAnsi" w:cstheme="minorHAnsi"/>
          <w:sz w:val="22"/>
          <w:highlight w:val="yellow"/>
        </w:rPr>
      </w:pPr>
    </w:p>
    <w:p w14:paraId="60284379" w14:textId="3AA4850B" w:rsidR="00740BAC" w:rsidRPr="00A1538D" w:rsidRDefault="00530C4D" w:rsidP="00A1538D">
      <w:pPr>
        <w:pStyle w:val="Subttulooficial"/>
      </w:pPr>
      <w:bookmarkStart w:id="16" w:name="_Toc74919239"/>
      <w:r w:rsidRPr="00A1538D">
        <w:t>Limpeza do Terreno</w:t>
      </w:r>
      <w:bookmarkEnd w:id="16"/>
    </w:p>
    <w:p w14:paraId="46EFD4B1" w14:textId="010C5429" w:rsidR="009C7E69" w:rsidRPr="008714DC" w:rsidRDefault="00285E1F"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lastRenderedPageBreak/>
        <w:t>É integrante deste escopo a</w:t>
      </w:r>
      <w:r w:rsidR="004D53C1" w:rsidRPr="008714DC">
        <w:rPr>
          <w:rFonts w:asciiTheme="minorHAnsi" w:hAnsiTheme="minorHAnsi" w:cstheme="minorHAnsi"/>
          <w:sz w:val="22"/>
          <w:szCs w:val="22"/>
        </w:rPr>
        <w:t xml:space="preserve"> completa limpeza do terreno, além de remoção de totalidade do material produzido por esta operação</w:t>
      </w:r>
      <w:r w:rsidR="00883C2E" w:rsidRPr="008714DC">
        <w:rPr>
          <w:rFonts w:asciiTheme="minorHAnsi" w:hAnsiTheme="minorHAnsi" w:cstheme="minorHAnsi"/>
          <w:sz w:val="22"/>
          <w:szCs w:val="22"/>
        </w:rPr>
        <w:t>, a</w:t>
      </w:r>
      <w:r w:rsidR="003E6B63" w:rsidRPr="008714DC">
        <w:rPr>
          <w:rFonts w:asciiTheme="minorHAnsi" w:hAnsiTheme="minorHAnsi" w:cstheme="minorHAnsi"/>
          <w:sz w:val="22"/>
          <w:szCs w:val="22"/>
        </w:rPr>
        <w:t>tendendo disposto na legislação, normas ou diretrizes ambient</w:t>
      </w:r>
      <w:r w:rsidR="007E7D88" w:rsidRPr="008714DC">
        <w:rPr>
          <w:rFonts w:asciiTheme="minorHAnsi" w:hAnsiTheme="minorHAnsi" w:cstheme="minorHAnsi"/>
          <w:sz w:val="22"/>
          <w:szCs w:val="22"/>
        </w:rPr>
        <w:t>ais</w:t>
      </w:r>
      <w:r w:rsidR="003E6B63" w:rsidRPr="008714DC">
        <w:rPr>
          <w:rFonts w:asciiTheme="minorHAnsi" w:hAnsiTheme="minorHAnsi" w:cstheme="minorHAnsi"/>
          <w:sz w:val="22"/>
          <w:szCs w:val="22"/>
        </w:rPr>
        <w:t>. Sempre</w:t>
      </w:r>
      <w:r w:rsidR="004D53C1" w:rsidRPr="008714DC">
        <w:rPr>
          <w:rFonts w:asciiTheme="minorHAnsi" w:hAnsiTheme="minorHAnsi" w:cstheme="minorHAnsi"/>
          <w:sz w:val="22"/>
          <w:szCs w:val="22"/>
        </w:rPr>
        <w:t xml:space="preserve"> que possível proceder a estocagem do solo retirado e sua posterior utilização para os projetos paisagísticos e de plantio de árvores. Será procedida, obrigatoriamente, no decorrer da obra, periódica remoção de todo o entulho e detritos que venham a ser produzidos pelos processos construtivos e que tenham sido acumulados no terreno.</w:t>
      </w:r>
      <w:r w:rsidR="002E368E" w:rsidRPr="008714DC">
        <w:rPr>
          <w:rFonts w:asciiTheme="minorHAnsi" w:hAnsiTheme="minorHAnsi" w:cstheme="minorHAnsi"/>
          <w:sz w:val="22"/>
          <w:szCs w:val="22"/>
        </w:rPr>
        <w:t xml:space="preserve"> </w:t>
      </w:r>
    </w:p>
    <w:p w14:paraId="79BF69D5" w14:textId="265A7ADD" w:rsidR="009C7E69"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Somente podem ser removidas </w:t>
      </w:r>
      <w:r w:rsidR="00BD1DAC" w:rsidRPr="008714DC">
        <w:rPr>
          <w:rFonts w:asciiTheme="minorHAnsi" w:hAnsiTheme="minorHAnsi" w:cstheme="minorHAnsi"/>
          <w:sz w:val="22"/>
          <w:szCs w:val="22"/>
        </w:rPr>
        <w:t>á</w:t>
      </w:r>
      <w:r w:rsidRPr="008714DC">
        <w:rPr>
          <w:rFonts w:asciiTheme="minorHAnsi" w:hAnsiTheme="minorHAnsi" w:cstheme="minorHAnsi"/>
          <w:sz w:val="22"/>
          <w:szCs w:val="22"/>
        </w:rPr>
        <w:t>rvores</w:t>
      </w:r>
      <w:r w:rsidR="00EA35F0" w:rsidRPr="008714DC">
        <w:rPr>
          <w:rFonts w:asciiTheme="minorHAnsi" w:hAnsiTheme="minorHAnsi" w:cstheme="minorHAnsi"/>
          <w:sz w:val="22"/>
          <w:szCs w:val="22"/>
        </w:rPr>
        <w:t xml:space="preserve"> </w:t>
      </w:r>
      <w:r w:rsidRPr="008714DC">
        <w:rPr>
          <w:rFonts w:asciiTheme="minorHAnsi" w:hAnsiTheme="minorHAnsi" w:cstheme="minorHAnsi"/>
          <w:sz w:val="22"/>
          <w:szCs w:val="22"/>
        </w:rPr>
        <w:t>indicadas em projeto, sendo também a implantação das instalações do canteiro de obras estudada de modo a evitar a remoção desnecessária de arvores de porte.</w:t>
      </w:r>
    </w:p>
    <w:p w14:paraId="3F4C00EC" w14:textId="77777777" w:rsidR="00C14B7B" w:rsidRPr="008714DC"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Não é permitida a queima de materiais provenientes da limpeza do terreno.</w:t>
      </w:r>
    </w:p>
    <w:p w14:paraId="61CC30FA" w14:textId="430EF9AF" w:rsidR="00786608" w:rsidRDefault="00C14B7B"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Não </w:t>
      </w:r>
      <w:r w:rsidR="00786608" w:rsidRPr="008714DC">
        <w:rPr>
          <w:rFonts w:asciiTheme="minorHAnsi" w:hAnsiTheme="minorHAnsi" w:cstheme="minorHAnsi"/>
          <w:sz w:val="22"/>
          <w:szCs w:val="22"/>
        </w:rPr>
        <w:t>será</w:t>
      </w:r>
      <w:r w:rsidRPr="008714DC">
        <w:rPr>
          <w:rFonts w:asciiTheme="minorHAnsi" w:hAnsiTheme="minorHAnsi" w:cstheme="minorHAnsi"/>
          <w:sz w:val="22"/>
          <w:szCs w:val="22"/>
        </w:rPr>
        <w:t xml:space="preserve"> permitida a permanência de entulhos resultantes da execução do serviço em áreas adjacentes </w:t>
      </w:r>
      <w:r w:rsidR="00011032" w:rsidRPr="008714DC">
        <w:rPr>
          <w:rFonts w:asciiTheme="minorHAnsi" w:hAnsiTheme="minorHAnsi" w:cstheme="minorHAnsi"/>
          <w:sz w:val="22"/>
          <w:szCs w:val="22"/>
        </w:rPr>
        <w:t xml:space="preserve">ao </w:t>
      </w:r>
      <w:r w:rsidR="00786608" w:rsidRPr="008714DC">
        <w:rPr>
          <w:rFonts w:asciiTheme="minorHAnsi" w:hAnsiTheme="minorHAnsi" w:cstheme="minorHAnsi"/>
          <w:sz w:val="22"/>
          <w:szCs w:val="22"/>
        </w:rPr>
        <w:t>canteiro, ou em locais que causem prejuízo ao deslocamento, ou a drenagem natural.</w:t>
      </w:r>
    </w:p>
    <w:p w14:paraId="308D8352" w14:textId="5E1591A3" w:rsidR="00010C67" w:rsidRPr="008714DC" w:rsidRDefault="00010C67"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Antes do início da obra haverá limpeza do terreno (local da obra), incluso retirada de todo e qualquer material existente no local de forma a deixar o terreno livre para locação da Obra.</w:t>
      </w:r>
    </w:p>
    <w:p w14:paraId="717FDF74" w14:textId="77777777" w:rsidR="00883C2E" w:rsidRPr="008714DC" w:rsidRDefault="00883C2E" w:rsidP="00B35BC9">
      <w:pPr>
        <w:spacing w:line="300" w:lineRule="auto"/>
        <w:ind w:right="-567" w:firstLine="567"/>
        <w:jc w:val="left"/>
        <w:rPr>
          <w:rFonts w:asciiTheme="minorHAnsi" w:hAnsiTheme="minorHAnsi" w:cstheme="minorHAnsi"/>
          <w:sz w:val="22"/>
        </w:rPr>
      </w:pPr>
    </w:p>
    <w:p w14:paraId="51AC4FEA" w14:textId="571EF684" w:rsidR="00C15DF0" w:rsidRPr="00A1538D" w:rsidRDefault="00C15DF0" w:rsidP="00A1538D">
      <w:pPr>
        <w:pStyle w:val="Subttulooficial"/>
      </w:pPr>
      <w:bookmarkStart w:id="17" w:name="_Toc74919240"/>
      <w:r w:rsidRPr="00A1538D">
        <w:t>Canteiro de Obras</w:t>
      </w:r>
      <w:bookmarkEnd w:id="17"/>
    </w:p>
    <w:p w14:paraId="5F02AA1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Este Caderno visa orientar os procedimentos e cuidados ambientais necessários à mitigação de efeitos ambientais negativos oriundos da instalação, operação e desmobilização do canteiro de obras. Visam também orientar o dimensionamento, localização e detalhamento de equipamentos sanitários e outros no sentido de garantir a qualidade ambiental (tratamento de esgotos, redução de poeira, redução de ruídos, etc.), e a recuperação ambiental dos espaços resultantes da desocupação (projetos de recomposição paisagística, e de cobertura vegetal, se for o caso). </w:t>
      </w:r>
    </w:p>
    <w:p w14:paraId="0444C639" w14:textId="25F72521"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ao longo da obra manter o canteiro de serviço limpo e organizado, removendo todo o entulho, periodicamente. </w:t>
      </w:r>
    </w:p>
    <w:p w14:paraId="5D752836" w14:textId="7F7EA2FB"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Fica a critério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a elaboração do layout do canteiro, no que se refere ao posicionamento dos elementos componentes, mas sua construção deve seguir os padrões exigidos pelas concessionárias de serviços públicos e Normas Regulamentadoras do Ministério do Trabalho</w:t>
      </w:r>
      <w:r w:rsidR="007F59E5">
        <w:rPr>
          <w:rFonts w:asciiTheme="minorHAnsi" w:hAnsiTheme="minorHAnsi" w:cstheme="minorHAnsi"/>
          <w:sz w:val="22"/>
          <w:szCs w:val="22"/>
        </w:rPr>
        <w:t xml:space="preserve"> (NR-18)</w:t>
      </w:r>
      <w:r w:rsidRPr="008714DC">
        <w:rPr>
          <w:rFonts w:asciiTheme="minorHAnsi" w:hAnsiTheme="minorHAnsi" w:cstheme="minorHAnsi"/>
          <w:sz w:val="22"/>
          <w:szCs w:val="22"/>
        </w:rPr>
        <w:t xml:space="preserve">. Fica apenas à condição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aprovar previamente a distribuição desses elementos no canteiro. </w:t>
      </w:r>
    </w:p>
    <w:p w14:paraId="72947F99" w14:textId="6B5C8F6E"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canteiro esquematizado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incluir os itens de proteção e segurança contra roubo, bem como proteção, higiene e segurança dos trabalhadores de acordo com a legislação trabalhista </w:t>
      </w:r>
      <w:r w:rsidR="00D3106F">
        <w:rPr>
          <w:rFonts w:asciiTheme="minorHAnsi" w:hAnsiTheme="minorHAnsi" w:cstheme="minorHAnsi"/>
          <w:sz w:val="22"/>
          <w:szCs w:val="22"/>
        </w:rPr>
        <w:t xml:space="preserve">e </w:t>
      </w:r>
      <w:proofErr w:type="spellStart"/>
      <w:r w:rsidR="00D3106F">
        <w:rPr>
          <w:rFonts w:asciiTheme="minorHAnsi" w:hAnsiTheme="minorHAnsi" w:cstheme="minorHAnsi"/>
          <w:sz w:val="22"/>
          <w:szCs w:val="22"/>
        </w:rPr>
        <w:t>NR´s</w:t>
      </w:r>
      <w:proofErr w:type="spellEnd"/>
      <w:r w:rsidR="00D3106F">
        <w:rPr>
          <w:rFonts w:asciiTheme="minorHAnsi" w:hAnsiTheme="minorHAnsi" w:cstheme="minorHAnsi"/>
          <w:sz w:val="22"/>
          <w:szCs w:val="22"/>
        </w:rPr>
        <w:t xml:space="preserve"> </w:t>
      </w:r>
      <w:r w:rsidRPr="008714DC">
        <w:rPr>
          <w:rFonts w:asciiTheme="minorHAnsi" w:hAnsiTheme="minorHAnsi" w:cstheme="minorHAnsi"/>
          <w:sz w:val="22"/>
          <w:szCs w:val="22"/>
        </w:rPr>
        <w:t>em vigor.</w:t>
      </w:r>
    </w:p>
    <w:p w14:paraId="45F00492" w14:textId="77777777" w:rsidR="00C15DF0" w:rsidRPr="008714DC" w:rsidRDefault="00C15DF0" w:rsidP="00B35BC9">
      <w:pPr>
        <w:pStyle w:val="Ttulo"/>
        <w:tabs>
          <w:tab w:val="left" w:pos="567"/>
        </w:tabs>
        <w:spacing w:line="300" w:lineRule="auto"/>
        <w:ind w:right="-567" w:firstLine="567"/>
        <w:jc w:val="both"/>
        <w:rPr>
          <w:rFonts w:asciiTheme="minorHAnsi" w:eastAsiaTheme="minorHAnsi" w:hAnsiTheme="minorHAnsi" w:cstheme="minorHAnsi"/>
          <w:b w:val="0"/>
          <w:bCs w:val="0"/>
          <w:sz w:val="22"/>
          <w:szCs w:val="22"/>
          <w:highlight w:val="yellow"/>
          <w:lang w:eastAsia="en-US"/>
        </w:rPr>
      </w:pPr>
    </w:p>
    <w:p w14:paraId="23EC35C6" w14:textId="5C5F144A" w:rsidR="00C15DF0" w:rsidRPr="00D47454" w:rsidRDefault="00C15DF0" w:rsidP="00A1538D">
      <w:pPr>
        <w:pStyle w:val="PargrafodaLista"/>
        <w:numPr>
          <w:ilvl w:val="0"/>
          <w:numId w:val="39"/>
        </w:numPr>
        <w:spacing w:line="300" w:lineRule="auto"/>
        <w:ind w:right="-567"/>
        <w:outlineLvl w:val="2"/>
        <w:rPr>
          <w:rFonts w:asciiTheme="minorHAnsi" w:hAnsiTheme="minorHAnsi" w:cstheme="minorHAnsi"/>
          <w:b/>
          <w:sz w:val="22"/>
        </w:rPr>
      </w:pPr>
      <w:bookmarkStart w:id="18" w:name="_Toc74919241"/>
      <w:r w:rsidRPr="00D47454">
        <w:rPr>
          <w:rFonts w:asciiTheme="minorHAnsi" w:hAnsiTheme="minorHAnsi" w:cstheme="minorHAnsi"/>
          <w:b/>
          <w:sz w:val="22"/>
        </w:rPr>
        <w:t>Instalação</w:t>
      </w:r>
      <w:r w:rsidR="007F59E5" w:rsidRPr="00D47454">
        <w:rPr>
          <w:rFonts w:asciiTheme="minorHAnsi" w:hAnsiTheme="minorHAnsi" w:cstheme="minorHAnsi"/>
          <w:b/>
          <w:sz w:val="22"/>
        </w:rPr>
        <w:t xml:space="preserve"> do Canteiro de Obras</w:t>
      </w:r>
      <w:bookmarkEnd w:id="18"/>
    </w:p>
    <w:p w14:paraId="690E8679" w14:textId="4BF78A35" w:rsidR="00C15DF0" w:rsidRPr="008714DC" w:rsidRDefault="00C15DF0" w:rsidP="00B35BC9">
      <w:pPr>
        <w:pStyle w:val="1"/>
        <w:spacing w:line="300" w:lineRule="auto"/>
        <w:ind w:right="-567" w:firstLine="567"/>
        <w:rPr>
          <w:rFonts w:asciiTheme="minorHAnsi" w:hAnsiTheme="minorHAnsi" w:cstheme="minorHAnsi"/>
          <w:sz w:val="22"/>
          <w:szCs w:val="22"/>
        </w:rPr>
      </w:pPr>
      <w:r w:rsidRPr="00045BA9">
        <w:rPr>
          <w:rFonts w:asciiTheme="minorHAnsi" w:hAnsiTheme="minorHAnsi" w:cstheme="minorHAnsi"/>
          <w:sz w:val="22"/>
          <w:szCs w:val="22"/>
        </w:rPr>
        <w:t>Preferencialmente, devem ser aproveit</w:t>
      </w:r>
      <w:r w:rsidR="0073363E">
        <w:rPr>
          <w:rFonts w:asciiTheme="minorHAnsi" w:hAnsiTheme="minorHAnsi" w:cstheme="minorHAnsi"/>
          <w:sz w:val="22"/>
          <w:szCs w:val="22"/>
        </w:rPr>
        <w:t xml:space="preserve">adas as instalações </w:t>
      </w:r>
      <w:proofErr w:type="spellStart"/>
      <w:r w:rsidR="0073363E">
        <w:rPr>
          <w:rFonts w:asciiTheme="minorHAnsi" w:hAnsiTheme="minorHAnsi" w:cstheme="minorHAnsi"/>
          <w:sz w:val="22"/>
          <w:szCs w:val="22"/>
        </w:rPr>
        <w:t>hidrossanitá</w:t>
      </w:r>
      <w:r w:rsidRPr="00045BA9">
        <w:rPr>
          <w:rFonts w:asciiTheme="minorHAnsi" w:hAnsiTheme="minorHAnsi" w:cstheme="minorHAnsi"/>
          <w:sz w:val="22"/>
          <w:szCs w:val="22"/>
        </w:rPr>
        <w:t>rias</w:t>
      </w:r>
      <w:proofErr w:type="spellEnd"/>
      <w:r w:rsidRPr="00045BA9">
        <w:rPr>
          <w:rFonts w:asciiTheme="minorHAnsi" w:hAnsiTheme="minorHAnsi" w:cstheme="minorHAnsi"/>
          <w:sz w:val="22"/>
          <w:szCs w:val="22"/>
        </w:rPr>
        <w:t xml:space="preserve"> e elétricas existentes para uso privativo do pessoal lotado na obra.</w:t>
      </w:r>
      <w:r w:rsidRPr="008714DC">
        <w:rPr>
          <w:rFonts w:asciiTheme="minorHAnsi" w:hAnsiTheme="minorHAnsi" w:cstheme="minorHAnsi"/>
          <w:sz w:val="22"/>
          <w:szCs w:val="22"/>
        </w:rPr>
        <w:t xml:space="preserve"> A disposição dos esgotos, deve ser </w:t>
      </w:r>
      <w:r w:rsidR="00D47916">
        <w:rPr>
          <w:rFonts w:asciiTheme="minorHAnsi" w:hAnsiTheme="minorHAnsi" w:cstheme="minorHAnsi"/>
          <w:sz w:val="22"/>
          <w:szCs w:val="22"/>
        </w:rPr>
        <w:t>estação de tratamento de esgoto compacta existente.</w:t>
      </w:r>
      <w:r w:rsidRPr="008714DC">
        <w:rPr>
          <w:rFonts w:asciiTheme="minorHAnsi" w:hAnsiTheme="minorHAnsi" w:cstheme="minorHAnsi"/>
          <w:sz w:val="22"/>
          <w:szCs w:val="22"/>
        </w:rPr>
        <w:t xml:space="preserve"> </w:t>
      </w:r>
    </w:p>
    <w:p w14:paraId="6D49C0A6" w14:textId="44189F25" w:rsidR="00C15DF0" w:rsidRPr="008714DC" w:rsidRDefault="009E2E24" w:rsidP="00B35BC9">
      <w:pPr>
        <w:pStyle w:val="1"/>
        <w:spacing w:line="300" w:lineRule="auto"/>
        <w:ind w:right="-567" w:firstLine="567"/>
        <w:rPr>
          <w:rFonts w:asciiTheme="minorHAnsi" w:hAnsiTheme="minorHAnsi" w:cstheme="minorHAnsi"/>
          <w:strike/>
          <w:sz w:val="22"/>
          <w:szCs w:val="22"/>
        </w:rPr>
      </w:pPr>
      <w:r>
        <w:rPr>
          <w:rFonts w:asciiTheme="minorHAnsi" w:hAnsiTheme="minorHAnsi" w:cstheme="minorHAnsi"/>
          <w:sz w:val="22"/>
          <w:szCs w:val="22"/>
        </w:rPr>
        <w:t>Caso haja necessidade de montagem de</w:t>
      </w:r>
      <w:r w:rsidR="00C15DF0" w:rsidRPr="008714DC">
        <w:rPr>
          <w:rFonts w:asciiTheme="minorHAnsi" w:hAnsiTheme="minorHAnsi" w:cstheme="minorHAnsi"/>
          <w:sz w:val="22"/>
          <w:szCs w:val="22"/>
        </w:rPr>
        <w:t xml:space="preserve"> oficinas, p</w:t>
      </w:r>
      <w:r>
        <w:rPr>
          <w:rFonts w:asciiTheme="minorHAnsi" w:hAnsiTheme="minorHAnsi" w:cstheme="minorHAnsi"/>
          <w:sz w:val="22"/>
          <w:szCs w:val="22"/>
        </w:rPr>
        <w:t>ostos de lavagem, lubrificação/</w:t>
      </w:r>
      <w:r w:rsidR="00C15DF0" w:rsidRPr="008714DC">
        <w:rPr>
          <w:rFonts w:asciiTheme="minorHAnsi" w:hAnsiTheme="minorHAnsi" w:cstheme="minorHAnsi"/>
          <w:sz w:val="22"/>
          <w:szCs w:val="22"/>
        </w:rPr>
        <w:t>abastecimento e garagens devem ser localizados em pontos que não interfiram nos recursos hídricos.</w:t>
      </w:r>
    </w:p>
    <w:p w14:paraId="41708156" w14:textId="078284D0"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instalar um canteiro de obras nas proximidades do local onde serão realizados os serviços. </w:t>
      </w:r>
      <w:r w:rsidR="00B14E54" w:rsidRPr="002B5A61">
        <w:rPr>
          <w:rFonts w:asciiTheme="minorHAnsi" w:hAnsiTheme="minorHAnsi" w:cstheme="minorHAnsi"/>
          <w:sz w:val="22"/>
          <w:szCs w:val="22"/>
        </w:rPr>
        <w:t xml:space="preserve">Serão </w:t>
      </w:r>
      <w:r w:rsidR="00FD1123" w:rsidRPr="002B5A61">
        <w:rPr>
          <w:rFonts w:asciiTheme="minorHAnsi" w:hAnsiTheme="minorHAnsi" w:cstheme="minorHAnsi"/>
          <w:sz w:val="22"/>
          <w:szCs w:val="22"/>
        </w:rPr>
        <w:t xml:space="preserve">dois canteiros de obras, um principal </w:t>
      </w:r>
      <w:r w:rsidR="002B5A61" w:rsidRPr="002B5A61">
        <w:rPr>
          <w:rFonts w:asciiTheme="minorHAnsi" w:hAnsiTheme="minorHAnsi" w:cstheme="minorHAnsi"/>
          <w:sz w:val="22"/>
          <w:szCs w:val="22"/>
        </w:rPr>
        <w:t xml:space="preserve">a ser implantado com parte Operacional próximo ao prédio a ser construído, um segundo localizado na parte de trás do Porto do </w:t>
      </w:r>
      <w:proofErr w:type="spellStart"/>
      <w:r w:rsidR="002B5A61" w:rsidRPr="002B5A61">
        <w:rPr>
          <w:rFonts w:asciiTheme="minorHAnsi" w:hAnsiTheme="minorHAnsi" w:cstheme="minorHAnsi"/>
          <w:sz w:val="22"/>
          <w:szCs w:val="22"/>
        </w:rPr>
        <w:t>Cujupe</w:t>
      </w:r>
      <w:proofErr w:type="spellEnd"/>
      <w:r w:rsidR="00EE078A">
        <w:rPr>
          <w:rFonts w:asciiTheme="minorHAnsi" w:hAnsiTheme="minorHAnsi" w:cstheme="minorHAnsi"/>
          <w:sz w:val="22"/>
          <w:szCs w:val="22"/>
        </w:rPr>
        <w:t>, além de</w:t>
      </w:r>
      <w:r w:rsidR="002B5A61" w:rsidRPr="002B5A61">
        <w:rPr>
          <w:rFonts w:asciiTheme="minorHAnsi" w:hAnsiTheme="minorHAnsi" w:cstheme="minorHAnsi"/>
          <w:sz w:val="22"/>
          <w:szCs w:val="22"/>
        </w:rPr>
        <w:t xml:space="preserve"> um alojamento, localizado atrás do estacionamento</w:t>
      </w:r>
      <w:r w:rsidR="00B14E54" w:rsidRPr="002B5A61">
        <w:rPr>
          <w:rFonts w:asciiTheme="minorHAnsi" w:hAnsiTheme="minorHAnsi" w:cstheme="minorHAnsi"/>
          <w:sz w:val="22"/>
          <w:szCs w:val="22"/>
        </w:rPr>
        <w:t>, conforme f</w:t>
      </w:r>
      <w:r w:rsidR="00DA2258" w:rsidRPr="002B5A61">
        <w:rPr>
          <w:rFonts w:asciiTheme="minorHAnsi" w:hAnsiTheme="minorHAnsi" w:cstheme="minorHAnsi"/>
          <w:sz w:val="22"/>
          <w:szCs w:val="22"/>
        </w:rPr>
        <w:t>igura 3</w:t>
      </w:r>
      <w:r w:rsidR="00B14E54" w:rsidRPr="002B5A61">
        <w:rPr>
          <w:rFonts w:asciiTheme="minorHAnsi" w:hAnsiTheme="minorHAnsi" w:cstheme="minorHAnsi"/>
          <w:sz w:val="22"/>
          <w:szCs w:val="22"/>
        </w:rPr>
        <w:t>.</w:t>
      </w:r>
      <w:r w:rsidR="00B14E54" w:rsidRPr="00DA2258">
        <w:rPr>
          <w:rFonts w:asciiTheme="minorHAnsi" w:hAnsiTheme="minorHAnsi" w:cstheme="minorHAnsi"/>
          <w:sz w:val="22"/>
          <w:szCs w:val="22"/>
        </w:rPr>
        <w:t xml:space="preserve"> </w:t>
      </w:r>
      <w:r w:rsidRPr="00DA2258">
        <w:rPr>
          <w:rFonts w:asciiTheme="minorHAnsi" w:hAnsiTheme="minorHAnsi" w:cstheme="minorHAnsi"/>
          <w:sz w:val="22"/>
          <w:szCs w:val="22"/>
        </w:rPr>
        <w:t>O local</w:t>
      </w:r>
      <w:r w:rsidRPr="008714DC">
        <w:rPr>
          <w:rFonts w:asciiTheme="minorHAnsi" w:hAnsiTheme="minorHAnsi" w:cstheme="minorHAnsi"/>
          <w:sz w:val="22"/>
          <w:szCs w:val="22"/>
        </w:rPr>
        <w:t xml:space="preserve"> </w:t>
      </w:r>
      <w:r w:rsidR="00DA2258">
        <w:rPr>
          <w:rFonts w:asciiTheme="minorHAnsi" w:hAnsiTheme="minorHAnsi" w:cstheme="minorHAnsi"/>
          <w:sz w:val="22"/>
          <w:szCs w:val="22"/>
        </w:rPr>
        <w:t xml:space="preserve">também </w:t>
      </w:r>
      <w:r w:rsidRPr="008714DC">
        <w:rPr>
          <w:rFonts w:asciiTheme="minorHAnsi" w:hAnsiTheme="minorHAnsi" w:cstheme="minorHAnsi"/>
          <w:sz w:val="22"/>
          <w:szCs w:val="22"/>
        </w:rPr>
        <w:t>será indicado em área a ser liberada pela fiscalização da EMAP.</w:t>
      </w:r>
    </w:p>
    <w:p w14:paraId="141EA2C7" w14:textId="6A4CD50F"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No canteiro de obras,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se instalará </w:t>
      </w:r>
      <w:r w:rsidR="00386F97">
        <w:rPr>
          <w:rFonts w:asciiTheme="minorHAnsi" w:hAnsiTheme="minorHAnsi" w:cstheme="minorHAnsi"/>
          <w:sz w:val="22"/>
          <w:szCs w:val="22"/>
        </w:rPr>
        <w:t>em containers</w:t>
      </w:r>
      <w:r w:rsidRPr="008714DC">
        <w:rPr>
          <w:rFonts w:asciiTheme="minorHAnsi" w:hAnsiTheme="minorHAnsi" w:cstheme="minorHAnsi"/>
          <w:sz w:val="22"/>
          <w:szCs w:val="22"/>
        </w:rPr>
        <w:t xml:space="preserve">, conforme indicado em </w:t>
      </w:r>
      <w:r w:rsidRPr="00386F97">
        <w:rPr>
          <w:rFonts w:asciiTheme="minorHAnsi" w:hAnsiTheme="minorHAnsi" w:cstheme="minorHAnsi"/>
          <w:sz w:val="22"/>
          <w:szCs w:val="22"/>
        </w:rPr>
        <w:t>planilha orçamentária sintética.</w:t>
      </w:r>
    </w:p>
    <w:p w14:paraId="103003AF" w14:textId="39660819" w:rsidR="00A4575E" w:rsidRPr="008714DC" w:rsidRDefault="00A4575E" w:rsidP="00B35BC9">
      <w:pPr>
        <w:pStyle w:val="1"/>
        <w:spacing w:line="300" w:lineRule="auto"/>
        <w:ind w:right="-567" w:firstLine="567"/>
        <w:rPr>
          <w:rFonts w:asciiTheme="minorHAnsi" w:hAnsiTheme="minorHAnsi" w:cstheme="minorHAnsi"/>
          <w:sz w:val="22"/>
          <w:szCs w:val="22"/>
        </w:rPr>
      </w:pPr>
      <w:r w:rsidRPr="00386F97">
        <w:rPr>
          <w:rFonts w:asciiTheme="minorHAnsi" w:hAnsiTheme="minorHAnsi" w:cstheme="minorHAnsi"/>
          <w:sz w:val="22"/>
          <w:szCs w:val="22"/>
        </w:rPr>
        <w:t>Para as frentes de trabalho dev</w:t>
      </w:r>
      <w:r w:rsidR="00386F97" w:rsidRPr="00386F97">
        <w:rPr>
          <w:rFonts w:asciiTheme="minorHAnsi" w:hAnsiTheme="minorHAnsi" w:cstheme="minorHAnsi"/>
          <w:sz w:val="22"/>
          <w:szCs w:val="22"/>
        </w:rPr>
        <w:t xml:space="preserve">erão ser fornecidos </w:t>
      </w:r>
      <w:r w:rsidRPr="00386F97">
        <w:rPr>
          <w:rFonts w:asciiTheme="minorHAnsi" w:hAnsiTheme="minorHAnsi" w:cstheme="minorHAnsi"/>
          <w:sz w:val="22"/>
          <w:szCs w:val="22"/>
        </w:rPr>
        <w:t>sanitário, equipado</w:t>
      </w:r>
      <w:r w:rsidR="00FB0369" w:rsidRPr="00386F97">
        <w:rPr>
          <w:rFonts w:asciiTheme="minorHAnsi" w:hAnsiTheme="minorHAnsi" w:cstheme="minorHAnsi"/>
          <w:sz w:val="22"/>
          <w:szCs w:val="22"/>
        </w:rPr>
        <w:t>s</w:t>
      </w:r>
      <w:r w:rsidRPr="00386F97">
        <w:rPr>
          <w:rFonts w:asciiTheme="minorHAnsi" w:hAnsiTheme="minorHAnsi" w:cstheme="minorHAnsi"/>
          <w:sz w:val="22"/>
          <w:szCs w:val="22"/>
        </w:rPr>
        <w:t xml:space="preserve"> com bacias sanitárias, mictórios, lavabos, bateria de chuveiros, nas proporções previstas na NR-18.</w:t>
      </w:r>
      <w:r w:rsidRPr="00FB0369">
        <w:rPr>
          <w:rFonts w:asciiTheme="minorHAnsi" w:hAnsiTheme="minorHAnsi" w:cstheme="minorHAnsi"/>
          <w:sz w:val="22"/>
          <w:szCs w:val="22"/>
        </w:rPr>
        <w:t xml:space="preserve"> O dimensionamento do sanitário e vestiário dever</w:t>
      </w:r>
      <w:r w:rsidR="00EA35F0" w:rsidRPr="00FB0369">
        <w:rPr>
          <w:rFonts w:asciiTheme="minorHAnsi" w:hAnsiTheme="minorHAnsi" w:cstheme="minorHAnsi"/>
          <w:sz w:val="22"/>
          <w:szCs w:val="22"/>
        </w:rPr>
        <w:t>á</w:t>
      </w:r>
      <w:r w:rsidRPr="00FB0369">
        <w:rPr>
          <w:rFonts w:asciiTheme="minorHAnsi" w:hAnsiTheme="minorHAnsi" w:cstheme="minorHAnsi"/>
          <w:sz w:val="22"/>
          <w:szCs w:val="22"/>
        </w:rPr>
        <w:t xml:space="preserve"> ser e</w:t>
      </w:r>
      <w:r w:rsidR="00386F97">
        <w:rPr>
          <w:rFonts w:asciiTheme="minorHAnsi" w:hAnsiTheme="minorHAnsi" w:cstheme="minorHAnsi"/>
          <w:sz w:val="22"/>
          <w:szCs w:val="22"/>
        </w:rPr>
        <w:t>m função do número de operários.</w:t>
      </w:r>
    </w:p>
    <w:p w14:paraId="1D09FD9C" w14:textId="628A306C"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instalações elétricas provisórias, inclusive fiação e demais dispositivos elétrico</w:t>
      </w:r>
      <w:r w:rsidR="007F59E5">
        <w:rPr>
          <w:rFonts w:asciiTheme="minorHAnsi" w:hAnsiTheme="minorHAnsi" w:cstheme="minorHAnsi"/>
          <w:sz w:val="22"/>
          <w:szCs w:val="22"/>
        </w:rPr>
        <w:t>s, deverão obedecer a todas as normas, posturas, r</w:t>
      </w:r>
      <w:r w:rsidRPr="008714DC">
        <w:rPr>
          <w:rFonts w:asciiTheme="minorHAnsi" w:hAnsiTheme="minorHAnsi" w:cstheme="minorHAnsi"/>
          <w:sz w:val="22"/>
          <w:szCs w:val="22"/>
        </w:rPr>
        <w:t xml:space="preserve">egulamentos e determinações da Concessionária local e nos casos omissos, obedecerão às correspondentes Normas da ABNT. Devem ser consideradas, ainda, as seguintes medidas de proteção ambiental: </w:t>
      </w:r>
    </w:p>
    <w:p w14:paraId="119D866B" w14:textId="77777777" w:rsidR="00C15DF0" w:rsidRPr="008714DC" w:rsidRDefault="00C15DF0"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Disciplinar e destinar as águas superficiais; </w:t>
      </w:r>
    </w:p>
    <w:p w14:paraId="633A7E93" w14:textId="5129A915" w:rsidR="00C15DF0" w:rsidRPr="00697C00" w:rsidRDefault="00C15DF0" w:rsidP="00B35BC9">
      <w:pPr>
        <w:pStyle w:val="1"/>
        <w:spacing w:line="300" w:lineRule="auto"/>
        <w:ind w:right="-567" w:firstLine="567"/>
        <w:rPr>
          <w:rFonts w:asciiTheme="minorHAnsi" w:hAnsiTheme="minorHAnsi" w:cstheme="minorHAnsi"/>
          <w:sz w:val="22"/>
          <w:szCs w:val="22"/>
        </w:rPr>
      </w:pPr>
      <w:r w:rsidRPr="00697C00">
        <w:rPr>
          <w:rFonts w:asciiTheme="minorHAnsi" w:hAnsiTheme="minorHAnsi" w:cstheme="minorHAnsi"/>
          <w:sz w:val="22"/>
          <w:szCs w:val="22"/>
        </w:rPr>
        <w:t xml:space="preserve">As instalações de canteiro deverão atender as NR-18, Portaria do Ministério do Trabalho e Emprego – </w:t>
      </w:r>
      <w:r w:rsidR="00244AD5" w:rsidRPr="00697C00">
        <w:rPr>
          <w:rFonts w:asciiTheme="minorHAnsi" w:hAnsiTheme="minorHAnsi" w:cstheme="minorHAnsi"/>
          <w:sz w:val="22"/>
          <w:szCs w:val="22"/>
        </w:rPr>
        <w:t>N. º</w:t>
      </w:r>
      <w:r w:rsidR="00697C00" w:rsidRPr="00697C00">
        <w:rPr>
          <w:rFonts w:asciiTheme="minorHAnsi" w:hAnsiTheme="minorHAnsi" w:cstheme="minorHAnsi"/>
          <w:sz w:val="22"/>
          <w:szCs w:val="22"/>
        </w:rPr>
        <w:t>3.733/20</w:t>
      </w:r>
      <w:r w:rsidRPr="00697C00">
        <w:rPr>
          <w:rFonts w:asciiTheme="minorHAnsi" w:hAnsiTheme="minorHAnsi" w:cstheme="minorHAnsi"/>
          <w:sz w:val="22"/>
          <w:szCs w:val="22"/>
        </w:rPr>
        <w:t>.</w:t>
      </w:r>
    </w:p>
    <w:p w14:paraId="79DBEAA3" w14:textId="04C563E2" w:rsidR="0020753E" w:rsidRPr="008714DC" w:rsidRDefault="00C15DF0" w:rsidP="00B35BC9">
      <w:pPr>
        <w:pStyle w:val="1"/>
        <w:spacing w:line="300" w:lineRule="auto"/>
        <w:ind w:right="-567" w:firstLine="567"/>
        <w:rPr>
          <w:rFonts w:asciiTheme="minorHAnsi" w:hAnsiTheme="minorHAnsi" w:cstheme="minorHAnsi"/>
          <w:sz w:val="22"/>
          <w:szCs w:val="22"/>
        </w:rPr>
      </w:pPr>
      <w:r w:rsidRPr="00697C00">
        <w:rPr>
          <w:rFonts w:asciiTheme="minorHAnsi" w:hAnsiTheme="minorHAnsi" w:cstheme="minorHAnsi"/>
          <w:sz w:val="22"/>
          <w:szCs w:val="22"/>
        </w:rPr>
        <w:t>Quando instalado o canteiro, apresentar Laudo de Aterramento dos containers assinado por profissional capacitado</w:t>
      </w:r>
      <w:r w:rsidRPr="008714DC">
        <w:rPr>
          <w:rFonts w:asciiTheme="minorHAnsi" w:hAnsiTheme="minorHAnsi" w:cstheme="minorHAnsi"/>
          <w:sz w:val="22"/>
          <w:szCs w:val="22"/>
        </w:rPr>
        <w:t xml:space="preserve"> e habilitado.</w:t>
      </w:r>
    </w:p>
    <w:p w14:paraId="5D4E4D9E" w14:textId="77777777" w:rsidR="0020753E" w:rsidRPr="008714DC" w:rsidRDefault="0020753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canteiro de obras deverá dispor das seguintes estruturas:</w:t>
      </w:r>
    </w:p>
    <w:p w14:paraId="20048423" w14:textId="77777777" w:rsidR="0020753E" w:rsidRPr="008714D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Instalações </w:t>
      </w:r>
      <w:proofErr w:type="spellStart"/>
      <w:r w:rsidRPr="008714DC">
        <w:rPr>
          <w:rFonts w:asciiTheme="minorHAnsi" w:hAnsiTheme="minorHAnsi" w:cstheme="minorHAnsi"/>
          <w:sz w:val="22"/>
          <w:szCs w:val="22"/>
        </w:rPr>
        <w:t>Hidrossanitárias</w:t>
      </w:r>
      <w:proofErr w:type="spellEnd"/>
      <w:r w:rsidRPr="008714DC">
        <w:rPr>
          <w:rFonts w:asciiTheme="minorHAnsi" w:hAnsiTheme="minorHAnsi" w:cstheme="minorHAnsi"/>
          <w:sz w:val="22"/>
          <w:szCs w:val="22"/>
        </w:rPr>
        <w:t>;</w:t>
      </w:r>
    </w:p>
    <w:p w14:paraId="684DEF1B" w14:textId="77777777" w:rsidR="0020753E" w:rsidRPr="008714D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Instalações Elétricas. As instalações elétricas devem contemplar iluminação noturna com objetivo de aumentar o nível de segurança;</w:t>
      </w:r>
    </w:p>
    <w:p w14:paraId="10DAC816" w14:textId="77777777" w:rsidR="0020753E" w:rsidRPr="0073363E" w:rsidRDefault="0020753E" w:rsidP="00A1538D">
      <w:pPr>
        <w:pStyle w:val="1"/>
        <w:numPr>
          <w:ilvl w:val="0"/>
          <w:numId w:val="17"/>
        </w:numPr>
        <w:spacing w:line="300" w:lineRule="auto"/>
        <w:ind w:right="-567"/>
        <w:rPr>
          <w:rFonts w:asciiTheme="minorHAnsi" w:hAnsiTheme="minorHAnsi" w:cstheme="minorHAnsi"/>
          <w:sz w:val="22"/>
          <w:szCs w:val="22"/>
        </w:rPr>
      </w:pPr>
      <w:r w:rsidRPr="0073363E">
        <w:rPr>
          <w:rFonts w:asciiTheme="minorHAnsi" w:hAnsiTheme="minorHAnsi" w:cstheme="minorHAnsi"/>
          <w:sz w:val="22"/>
          <w:szCs w:val="22"/>
        </w:rPr>
        <w:t>Contêineres para guarda de materiais e equipamentos;</w:t>
      </w:r>
    </w:p>
    <w:p w14:paraId="343AAF56" w14:textId="77777777" w:rsidR="0020753E" w:rsidRPr="008714D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sinalização e segurança, indicando práticas seguras, áreas de armazenamento e disposição de resíduos quando ocorrer etc.;</w:t>
      </w:r>
    </w:p>
    <w:p w14:paraId="4A654AB0" w14:textId="77777777" w:rsidR="0020753E" w:rsidRPr="008714D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Quadro de Gestão a vista com indicadores relativos à Obra;</w:t>
      </w:r>
    </w:p>
    <w:p w14:paraId="2AEF109D" w14:textId="77777777" w:rsidR="0020753E" w:rsidRPr="008714D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Banheiros Químicos;</w:t>
      </w:r>
    </w:p>
    <w:p w14:paraId="4DDE1EBE" w14:textId="00A40373" w:rsidR="0020753E" w:rsidRPr="00B9629C" w:rsidRDefault="0020753E" w:rsidP="00A1538D">
      <w:pPr>
        <w:pStyle w:val="1"/>
        <w:numPr>
          <w:ilvl w:val="0"/>
          <w:numId w:val="17"/>
        </w:numPr>
        <w:spacing w:line="300" w:lineRule="auto"/>
        <w:ind w:right="-567"/>
        <w:rPr>
          <w:rFonts w:asciiTheme="minorHAnsi" w:hAnsiTheme="minorHAnsi" w:cstheme="minorHAnsi"/>
          <w:sz w:val="22"/>
          <w:szCs w:val="22"/>
        </w:rPr>
      </w:pPr>
      <w:r w:rsidRPr="008714DC">
        <w:rPr>
          <w:rFonts w:asciiTheme="minorHAnsi" w:hAnsiTheme="minorHAnsi" w:cstheme="minorHAnsi"/>
          <w:sz w:val="22"/>
          <w:szCs w:val="22"/>
        </w:rPr>
        <w:t>Placas de identificação e sinalização da Obra.</w:t>
      </w:r>
    </w:p>
    <w:p w14:paraId="513A7A32" w14:textId="335E1D71" w:rsidR="00AD7338" w:rsidRDefault="00AD7338" w:rsidP="00B35BC9">
      <w:pPr>
        <w:spacing w:line="300" w:lineRule="auto"/>
        <w:ind w:firstLine="0"/>
      </w:pPr>
    </w:p>
    <w:p w14:paraId="36B086FF" w14:textId="2E706263" w:rsidR="00B14E54" w:rsidRPr="008714DC" w:rsidRDefault="00EC28AA" w:rsidP="00B35BC9">
      <w:pPr>
        <w:spacing w:line="300" w:lineRule="auto"/>
        <w:ind w:left="709" w:firstLine="0"/>
        <w:jc w:val="center"/>
      </w:pPr>
      <w:r>
        <w:rPr>
          <w:noProof/>
          <w:lang w:eastAsia="pt-BR"/>
        </w:rPr>
        <w:lastRenderedPageBreak/>
        <mc:AlternateContent>
          <mc:Choice Requires="wps">
            <w:drawing>
              <wp:anchor distT="0" distB="0" distL="114300" distR="114300" simplePos="0" relativeHeight="251930624" behindDoc="0" locked="0" layoutInCell="1" allowOverlap="1" wp14:anchorId="1CE05DDF" wp14:editId="7196D69B">
                <wp:simplePos x="0" y="0"/>
                <wp:positionH relativeFrom="column">
                  <wp:posOffset>996315</wp:posOffset>
                </wp:positionH>
                <wp:positionV relativeFrom="paragraph">
                  <wp:posOffset>916305</wp:posOffset>
                </wp:positionV>
                <wp:extent cx="654050" cy="184150"/>
                <wp:effectExtent l="57150" t="57150" r="50800" b="63500"/>
                <wp:wrapNone/>
                <wp:docPr id="31" name="Caixa de texto 31"/>
                <wp:cNvGraphicFramePr/>
                <a:graphic xmlns:a="http://schemas.openxmlformats.org/drawingml/2006/main">
                  <a:graphicData uri="http://schemas.microsoft.com/office/word/2010/wordprocessingShape">
                    <wps:wsp>
                      <wps:cNvSpPr txBox="1"/>
                      <wps:spPr>
                        <a:xfrm>
                          <a:off x="0" y="0"/>
                          <a:ext cx="654050" cy="184150"/>
                        </a:xfrm>
                        <a:prstGeom prst="rect">
                          <a:avLst/>
                        </a:prstGeom>
                        <a:noFill/>
                        <a:ln w="22225" cmpd="sng">
                          <a:solidFill>
                            <a:srgbClr val="FFFF00"/>
                          </a:solid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315A5E4F" w14:textId="26996072" w:rsidR="005B56D6" w:rsidRPr="00EC28AA" w:rsidRDefault="005B56D6" w:rsidP="00EC28AA">
                            <w:pPr>
                              <w:ind w:firstLine="0"/>
                              <w:rPr>
                                <w:b/>
                                <w:color w:val="FFFF00"/>
                                <w:sz w:val="6"/>
                              </w:rPr>
                            </w:pPr>
                            <w:r>
                              <w:rPr>
                                <w:b/>
                                <w:color w:val="FFFF00"/>
                                <w:sz w:val="12"/>
                              </w:rPr>
                              <w:t>Alojamento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05DDF" id="Caixa de texto 31" o:spid="_x0000_s1029" type="#_x0000_t202" style="position:absolute;left:0;text-align:left;margin-left:78.45pt;margin-top:72.15pt;width:51.5pt;height:14.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" filled="f" strokecolor="yellow" strokeweight="1.75pt">
                <v:textbox>
                  <w:txbxContent>
                    <w:p w14:paraId="315A5E4F" w14:textId="26996072" w:rsidR="005B56D6" w:rsidRPr="00EC28AA" w:rsidRDefault="005B56D6" w:rsidP="00EC28AA">
                      <w:pPr>
                        <w:ind w:firstLine="0"/>
                        <w:rPr>
                          <w:b/>
                          <w:color w:val="FFFF00"/>
                          <w:sz w:val="6"/>
                        </w:rPr>
                      </w:pPr>
                      <w:r>
                        <w:rPr>
                          <w:b/>
                          <w:color w:val="FFFF00"/>
                          <w:sz w:val="12"/>
                        </w:rPr>
                        <w:t>Alojamento</w:t>
                      </w:r>
                    </w:p>
                  </w:txbxContent>
                </v:textbox>
              </v:shape>
            </w:pict>
          </mc:Fallback>
        </mc:AlternateContent>
      </w:r>
      <w:r>
        <w:rPr>
          <w:noProof/>
          <w:lang w:eastAsia="pt-BR"/>
        </w:rPr>
        <mc:AlternateContent>
          <mc:Choice Requires="wps">
            <w:drawing>
              <wp:anchor distT="0" distB="0" distL="114300" distR="114300" simplePos="0" relativeHeight="251932672" behindDoc="0" locked="0" layoutInCell="1" allowOverlap="1" wp14:anchorId="595A99B6" wp14:editId="287B4D41">
                <wp:simplePos x="0" y="0"/>
                <wp:positionH relativeFrom="margin">
                  <wp:posOffset>1167765</wp:posOffset>
                </wp:positionH>
                <wp:positionV relativeFrom="paragraph">
                  <wp:posOffset>1265555</wp:posOffset>
                </wp:positionV>
                <wp:extent cx="336550" cy="222250"/>
                <wp:effectExtent l="38100" t="171450" r="0" b="139700"/>
                <wp:wrapNone/>
                <wp:docPr id="33" name="Conector de Seta Reta 65"/>
                <wp:cNvGraphicFramePr/>
                <a:graphic xmlns:a="http://schemas.openxmlformats.org/drawingml/2006/main">
                  <a:graphicData uri="http://schemas.microsoft.com/office/word/2010/wordprocessingShape">
                    <wps:wsp>
                      <wps:cNvCnPr/>
                      <wps:spPr>
                        <a:xfrm flipH="1">
                          <a:off x="0" y="0"/>
                          <a:ext cx="336550" cy="222250"/>
                        </a:xfrm>
                        <a:prstGeom prst="straightConnector1">
                          <a:avLst/>
                        </a:prstGeom>
                        <a:ln>
                          <a:solidFill>
                            <a:srgbClr val="FFFF00"/>
                          </a:solidFill>
                          <a:tailEnd type="triangle"/>
                        </a:ln>
                        <a:scene3d>
                          <a:camera prst="orthographicFront">
                            <a:rot lat="0" lon="0" rev="4200000"/>
                          </a:camera>
                          <a:lightRig rig="threePt" dir="t"/>
                        </a:scene3d>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type w14:anchorId="2AC4BDC4" id="_x0000_t32" coordsize="21600,21600" o:spt="32" o:oned="t" path="m,l21600,21600e" filled="f">
                <v:path arrowok="t" fillok="f" o:connecttype="none"/>
                <o:lock v:ext="edit" shapetype="t"/>
              </v:shapetype>
              <v:shape id="Conector de Seta Reta 65" o:spid="_x0000_s1026" type="#_x0000_t32" style="position:absolute;margin-left:91.95pt;margin-top:99.65pt;width:26.5pt;height:17.5pt;flip:x;z-index:25193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" strokecolor="yellow" strokeweight="3pt">
                <v:stroke endarrow="block"/>
                <v:shadow on="t" color="black" opacity="22937f" origin=",.5" offset="0,.63889mm"/>
                <w10:wrap anchorx="margin"/>
              </v:shape>
            </w:pict>
          </mc:Fallback>
        </mc:AlternateContent>
      </w:r>
      <w:r>
        <w:rPr>
          <w:noProof/>
          <w:lang w:eastAsia="pt-BR"/>
        </w:rPr>
        <mc:AlternateContent>
          <mc:Choice Requires="wps">
            <w:drawing>
              <wp:anchor distT="0" distB="0" distL="114300" distR="114300" simplePos="0" relativeHeight="251928576" behindDoc="0" locked="0" layoutInCell="1" allowOverlap="1" wp14:anchorId="6B32766C" wp14:editId="7FEF599B">
                <wp:simplePos x="0" y="0"/>
                <wp:positionH relativeFrom="margin">
                  <wp:posOffset>4025265</wp:posOffset>
                </wp:positionH>
                <wp:positionV relativeFrom="paragraph">
                  <wp:posOffset>744855</wp:posOffset>
                </wp:positionV>
                <wp:extent cx="406400" cy="222250"/>
                <wp:effectExtent l="0" t="152400" r="146050" b="139700"/>
                <wp:wrapNone/>
                <wp:docPr id="30" name="Conector de Seta Reta 65"/>
                <wp:cNvGraphicFramePr/>
                <a:graphic xmlns:a="http://schemas.openxmlformats.org/drawingml/2006/main">
                  <a:graphicData uri="http://schemas.microsoft.com/office/word/2010/wordprocessingShape">
                    <wps:wsp>
                      <wps:cNvCnPr/>
                      <wps:spPr>
                        <a:xfrm flipV="1">
                          <a:off x="0" y="0"/>
                          <a:ext cx="406400" cy="222250"/>
                        </a:xfrm>
                        <a:prstGeom prst="straightConnector1">
                          <a:avLst/>
                        </a:prstGeom>
                        <a:ln>
                          <a:solidFill>
                            <a:srgbClr val="FFFF00"/>
                          </a:solidFill>
                          <a:tailEnd type="triangle"/>
                        </a:ln>
                        <a:scene3d>
                          <a:camera prst="orthographicFront">
                            <a:rot lat="0" lon="0" rev="6000000"/>
                          </a:camera>
                          <a:lightRig rig="threePt" dir="t"/>
                        </a:scene3d>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12708C79" id="Conector de Seta Reta 65" o:spid="_x0000_s1026" type="#_x0000_t32" style="position:absolute;margin-left:316.95pt;margin-top:58.65pt;width:32pt;height:17.5pt;flip:y;z-index:251928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" strokecolor="yellow" strokeweight="3pt">
                <v:stroke endarrow="block"/>
                <v:shadow on="t" color="black" opacity="22937f" origin=",.5" offset="0,.63889mm"/>
                <w10:wrap anchorx="margin"/>
              </v:shape>
            </w:pict>
          </mc:Fallback>
        </mc:AlternateContent>
      </w:r>
      <w:r>
        <w:rPr>
          <w:noProof/>
          <w:lang w:eastAsia="pt-BR"/>
        </w:rPr>
        <mc:AlternateContent>
          <mc:Choice Requires="wps">
            <w:drawing>
              <wp:anchor distT="0" distB="0" distL="114300" distR="114300" simplePos="0" relativeHeight="251922432" behindDoc="0" locked="0" layoutInCell="1" allowOverlap="1" wp14:anchorId="4722BE82" wp14:editId="3A0DF6B1">
                <wp:simplePos x="0" y="0"/>
                <wp:positionH relativeFrom="column">
                  <wp:posOffset>3377565</wp:posOffset>
                </wp:positionH>
                <wp:positionV relativeFrom="paragraph">
                  <wp:posOffset>1824355</wp:posOffset>
                </wp:positionV>
                <wp:extent cx="946150" cy="361950"/>
                <wp:effectExtent l="57150" t="57150" r="63500" b="57150"/>
                <wp:wrapNone/>
                <wp:docPr id="26" name="Caixa de texto 26"/>
                <wp:cNvGraphicFramePr/>
                <a:graphic xmlns:a="http://schemas.openxmlformats.org/drawingml/2006/main">
                  <a:graphicData uri="http://schemas.microsoft.com/office/word/2010/wordprocessingShape">
                    <wps:wsp>
                      <wps:cNvSpPr txBox="1"/>
                      <wps:spPr>
                        <a:xfrm>
                          <a:off x="0" y="0"/>
                          <a:ext cx="946150" cy="361950"/>
                        </a:xfrm>
                        <a:prstGeom prst="rect">
                          <a:avLst/>
                        </a:prstGeom>
                        <a:noFill/>
                        <a:ln w="22225" cmpd="sng">
                          <a:solidFill>
                            <a:srgbClr val="FFFF00"/>
                          </a:solid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41EF6AE" w14:textId="155E502E" w:rsidR="005B56D6" w:rsidRPr="00EC28AA" w:rsidRDefault="005B56D6" w:rsidP="00495E29">
                            <w:pPr>
                              <w:ind w:firstLine="0"/>
                              <w:rPr>
                                <w:b/>
                                <w:color w:val="FFFF00"/>
                                <w:sz w:val="6"/>
                              </w:rPr>
                            </w:pPr>
                            <w:r w:rsidRPr="00EC28AA">
                              <w:rPr>
                                <w:b/>
                                <w:color w:val="FFFF00"/>
                                <w:sz w:val="12"/>
                              </w:rPr>
                              <w:t>Canteiro de obras principal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2BE82" id="Caixa de texto 26" o:spid="_x0000_s1030" type="#_x0000_t202" style="position:absolute;left:0;text-align:left;margin-left:265.95pt;margin-top:143.65pt;width:74.5pt;height:28.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" filled="f" strokecolor="yellow" strokeweight="1.75pt">
                <v:textbox>
                  <w:txbxContent>
                    <w:p w14:paraId="041EF6AE" w14:textId="155E502E" w:rsidR="005B56D6" w:rsidRPr="00EC28AA" w:rsidRDefault="005B56D6" w:rsidP="00495E29">
                      <w:pPr>
                        <w:ind w:firstLine="0"/>
                        <w:rPr>
                          <w:b/>
                          <w:color w:val="FFFF00"/>
                          <w:sz w:val="6"/>
                        </w:rPr>
                      </w:pPr>
                      <w:r w:rsidRPr="00EC28AA">
                        <w:rPr>
                          <w:b/>
                          <w:color w:val="FFFF00"/>
                          <w:sz w:val="12"/>
                        </w:rPr>
                        <w:t>Canteiro de obras principal</w:t>
                      </w:r>
                    </w:p>
                  </w:txbxContent>
                </v:textbox>
              </v:shape>
            </w:pict>
          </mc:Fallback>
        </mc:AlternateContent>
      </w:r>
      <w:r>
        <w:rPr>
          <w:noProof/>
          <w:lang w:eastAsia="pt-BR"/>
        </w:rPr>
        <mc:AlternateContent>
          <mc:Choice Requires="wps">
            <w:drawing>
              <wp:anchor distT="0" distB="0" distL="114300" distR="114300" simplePos="0" relativeHeight="251924480" behindDoc="0" locked="0" layoutInCell="1" allowOverlap="1" wp14:anchorId="2AC49167" wp14:editId="1F780FD2">
                <wp:simplePos x="0" y="0"/>
                <wp:positionH relativeFrom="margin">
                  <wp:posOffset>2787015</wp:posOffset>
                </wp:positionH>
                <wp:positionV relativeFrom="paragraph">
                  <wp:posOffset>1716405</wp:posOffset>
                </wp:positionV>
                <wp:extent cx="260350" cy="381000"/>
                <wp:effectExtent l="0" t="0" r="311150" b="0"/>
                <wp:wrapNone/>
                <wp:docPr id="27" name="Conector de Seta Reta 65"/>
                <wp:cNvGraphicFramePr/>
                <a:graphic xmlns:a="http://schemas.openxmlformats.org/drawingml/2006/main">
                  <a:graphicData uri="http://schemas.microsoft.com/office/word/2010/wordprocessingShape">
                    <wps:wsp>
                      <wps:cNvCnPr/>
                      <wps:spPr>
                        <a:xfrm flipV="1">
                          <a:off x="0" y="0"/>
                          <a:ext cx="260350" cy="381000"/>
                        </a:xfrm>
                        <a:prstGeom prst="straightConnector1">
                          <a:avLst/>
                        </a:prstGeom>
                        <a:ln>
                          <a:solidFill>
                            <a:srgbClr val="FFFF00"/>
                          </a:solidFill>
                          <a:tailEnd type="triangle"/>
                        </a:ln>
                        <a:scene3d>
                          <a:camera prst="orthographicFront">
                            <a:rot lat="0" lon="0" rev="6600000"/>
                          </a:camera>
                          <a:lightRig rig="threePt" dir="t"/>
                        </a:scene3d>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5121F1F8" id="Conector de Seta Reta 65" o:spid="_x0000_s1026" type="#_x0000_t32" style="position:absolute;margin-left:219.45pt;margin-top:135.15pt;width:20.5pt;height:30pt;flip:y;z-index:251924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" strokecolor="yellow" strokeweight="3pt">
                <v:stroke endarrow="block"/>
                <v:shadow on="t" color="black" opacity="22937f" origin=",.5" offset="0,.63889mm"/>
                <w10:wrap anchorx="margin"/>
              </v:shape>
            </w:pict>
          </mc:Fallback>
        </mc:AlternateContent>
      </w:r>
      <w:r>
        <w:rPr>
          <w:noProof/>
          <w:lang w:eastAsia="pt-BR"/>
        </w:rPr>
        <mc:AlternateContent>
          <mc:Choice Requires="wps">
            <w:drawing>
              <wp:anchor distT="0" distB="0" distL="114300" distR="114300" simplePos="0" relativeHeight="251926528" behindDoc="0" locked="0" layoutInCell="1" allowOverlap="1" wp14:anchorId="210BDBBB" wp14:editId="366CF9DF">
                <wp:simplePos x="0" y="0"/>
                <wp:positionH relativeFrom="column">
                  <wp:posOffset>4330065</wp:posOffset>
                </wp:positionH>
                <wp:positionV relativeFrom="paragraph">
                  <wp:posOffset>1176655</wp:posOffset>
                </wp:positionV>
                <wp:extent cx="635000" cy="184150"/>
                <wp:effectExtent l="57150" t="57150" r="50800" b="63500"/>
                <wp:wrapNone/>
                <wp:docPr id="29" name="Caixa de texto 29"/>
                <wp:cNvGraphicFramePr/>
                <a:graphic xmlns:a="http://schemas.openxmlformats.org/drawingml/2006/main">
                  <a:graphicData uri="http://schemas.microsoft.com/office/word/2010/wordprocessingShape">
                    <wps:wsp>
                      <wps:cNvSpPr txBox="1"/>
                      <wps:spPr>
                        <a:xfrm>
                          <a:off x="0" y="0"/>
                          <a:ext cx="635000" cy="184150"/>
                        </a:xfrm>
                        <a:prstGeom prst="rect">
                          <a:avLst/>
                        </a:prstGeom>
                        <a:noFill/>
                        <a:ln w="22225" cmpd="sng">
                          <a:solidFill>
                            <a:srgbClr val="FFFF00"/>
                          </a:solidFill>
                        </a:ln>
                        <a:effectLst/>
                        <a:scene3d>
                          <a:camera prst="orthographicFront">
                            <a:rot lat="0" lon="0" rev="0"/>
                          </a:camera>
                          <a:lightRig rig="threePt" dir="t"/>
                        </a:scene3d>
                      </wps:spPr>
                      <wps:style>
                        <a:lnRef idx="0">
                          <a:schemeClr val="accent1"/>
                        </a:lnRef>
                        <a:fillRef idx="0">
                          <a:schemeClr val="accent1"/>
                        </a:fillRef>
                        <a:effectRef idx="0">
                          <a:schemeClr val="accent1"/>
                        </a:effectRef>
                        <a:fontRef idx="minor">
                          <a:schemeClr val="dk1"/>
                        </a:fontRef>
                      </wps:style>
                      <wps:txbx>
                        <w:txbxContent>
                          <w:p w14:paraId="0C5E7047" w14:textId="321252A4" w:rsidR="005B56D6" w:rsidRPr="00EC28AA" w:rsidRDefault="005B56D6" w:rsidP="00EC28AA">
                            <w:pPr>
                              <w:ind w:firstLine="0"/>
                              <w:rPr>
                                <w:b/>
                                <w:color w:val="FFFF00"/>
                                <w:sz w:val="6"/>
                              </w:rPr>
                            </w:pPr>
                            <w:r w:rsidRPr="00EC28AA">
                              <w:rPr>
                                <w:b/>
                                <w:color w:val="FFFF00"/>
                                <w:sz w:val="12"/>
                              </w:rPr>
                              <w:t>Canteiro 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BDBBB" id="Caixa de texto 29" o:spid="_x0000_s1031" type="#_x0000_t202" style="position:absolute;left:0;text-align:left;margin-left:340.95pt;margin-top:92.65pt;width:50pt;height:14.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" filled="f" strokecolor="yellow" strokeweight="1.75pt">
                <v:textbox>
                  <w:txbxContent>
                    <w:p w14:paraId="0C5E7047" w14:textId="321252A4" w:rsidR="005B56D6" w:rsidRPr="00EC28AA" w:rsidRDefault="005B56D6" w:rsidP="00EC28AA">
                      <w:pPr>
                        <w:ind w:firstLine="0"/>
                        <w:rPr>
                          <w:b/>
                          <w:color w:val="FFFF00"/>
                          <w:sz w:val="6"/>
                        </w:rPr>
                      </w:pPr>
                      <w:r w:rsidRPr="00EC28AA">
                        <w:rPr>
                          <w:b/>
                          <w:color w:val="FFFF00"/>
                          <w:sz w:val="12"/>
                        </w:rPr>
                        <w:t>Canteiro II</w:t>
                      </w:r>
                    </w:p>
                  </w:txbxContent>
                </v:textbox>
              </v:shape>
            </w:pict>
          </mc:Fallback>
        </mc:AlternateContent>
      </w:r>
      <w:r w:rsidRPr="00495E29">
        <w:rPr>
          <w:noProof/>
          <w:color w:val="FFFF00"/>
          <w:lang w:eastAsia="pt-BR"/>
        </w:rPr>
        <mc:AlternateContent>
          <mc:Choice Requires="wps">
            <w:drawing>
              <wp:anchor distT="0" distB="0" distL="114300" distR="114300" simplePos="0" relativeHeight="251909120" behindDoc="0" locked="0" layoutInCell="1" allowOverlap="1" wp14:anchorId="7F513857" wp14:editId="6574A7F7">
                <wp:simplePos x="0" y="0"/>
                <wp:positionH relativeFrom="column">
                  <wp:posOffset>2355056</wp:posOffset>
                </wp:positionH>
                <wp:positionV relativeFrom="paragraph">
                  <wp:posOffset>1651649</wp:posOffset>
                </wp:positionV>
                <wp:extent cx="376965" cy="274927"/>
                <wp:effectExtent l="57150" t="57150" r="42545" b="68580"/>
                <wp:wrapNone/>
                <wp:docPr id="61" name="Retângulo 61"/>
                <wp:cNvGraphicFramePr/>
                <a:graphic xmlns:a="http://schemas.openxmlformats.org/drawingml/2006/main">
                  <a:graphicData uri="http://schemas.microsoft.com/office/word/2010/wordprocessingShape">
                    <wps:wsp>
                      <wps:cNvSpPr/>
                      <wps:spPr>
                        <a:xfrm rot="866841">
                          <a:off x="0" y="0"/>
                          <a:ext cx="376965" cy="274927"/>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56184047" id="Retângulo 61" o:spid="_x0000_s1026" style="position:absolute;margin-left:185.45pt;margin-top:130.05pt;width:29.7pt;height:21.65pt;rotation:946822fd;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" filled="f" strokecolor="yellow" strokeweight="2pt">
                <v:stroke dashstyle="3 1"/>
              </v:rect>
            </w:pict>
          </mc:Fallback>
        </mc:AlternateContent>
      </w:r>
      <w:r w:rsidR="00386F97">
        <w:rPr>
          <w:noProof/>
          <w:lang w:eastAsia="pt-BR"/>
        </w:rPr>
        <mc:AlternateContent>
          <mc:Choice Requires="wps">
            <w:drawing>
              <wp:anchor distT="0" distB="0" distL="114300" distR="114300" simplePos="0" relativeHeight="251921408" behindDoc="0" locked="0" layoutInCell="1" allowOverlap="1" wp14:anchorId="3FE8C5C2" wp14:editId="1BC3B1A5">
                <wp:simplePos x="0" y="0"/>
                <wp:positionH relativeFrom="column">
                  <wp:posOffset>4038028</wp:posOffset>
                </wp:positionH>
                <wp:positionV relativeFrom="paragraph">
                  <wp:posOffset>412375</wp:posOffset>
                </wp:positionV>
                <wp:extent cx="119380" cy="165212"/>
                <wp:effectExtent l="38100" t="38100" r="13970" b="44450"/>
                <wp:wrapNone/>
                <wp:docPr id="18" name="Retângulo 18"/>
                <wp:cNvGraphicFramePr/>
                <a:graphic xmlns:a="http://schemas.openxmlformats.org/drawingml/2006/main">
                  <a:graphicData uri="http://schemas.microsoft.com/office/word/2010/wordprocessingShape">
                    <wps:wsp>
                      <wps:cNvSpPr/>
                      <wps:spPr>
                        <a:xfrm rot="20666531">
                          <a:off x="0" y="0"/>
                          <a:ext cx="119380" cy="165212"/>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43BC48A4" id="Retângulo 18" o:spid="_x0000_s1026" style="position:absolute;margin-left:317.95pt;margin-top:32.45pt;width:9.4pt;height:13pt;rotation:-1019597fd;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" filled="f" strokecolor="yellow" strokeweight="2pt">
                <v:stroke dashstyle="3 1"/>
              </v:rect>
            </w:pict>
          </mc:Fallback>
        </mc:AlternateContent>
      </w:r>
      <w:r w:rsidR="00386F97">
        <w:rPr>
          <w:noProof/>
          <w:lang w:eastAsia="pt-BR"/>
        </w:rPr>
        <mc:AlternateContent>
          <mc:Choice Requires="wps">
            <w:drawing>
              <wp:anchor distT="0" distB="0" distL="114300" distR="114300" simplePos="0" relativeHeight="251906048" behindDoc="0" locked="0" layoutInCell="1" allowOverlap="1" wp14:anchorId="1231DDF0" wp14:editId="7DC794A3">
                <wp:simplePos x="0" y="0"/>
                <wp:positionH relativeFrom="column">
                  <wp:posOffset>1181863</wp:posOffset>
                </wp:positionH>
                <wp:positionV relativeFrom="paragraph">
                  <wp:posOffset>1673439</wp:posOffset>
                </wp:positionV>
                <wp:extent cx="386715" cy="125706"/>
                <wp:effectExtent l="19050" t="133350" r="0" b="141605"/>
                <wp:wrapNone/>
                <wp:docPr id="51" name="Retângulo 51"/>
                <wp:cNvGraphicFramePr/>
                <a:graphic xmlns:a="http://schemas.openxmlformats.org/drawingml/2006/main">
                  <a:graphicData uri="http://schemas.microsoft.com/office/word/2010/wordprocessingShape">
                    <wps:wsp>
                      <wps:cNvSpPr/>
                      <wps:spPr>
                        <a:xfrm rot="18986343">
                          <a:off x="0" y="0"/>
                          <a:ext cx="386715" cy="125706"/>
                        </a:xfrm>
                        <a:prstGeom prst="rect">
                          <a:avLst/>
                        </a:prstGeom>
                        <a:noFill/>
                        <a:ln>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http://schemas.microsoft.com/office/drawing/2014/chartex">
            <w:pict>
              <v:rect w14:anchorId="63346B06" id="Retângulo 51" o:spid="_x0000_s1026" style="position:absolute;margin-left:93.05pt;margin-top:131.75pt;width:30.45pt;height:9.9pt;rotation:-2854810fd;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" filled="f" strokecolor="yellow" strokeweight="2pt">
                <v:stroke dashstyle="3 1"/>
              </v:rect>
            </w:pict>
          </mc:Fallback>
        </mc:AlternateContent>
      </w:r>
      <w:r w:rsidR="00B14E54" w:rsidRPr="008714DC">
        <w:rPr>
          <w:noProof/>
          <w:lang w:eastAsia="pt-BR"/>
        </w:rPr>
        <w:drawing>
          <wp:anchor distT="0" distB="0" distL="114300" distR="114300" simplePos="0" relativeHeight="251693056" behindDoc="0" locked="0" layoutInCell="1" allowOverlap="1" wp14:anchorId="2E736BEC" wp14:editId="3D078A27">
            <wp:simplePos x="0" y="0"/>
            <wp:positionH relativeFrom="column">
              <wp:posOffset>886144</wp:posOffset>
            </wp:positionH>
            <wp:positionV relativeFrom="paragraph">
              <wp:posOffset>70802</wp:posOffset>
            </wp:positionV>
            <wp:extent cx="537297" cy="417195"/>
            <wp:effectExtent l="0" t="0" r="0"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png"/>
                    <pic:cNvPicPr/>
                  </pic:nvPicPr>
                  <pic:blipFill>
                    <a:blip r:embed="rId17" cstate="print">
                      <a:extLst>
                        <a:ext uri="{BEBA8EAE-BF5A-486C-A8C5-ECC9F3942E4B}">
                          <a14:imgProps xmlns:a14="http://schemas.microsoft.com/office/drawing/2010/main">
                            <a14:imgLayer r:embed="rId18">
                              <a14:imgEffect>
                                <a14:backgroundRemoval t="0" b="100000" l="9804" r="89804">
                                  <a14:foregroundMark x1="66667" y1="92424" x2="66667" y2="92424"/>
                                  <a14:foregroundMark x1="34902" y1="96465" x2="34902" y2="96465"/>
                                  <a14:foregroundMark x1="49412" y1="9091" x2="49412" y2="9091"/>
                                </a14:backgroundRemoval>
                              </a14:imgEffect>
                            </a14:imgLayer>
                          </a14:imgProps>
                        </a:ext>
                        <a:ext uri="{28A0092B-C50C-407E-A947-70E740481C1C}">
                          <a14:useLocalDpi xmlns:a14="http://schemas.microsoft.com/office/drawing/2010/main" val="0"/>
                        </a:ext>
                      </a:extLst>
                    </a:blip>
                    <a:stretch>
                      <a:fillRect/>
                    </a:stretch>
                  </pic:blipFill>
                  <pic:spPr>
                    <a:xfrm rot="16200000">
                      <a:off x="0" y="0"/>
                      <a:ext cx="537297" cy="417195"/>
                    </a:xfrm>
                    <a:prstGeom prst="rect">
                      <a:avLst/>
                    </a:prstGeom>
                  </pic:spPr>
                </pic:pic>
              </a:graphicData>
            </a:graphic>
            <wp14:sizeRelH relativeFrom="page">
              <wp14:pctWidth>0</wp14:pctWidth>
            </wp14:sizeRelH>
            <wp14:sizeRelV relativeFrom="page">
              <wp14:pctHeight>0</wp14:pctHeight>
            </wp14:sizeRelV>
          </wp:anchor>
        </w:drawing>
      </w:r>
      <w:r w:rsidR="00B14E54">
        <w:rPr>
          <w:noProof/>
          <w:lang w:eastAsia="pt-BR"/>
        </w:rPr>
        <w:drawing>
          <wp:inline distT="0" distB="0" distL="0" distR="0" wp14:anchorId="2D840832" wp14:editId="4FB9CD6E">
            <wp:extent cx="4334130" cy="2567354"/>
            <wp:effectExtent l="0" t="0" r="9525" b="444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34130" cy="2567354"/>
                    </a:xfrm>
                    <a:prstGeom prst="rect">
                      <a:avLst/>
                    </a:prstGeom>
                  </pic:spPr>
                </pic:pic>
              </a:graphicData>
            </a:graphic>
          </wp:inline>
        </w:drawing>
      </w:r>
    </w:p>
    <w:p w14:paraId="5DE25623" w14:textId="1D4D208E" w:rsidR="00C15DF0" w:rsidRDefault="00AD7338" w:rsidP="00B35BC9">
      <w:pPr>
        <w:pStyle w:val="Legenda"/>
        <w:spacing w:line="300" w:lineRule="auto"/>
        <w:ind w:right="-567" w:firstLine="567"/>
        <w:rPr>
          <w:rFonts w:asciiTheme="minorHAnsi" w:hAnsiTheme="minorHAnsi" w:cstheme="minorHAnsi"/>
          <w:b w:val="0"/>
          <w:bCs w:val="0"/>
          <w:sz w:val="22"/>
        </w:rPr>
      </w:pPr>
      <w:bookmarkStart w:id="19" w:name="_Toc55901219"/>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5F49B1">
        <w:rPr>
          <w:rFonts w:asciiTheme="minorHAnsi" w:hAnsiTheme="minorHAnsi" w:cstheme="minorHAnsi"/>
          <w:noProof/>
          <w:sz w:val="22"/>
        </w:rPr>
        <w:t>3</w:t>
      </w:r>
      <w:r w:rsidRPr="008714DC">
        <w:rPr>
          <w:rFonts w:asciiTheme="minorHAnsi" w:hAnsiTheme="minorHAnsi" w:cstheme="minorHAnsi"/>
          <w:sz w:val="22"/>
        </w:rPr>
        <w:fldChar w:fldCharType="end"/>
      </w:r>
      <w:r w:rsidRPr="008714DC">
        <w:rPr>
          <w:rFonts w:asciiTheme="minorHAnsi" w:hAnsiTheme="minorHAnsi" w:cstheme="minorHAnsi"/>
          <w:b w:val="0"/>
          <w:bCs w:val="0"/>
          <w:sz w:val="22"/>
        </w:rPr>
        <w:t xml:space="preserve">: </w:t>
      </w:r>
      <w:r w:rsidRPr="00EC28AA">
        <w:rPr>
          <w:rFonts w:asciiTheme="minorHAnsi" w:hAnsiTheme="minorHAnsi" w:cstheme="minorHAnsi"/>
          <w:b w:val="0"/>
          <w:bCs w:val="0"/>
          <w:sz w:val="22"/>
        </w:rPr>
        <w:t>Localização do</w:t>
      </w:r>
      <w:r w:rsidR="00B14E54" w:rsidRPr="00EC28AA">
        <w:rPr>
          <w:rFonts w:asciiTheme="minorHAnsi" w:hAnsiTheme="minorHAnsi" w:cstheme="minorHAnsi"/>
          <w:b w:val="0"/>
          <w:bCs w:val="0"/>
          <w:sz w:val="22"/>
        </w:rPr>
        <w:t>s</w:t>
      </w:r>
      <w:r w:rsidRPr="00EC28AA">
        <w:rPr>
          <w:rFonts w:asciiTheme="minorHAnsi" w:hAnsiTheme="minorHAnsi" w:cstheme="minorHAnsi"/>
          <w:b w:val="0"/>
          <w:bCs w:val="0"/>
          <w:sz w:val="22"/>
        </w:rPr>
        <w:t xml:space="preserve"> Canteiro</w:t>
      </w:r>
      <w:r w:rsidR="00B14E54" w:rsidRPr="00EC28AA">
        <w:rPr>
          <w:rFonts w:asciiTheme="minorHAnsi" w:hAnsiTheme="minorHAnsi" w:cstheme="minorHAnsi"/>
          <w:b w:val="0"/>
          <w:bCs w:val="0"/>
          <w:sz w:val="22"/>
        </w:rPr>
        <w:t>s</w:t>
      </w:r>
      <w:r w:rsidRPr="00EC28AA">
        <w:rPr>
          <w:rFonts w:asciiTheme="minorHAnsi" w:hAnsiTheme="minorHAnsi" w:cstheme="minorHAnsi"/>
          <w:b w:val="0"/>
          <w:bCs w:val="0"/>
          <w:sz w:val="22"/>
        </w:rPr>
        <w:t xml:space="preserve"> de Obras no Terminal.</w:t>
      </w:r>
      <w:bookmarkEnd w:id="19"/>
    </w:p>
    <w:p w14:paraId="788D612F" w14:textId="1D7CB18E" w:rsidR="0070342A" w:rsidRPr="0070342A" w:rsidRDefault="0070342A" w:rsidP="00B35BC9">
      <w:pPr>
        <w:spacing w:line="300" w:lineRule="auto"/>
      </w:pPr>
    </w:p>
    <w:p w14:paraId="4F0F64A4" w14:textId="089D74C3" w:rsidR="00562A07" w:rsidRPr="00A1538D" w:rsidRDefault="00244AD5" w:rsidP="00A1538D">
      <w:pPr>
        <w:pStyle w:val="Subttulooficial"/>
      </w:pPr>
      <w:bookmarkStart w:id="20" w:name="_Toc74919242"/>
      <w:r w:rsidRPr="00A1538D">
        <w:t>Operação</w:t>
      </w:r>
      <w:bookmarkEnd w:id="20"/>
    </w:p>
    <w:p w14:paraId="482DC27E" w14:textId="5F55E84E"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condições de sinalização de fluxo de veículos devem ser cuidadosamente planejadas. </w:t>
      </w:r>
    </w:p>
    <w:p w14:paraId="1E8B4400" w14:textId="2FC99CA9" w:rsidR="003F5A10" w:rsidRPr="008714DC" w:rsidRDefault="00BF638E"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disponibilidade de água para o consumo humano deve ser potável e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r w:rsidR="001A4C9D" w:rsidRPr="008714DC">
        <w:rPr>
          <w:rFonts w:asciiTheme="minorHAnsi" w:hAnsiTheme="minorHAnsi" w:cstheme="minorHAnsi"/>
          <w:sz w:val="22"/>
          <w:szCs w:val="22"/>
        </w:rPr>
        <w:t>A</w:t>
      </w:r>
      <w:r w:rsidR="00562A07" w:rsidRPr="008714DC">
        <w:rPr>
          <w:rFonts w:asciiTheme="minorHAnsi" w:hAnsiTheme="minorHAnsi" w:cstheme="minorHAnsi"/>
          <w:sz w:val="22"/>
          <w:szCs w:val="22"/>
        </w:rPr>
        <w:t xml:space="preserve">s despesas provenientes do consumo de água para a obra, esgoto e energia, durante todo o período da construção estendendo–se até a data da inauguração do empreendimento, serão de inteira responsabilidade da </w:t>
      </w:r>
      <w:r w:rsidR="00583A8F">
        <w:rPr>
          <w:rFonts w:asciiTheme="minorHAnsi" w:hAnsiTheme="minorHAnsi" w:cstheme="minorHAnsi"/>
          <w:sz w:val="22"/>
          <w:szCs w:val="22"/>
        </w:rPr>
        <w:t>EMAP</w:t>
      </w:r>
      <w:r w:rsidR="00562A07" w:rsidRPr="008714DC">
        <w:rPr>
          <w:rFonts w:asciiTheme="minorHAnsi" w:hAnsiTheme="minorHAnsi" w:cstheme="minorHAnsi"/>
          <w:sz w:val="22"/>
          <w:szCs w:val="22"/>
        </w:rPr>
        <w:t xml:space="preserve">. </w:t>
      </w:r>
    </w:p>
    <w:p w14:paraId="5FBC80E0" w14:textId="77777777"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Citam–se, ainda, as seguintes medidas de proteção ambiental a serem consideradas: </w:t>
      </w:r>
    </w:p>
    <w:p w14:paraId="5DA8F926" w14:textId="651245CD"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Os serviços de limpeza e conservação dessas instalações, durante o período contratual, serão de responsabilidade da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366B1699" w14:textId="46C21023" w:rsidR="00562A07" w:rsidRPr="008714DC" w:rsidRDefault="00562A07" w:rsidP="00B35BC9">
      <w:pPr>
        <w:pStyle w:val="1"/>
        <w:spacing w:line="300" w:lineRule="auto"/>
        <w:ind w:right="-567" w:firstLine="567"/>
        <w:rPr>
          <w:rFonts w:asciiTheme="minorHAnsi" w:hAnsiTheme="minorHAnsi" w:cstheme="minorHAnsi"/>
          <w:strike/>
          <w:sz w:val="22"/>
          <w:szCs w:val="22"/>
        </w:rPr>
      </w:pPr>
      <w:r w:rsidRPr="008714DC">
        <w:rPr>
          <w:rFonts w:asciiTheme="minorHAnsi" w:hAnsiTheme="minorHAnsi" w:cstheme="minorHAnsi"/>
          <w:sz w:val="22"/>
          <w:szCs w:val="22"/>
        </w:rPr>
        <w:t xml:space="preserve">O lixo doméstico (marmitas </w:t>
      </w:r>
      <w:proofErr w:type="spellStart"/>
      <w:r w:rsidRPr="008714DC">
        <w:rPr>
          <w:rFonts w:asciiTheme="minorHAnsi" w:hAnsiTheme="minorHAnsi" w:cstheme="minorHAnsi"/>
          <w:sz w:val="22"/>
          <w:szCs w:val="22"/>
        </w:rPr>
        <w:t>aluminizadas</w:t>
      </w:r>
      <w:proofErr w:type="spellEnd"/>
      <w:r w:rsidRPr="008714DC">
        <w:rPr>
          <w:rFonts w:asciiTheme="minorHAnsi" w:hAnsiTheme="minorHAnsi" w:cstheme="minorHAnsi"/>
          <w:sz w:val="22"/>
          <w:szCs w:val="22"/>
        </w:rPr>
        <w:t xml:space="preserve">, copos descartáveis, papeis, plásticos, etc.) deverá ser acondicionado em recipientes de plásticos ou lixeiras industriais. Os resíduos citados serão retirados para fora da área do terminal, incluindo carregamento, transporte e descarregamento, ficando inteiramente a cargo da </w:t>
      </w:r>
      <w:r w:rsidR="00AC3AC5">
        <w:rPr>
          <w:rFonts w:asciiTheme="minorHAnsi" w:hAnsiTheme="minorHAnsi" w:cstheme="minorHAnsi"/>
          <w:sz w:val="22"/>
          <w:szCs w:val="22"/>
        </w:rPr>
        <w:t>Contratada</w:t>
      </w:r>
      <w:r w:rsidR="0020753E" w:rsidRPr="008714DC">
        <w:rPr>
          <w:rFonts w:asciiTheme="minorHAnsi" w:hAnsiTheme="minorHAnsi" w:cstheme="minorHAnsi"/>
          <w:sz w:val="22"/>
          <w:szCs w:val="22"/>
        </w:rPr>
        <w:t>.</w:t>
      </w:r>
    </w:p>
    <w:p w14:paraId="454EC5B9" w14:textId="64BB3E06" w:rsidR="00562A07" w:rsidRPr="008714DC"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fluxo de atividade dentro do canteiro de obra deverá ser planejado de maneira racionalizada para que os serviços possam se dar, de acordo com o cronograma apresentado pela própria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w:t>
      </w:r>
    </w:p>
    <w:p w14:paraId="7A041163" w14:textId="15FAC73D" w:rsidR="00562A07" w:rsidRDefault="00562A07"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Um fato bastante relevante é que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se organizar de modo a atender a necessidade de</w:t>
      </w:r>
      <w:r w:rsidRPr="008714DC">
        <w:rPr>
          <w:rFonts w:asciiTheme="minorHAnsi" w:eastAsia="Times New Roman" w:hAnsiTheme="minorHAnsi" w:cstheme="minorHAnsi"/>
          <w:sz w:val="22"/>
          <w:szCs w:val="22"/>
        </w:rPr>
        <w:t xml:space="preserve"> </w:t>
      </w:r>
      <w:r w:rsidRPr="008714DC">
        <w:rPr>
          <w:rFonts w:asciiTheme="minorHAnsi" w:hAnsiTheme="minorHAnsi" w:cstheme="minorHAnsi"/>
          <w:sz w:val="22"/>
          <w:szCs w:val="22"/>
        </w:rPr>
        <w:t>execução dos serviços de forma a causar o mínimo de interferência nas demais atividades paralelas que estarão sendo desenvolvidas. Isto inclui, inclusive, a programação das equipes para trabalho em horários diferentes horário</w:t>
      </w:r>
      <w:r w:rsidR="00904081">
        <w:rPr>
          <w:rFonts w:asciiTheme="minorHAnsi" w:hAnsiTheme="minorHAnsi" w:cstheme="minorHAnsi"/>
          <w:sz w:val="22"/>
          <w:szCs w:val="22"/>
        </w:rPr>
        <w:t>s</w:t>
      </w:r>
      <w:r w:rsidR="0020753E" w:rsidRPr="008714DC">
        <w:rPr>
          <w:rFonts w:asciiTheme="minorHAnsi" w:hAnsiTheme="minorHAnsi" w:cstheme="minorHAnsi"/>
          <w:sz w:val="22"/>
          <w:szCs w:val="22"/>
        </w:rPr>
        <w:t>.</w:t>
      </w:r>
    </w:p>
    <w:p w14:paraId="50BA2ED9" w14:textId="0639CD92" w:rsidR="00904081" w:rsidRDefault="00904081" w:rsidP="00B35BC9">
      <w:pPr>
        <w:pStyle w:val="1"/>
        <w:spacing w:line="300" w:lineRule="auto"/>
        <w:ind w:right="-567" w:firstLine="567"/>
        <w:rPr>
          <w:rFonts w:asciiTheme="minorHAnsi" w:hAnsiTheme="minorHAnsi" w:cstheme="minorHAnsi"/>
          <w:sz w:val="22"/>
          <w:szCs w:val="22"/>
        </w:rPr>
      </w:pPr>
    </w:p>
    <w:p w14:paraId="72901322" w14:textId="151482D8" w:rsidR="00904081" w:rsidRDefault="00904081" w:rsidP="00B35BC9">
      <w:pPr>
        <w:pStyle w:val="1"/>
        <w:spacing w:line="300" w:lineRule="auto"/>
        <w:ind w:right="-567" w:firstLine="567"/>
        <w:rPr>
          <w:rFonts w:asciiTheme="minorHAnsi" w:hAnsiTheme="minorHAnsi" w:cstheme="minorHAnsi"/>
          <w:sz w:val="22"/>
          <w:szCs w:val="22"/>
        </w:rPr>
      </w:pPr>
    </w:p>
    <w:p w14:paraId="4EEC56F5" w14:textId="4A401496" w:rsidR="00904081" w:rsidRPr="00A1538D" w:rsidRDefault="00904081" w:rsidP="00B35BC9">
      <w:pPr>
        <w:pStyle w:val="1"/>
        <w:spacing w:line="300" w:lineRule="auto"/>
        <w:ind w:right="-567" w:firstLine="567"/>
        <w:rPr>
          <w:rFonts w:asciiTheme="minorHAnsi" w:hAnsiTheme="minorHAnsi" w:cstheme="minorHAnsi"/>
          <w:sz w:val="20"/>
          <w:szCs w:val="22"/>
        </w:rPr>
      </w:pPr>
    </w:p>
    <w:p w14:paraId="1762A093" w14:textId="39E697A5" w:rsidR="00904081" w:rsidRPr="00A1538D" w:rsidRDefault="00904081" w:rsidP="00B35BC9">
      <w:pPr>
        <w:pStyle w:val="1"/>
        <w:spacing w:line="300" w:lineRule="auto"/>
        <w:ind w:right="-567" w:firstLine="567"/>
        <w:rPr>
          <w:rFonts w:asciiTheme="minorHAnsi" w:hAnsiTheme="minorHAnsi" w:cstheme="minorHAnsi"/>
          <w:sz w:val="20"/>
          <w:szCs w:val="22"/>
        </w:rPr>
      </w:pPr>
    </w:p>
    <w:p w14:paraId="5E545B73" w14:textId="2E32FFFB" w:rsidR="00904081" w:rsidRPr="00A1538D" w:rsidRDefault="00904081" w:rsidP="00B35BC9">
      <w:pPr>
        <w:pStyle w:val="1"/>
        <w:spacing w:line="300" w:lineRule="auto"/>
        <w:ind w:right="-567" w:firstLine="567"/>
        <w:rPr>
          <w:rFonts w:asciiTheme="minorHAnsi" w:hAnsiTheme="minorHAnsi" w:cstheme="minorHAnsi"/>
          <w:sz w:val="20"/>
          <w:szCs w:val="22"/>
        </w:rPr>
      </w:pPr>
    </w:p>
    <w:p w14:paraId="7AAFC84D" w14:textId="4BB746E3" w:rsidR="008242CA" w:rsidRPr="00A1538D" w:rsidRDefault="008242CA" w:rsidP="008242CA">
      <w:pPr>
        <w:rPr>
          <w:rFonts w:asciiTheme="minorHAnsi" w:hAnsiTheme="minorHAnsi" w:cstheme="minorHAnsi"/>
          <w:sz w:val="20"/>
        </w:rPr>
      </w:pPr>
      <w:r w:rsidRPr="00A1538D">
        <w:rPr>
          <w:rFonts w:asciiTheme="minorHAnsi" w:hAnsiTheme="minorHAnsi" w:cstheme="minorHAnsi"/>
          <w:sz w:val="22"/>
        </w:rPr>
        <w:t>Os serviços deverão ser realizados no período entre 6h às 2</w:t>
      </w:r>
      <w:r w:rsidR="004A2F54" w:rsidRPr="00A1538D">
        <w:rPr>
          <w:rFonts w:asciiTheme="minorHAnsi" w:hAnsiTheme="minorHAnsi" w:cstheme="minorHAnsi"/>
          <w:sz w:val="22"/>
        </w:rPr>
        <w:t>1</w:t>
      </w:r>
      <w:r w:rsidRPr="00A1538D">
        <w:rPr>
          <w:rFonts w:asciiTheme="minorHAnsi" w:hAnsiTheme="minorHAnsi" w:cstheme="minorHAnsi"/>
          <w:sz w:val="22"/>
        </w:rPr>
        <w:t>h, exceto Vigias Noturno, com dois turnos de trabalho para a equipe de execução dimensionada para atendimento a obra, sendo:</w:t>
      </w:r>
    </w:p>
    <w:p w14:paraId="44A42D3B" w14:textId="77777777" w:rsidR="008242CA" w:rsidRPr="00A1538D" w:rsidRDefault="008242CA" w:rsidP="008242CA">
      <w:pPr>
        <w:rPr>
          <w:rFonts w:asciiTheme="minorHAnsi" w:hAnsiTheme="minorHAnsi" w:cstheme="minorHAnsi"/>
          <w:sz w:val="22"/>
        </w:rPr>
      </w:pPr>
    </w:p>
    <w:p w14:paraId="696802A1"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Segunda à Sexta:</w:t>
      </w:r>
    </w:p>
    <w:p w14:paraId="5639BE4B"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1° Turno trabalhando das 06h às 11h, 1h de almoço, 12h às 15h</w:t>
      </w:r>
    </w:p>
    <w:p w14:paraId="00461AFE"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2° Turno trabalhando das 12h às 17h, 1h de jantar, 18h às 21h</w:t>
      </w:r>
    </w:p>
    <w:p w14:paraId="1C862A4A" w14:textId="77777777" w:rsidR="008242CA" w:rsidRPr="00A1538D" w:rsidRDefault="008242CA" w:rsidP="008242CA">
      <w:pPr>
        <w:rPr>
          <w:rFonts w:asciiTheme="minorHAnsi" w:hAnsiTheme="minorHAnsi" w:cstheme="minorHAnsi"/>
          <w:sz w:val="22"/>
        </w:rPr>
      </w:pPr>
    </w:p>
    <w:p w14:paraId="62110C35"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Sábado:***</w:t>
      </w:r>
    </w:p>
    <w:p w14:paraId="430E45BD"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1° Turno trabalhando das 08h às 12h</w:t>
      </w:r>
    </w:p>
    <w:p w14:paraId="15964080"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2° Turno trabalhando das 12h às 16h</w:t>
      </w:r>
    </w:p>
    <w:p w14:paraId="40352400" w14:textId="77777777" w:rsidR="008242CA" w:rsidRPr="00A1538D" w:rsidRDefault="008242CA" w:rsidP="008242CA">
      <w:pPr>
        <w:rPr>
          <w:rFonts w:asciiTheme="minorHAnsi" w:hAnsiTheme="minorHAnsi" w:cstheme="minorHAnsi"/>
          <w:sz w:val="22"/>
        </w:rPr>
      </w:pPr>
    </w:p>
    <w:p w14:paraId="51B2E200"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 H. DIF. -</w:t>
      </w:r>
    </w:p>
    <w:p w14:paraId="5694F736"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1- Atendimento à obra em horário para a equipe administrativa, sendo: 08h às 12h, 1h de almoço, 13h às 17h;</w:t>
      </w:r>
    </w:p>
    <w:p w14:paraId="2BDCAAF6"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2- Vigias em turnos de 12hx36h, sendo 2 postos de trabalho, 01 (um) para o Canteiro de Obras e 01 (um) para o Alojamento, totalizando 2 postos com 4 trabalhadores para atendimento do trabalho de turno 24h - 12hx36h.</w:t>
      </w:r>
    </w:p>
    <w:p w14:paraId="4B9758C3" w14:textId="77777777" w:rsidR="008242CA" w:rsidRPr="00A1538D" w:rsidRDefault="008242CA" w:rsidP="008242CA">
      <w:pPr>
        <w:rPr>
          <w:rFonts w:asciiTheme="minorHAnsi" w:hAnsiTheme="minorHAnsi" w:cstheme="minorHAnsi"/>
          <w:sz w:val="22"/>
        </w:rPr>
      </w:pPr>
    </w:p>
    <w:p w14:paraId="08350FED"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***A critério da empresa as 4 horas do sábado poderão ser distribuídas durante a semana desde que atenda as seguintes premissas:</w:t>
      </w:r>
    </w:p>
    <w:p w14:paraId="76B0BDD4"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1- Não tenha turno de Trabalho superiores a 5h contínuas;</w:t>
      </w:r>
    </w:p>
    <w:p w14:paraId="756F59D6" w14:textId="77777777" w:rsidR="008242CA" w:rsidRPr="00A1538D" w:rsidRDefault="008242CA" w:rsidP="008242CA">
      <w:pPr>
        <w:rPr>
          <w:rFonts w:asciiTheme="minorHAnsi" w:hAnsiTheme="minorHAnsi" w:cstheme="minorHAnsi"/>
          <w:sz w:val="22"/>
        </w:rPr>
      </w:pPr>
      <w:r w:rsidRPr="00A1538D">
        <w:rPr>
          <w:rFonts w:asciiTheme="minorHAnsi" w:hAnsiTheme="minorHAnsi" w:cstheme="minorHAnsi"/>
          <w:sz w:val="22"/>
        </w:rPr>
        <w:t>2- Não tenha turno de Trabalho que inicie antes das 5h da manhã ou termine após às 22h da noite.</w:t>
      </w:r>
    </w:p>
    <w:p w14:paraId="7592FA8D" w14:textId="77777777" w:rsidR="008242CA" w:rsidRPr="008714DC" w:rsidRDefault="008242CA" w:rsidP="00B35BC9">
      <w:pPr>
        <w:pStyle w:val="1"/>
        <w:spacing w:line="300" w:lineRule="auto"/>
        <w:ind w:right="-567" w:firstLine="567"/>
        <w:rPr>
          <w:rFonts w:asciiTheme="minorHAnsi" w:hAnsiTheme="minorHAnsi" w:cstheme="minorHAnsi"/>
          <w:strike/>
          <w:sz w:val="22"/>
          <w:szCs w:val="22"/>
        </w:rPr>
      </w:pPr>
    </w:p>
    <w:p w14:paraId="6852B954" w14:textId="77777777" w:rsidR="00562A07" w:rsidRPr="008714DC" w:rsidRDefault="00562A07"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p>
    <w:p w14:paraId="489CAD5F" w14:textId="439A424D" w:rsidR="00562A07" w:rsidRPr="00A1538D" w:rsidRDefault="00562A07" w:rsidP="00A1538D">
      <w:pPr>
        <w:pStyle w:val="Subttulooficial"/>
      </w:pPr>
      <w:bookmarkStart w:id="21" w:name="_Toc74919243"/>
      <w:r w:rsidRPr="00A1538D">
        <w:t>Placas padrão de obra</w:t>
      </w:r>
      <w:bookmarkEnd w:id="21"/>
    </w:p>
    <w:p w14:paraId="3C39D2A0" w14:textId="3096CD4F"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base da placa </w:t>
      </w:r>
      <w:r w:rsidR="004B102B" w:rsidRPr="008714DC">
        <w:rPr>
          <w:rFonts w:asciiTheme="minorHAnsi" w:hAnsiTheme="minorHAnsi" w:cstheme="minorHAnsi"/>
          <w:sz w:val="22"/>
        </w:rPr>
        <w:t>terá os pés de apoio em madeira, sendo 1 metro enterrado no solo, com chapa de aço galvanizado e moldura em madeira fixada com pregos.</w:t>
      </w:r>
    </w:p>
    <w:p w14:paraId="11521414" w14:textId="59D899F3" w:rsidR="00FE5313" w:rsidRPr="008714DC" w:rsidRDefault="00EC28AA" w:rsidP="00B35BC9">
      <w:pPr>
        <w:spacing w:line="300" w:lineRule="auto"/>
        <w:ind w:right="-567" w:firstLine="567"/>
        <w:rPr>
          <w:rFonts w:asciiTheme="minorHAnsi" w:hAnsiTheme="minorHAnsi" w:cstheme="minorHAnsi"/>
          <w:sz w:val="22"/>
        </w:rPr>
      </w:pPr>
      <w:r>
        <w:rPr>
          <w:rFonts w:asciiTheme="minorHAnsi" w:hAnsiTheme="minorHAnsi" w:cstheme="minorHAnsi"/>
          <w:sz w:val="22"/>
        </w:rPr>
        <w:t>A(s) placa(s) da obra deverá</w:t>
      </w:r>
      <w:r w:rsidR="00FE5313" w:rsidRPr="008714DC">
        <w:rPr>
          <w:rFonts w:asciiTheme="minorHAnsi" w:hAnsiTheme="minorHAnsi" w:cstheme="minorHAnsi"/>
          <w:sz w:val="22"/>
        </w:rPr>
        <w:t>(</w:t>
      </w:r>
      <w:proofErr w:type="spellStart"/>
      <w:r w:rsidR="00FE5313" w:rsidRPr="008714DC">
        <w:rPr>
          <w:rFonts w:asciiTheme="minorHAnsi" w:hAnsiTheme="minorHAnsi" w:cstheme="minorHAnsi"/>
          <w:sz w:val="22"/>
        </w:rPr>
        <w:t>ão</w:t>
      </w:r>
      <w:proofErr w:type="spellEnd"/>
      <w:r w:rsidR="00FE5313" w:rsidRPr="008714DC">
        <w:rPr>
          <w:rFonts w:asciiTheme="minorHAnsi" w:hAnsiTheme="minorHAnsi" w:cstheme="minorHAnsi"/>
          <w:sz w:val="22"/>
        </w:rPr>
        <w:t xml:space="preserve">) ser colocada(s) em locais bem visíveis definidos pela </w:t>
      </w:r>
      <w:r w:rsidR="00AC3AC5">
        <w:rPr>
          <w:rFonts w:asciiTheme="minorHAnsi" w:hAnsiTheme="minorHAnsi" w:cstheme="minorHAnsi"/>
          <w:sz w:val="22"/>
        </w:rPr>
        <w:t>Fiscalização</w:t>
      </w:r>
      <w:r w:rsidR="00FE5313" w:rsidRPr="008714DC">
        <w:rPr>
          <w:rFonts w:asciiTheme="minorHAnsi" w:hAnsiTheme="minorHAnsi" w:cstheme="minorHAnsi"/>
          <w:sz w:val="22"/>
        </w:rPr>
        <w:t>, conforme modelo padronizado a ser fornecido por esta última, nas dimensões indicadas em especificação própria</w:t>
      </w:r>
      <w:r w:rsidR="00D30A41" w:rsidRPr="008714DC">
        <w:rPr>
          <w:rFonts w:asciiTheme="minorHAnsi" w:hAnsiTheme="minorHAnsi" w:cstheme="minorHAnsi"/>
          <w:sz w:val="22"/>
        </w:rPr>
        <w:t xml:space="preserve"> de acordo com suas exigências e normas do CREA/MA ou CAU/MA.</w:t>
      </w:r>
      <w:r w:rsidR="00FE5313" w:rsidRPr="008714DC">
        <w:rPr>
          <w:rFonts w:asciiTheme="minorHAnsi" w:hAnsiTheme="minorHAnsi" w:cstheme="minorHAnsi"/>
          <w:sz w:val="22"/>
        </w:rPr>
        <w:t xml:space="preserve"> </w:t>
      </w:r>
      <w:r w:rsidR="0075611B" w:rsidRPr="008714DC">
        <w:rPr>
          <w:rFonts w:asciiTheme="minorHAnsi" w:hAnsiTheme="minorHAnsi" w:cstheme="minorHAnsi"/>
          <w:sz w:val="22"/>
        </w:rPr>
        <w:t>Sempre</w:t>
      </w:r>
      <w:r w:rsidR="00FE5313" w:rsidRPr="008714DC">
        <w:rPr>
          <w:rFonts w:asciiTheme="minorHAnsi" w:hAnsiTheme="minorHAnsi" w:cstheme="minorHAnsi"/>
          <w:sz w:val="22"/>
        </w:rPr>
        <w:t xml:space="preserve"> obedecendo ao padrão </w:t>
      </w:r>
      <w:r w:rsidR="00FE5313" w:rsidRPr="008714DC">
        <w:rPr>
          <w:rFonts w:asciiTheme="minorHAnsi" w:hAnsiTheme="minorHAnsi" w:cstheme="minorHAnsi"/>
          <w:sz w:val="22"/>
        </w:rPr>
        <w:lastRenderedPageBreak/>
        <w:t xml:space="preserve">de cor, tamanho, e procedimentos próprios, ficando seus custos a cargo da </w:t>
      </w:r>
      <w:r w:rsidR="00AC3AC5">
        <w:rPr>
          <w:rFonts w:asciiTheme="minorHAnsi" w:hAnsiTheme="minorHAnsi" w:cstheme="minorHAnsi"/>
          <w:sz w:val="22"/>
        </w:rPr>
        <w:t>Contratada</w:t>
      </w:r>
      <w:r w:rsidR="00FE5313" w:rsidRPr="008714DC">
        <w:rPr>
          <w:rFonts w:asciiTheme="minorHAnsi" w:hAnsiTheme="minorHAnsi" w:cstheme="minorHAnsi"/>
          <w:sz w:val="22"/>
        </w:rPr>
        <w:t xml:space="preserve"> de acordo com a sua planilha orçamentária.</w:t>
      </w:r>
    </w:p>
    <w:p w14:paraId="14D8EF7A" w14:textId="77777777"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placa da obra, conterá as seguintes indicações:</w:t>
      </w:r>
    </w:p>
    <w:p w14:paraId="6167D53D" w14:textId="77777777" w:rsidR="00562A07" w:rsidRPr="00132208" w:rsidRDefault="00562A07" w:rsidP="00A1538D">
      <w:pPr>
        <w:pStyle w:val="PargrafodaLista"/>
        <w:numPr>
          <w:ilvl w:val="0"/>
          <w:numId w:val="27"/>
        </w:numPr>
        <w:spacing w:line="300" w:lineRule="auto"/>
        <w:ind w:right="-567"/>
        <w:rPr>
          <w:rFonts w:asciiTheme="minorHAnsi" w:hAnsiTheme="minorHAnsi" w:cstheme="minorHAnsi"/>
          <w:sz w:val="22"/>
        </w:rPr>
      </w:pPr>
      <w:r w:rsidRPr="00132208">
        <w:rPr>
          <w:rFonts w:asciiTheme="minorHAnsi" w:hAnsiTheme="minorHAnsi" w:cstheme="minorHAnsi"/>
          <w:sz w:val="22"/>
        </w:rPr>
        <w:t>Nomes dos responsáveis técnicos;</w:t>
      </w:r>
    </w:p>
    <w:p w14:paraId="676C6EA8" w14:textId="77777777" w:rsidR="00562A07" w:rsidRPr="00132208" w:rsidRDefault="00562A07" w:rsidP="00A1538D">
      <w:pPr>
        <w:pStyle w:val="PargrafodaLista"/>
        <w:numPr>
          <w:ilvl w:val="0"/>
          <w:numId w:val="27"/>
        </w:numPr>
        <w:spacing w:line="300" w:lineRule="auto"/>
        <w:ind w:right="-567"/>
        <w:rPr>
          <w:rFonts w:asciiTheme="minorHAnsi" w:hAnsiTheme="minorHAnsi" w:cstheme="minorHAnsi"/>
          <w:sz w:val="22"/>
        </w:rPr>
      </w:pPr>
      <w:r w:rsidRPr="00132208">
        <w:rPr>
          <w:rFonts w:asciiTheme="minorHAnsi" w:hAnsiTheme="minorHAnsi" w:cstheme="minorHAnsi"/>
          <w:sz w:val="22"/>
        </w:rPr>
        <w:t>Especificação da obra, conforme modelo de placa já adotado e padronizado pela EMAP - Empresa Maranhense de Administração Portuária;</w:t>
      </w:r>
    </w:p>
    <w:p w14:paraId="45DE19A5" w14:textId="77777777" w:rsidR="00562A07" w:rsidRPr="00132208" w:rsidRDefault="00562A07" w:rsidP="00A1538D">
      <w:pPr>
        <w:pStyle w:val="PargrafodaLista"/>
        <w:numPr>
          <w:ilvl w:val="0"/>
          <w:numId w:val="27"/>
        </w:numPr>
        <w:spacing w:line="300" w:lineRule="auto"/>
        <w:ind w:right="-567"/>
        <w:rPr>
          <w:rFonts w:asciiTheme="minorHAnsi" w:hAnsiTheme="minorHAnsi" w:cstheme="minorHAnsi"/>
          <w:sz w:val="22"/>
        </w:rPr>
      </w:pPr>
      <w:r w:rsidRPr="00132208">
        <w:rPr>
          <w:rFonts w:asciiTheme="minorHAnsi" w:hAnsiTheme="minorHAnsi" w:cstheme="minorHAnsi"/>
          <w:sz w:val="22"/>
        </w:rPr>
        <w:t>Valor dos recursos aplicados;</w:t>
      </w:r>
    </w:p>
    <w:p w14:paraId="748A9705" w14:textId="77777777" w:rsidR="00562A07" w:rsidRPr="00132208" w:rsidRDefault="00562A07" w:rsidP="00A1538D">
      <w:pPr>
        <w:pStyle w:val="PargrafodaLista"/>
        <w:numPr>
          <w:ilvl w:val="0"/>
          <w:numId w:val="27"/>
        </w:numPr>
        <w:spacing w:line="300" w:lineRule="auto"/>
        <w:ind w:right="-567"/>
        <w:rPr>
          <w:rFonts w:asciiTheme="minorHAnsi" w:hAnsiTheme="minorHAnsi" w:cstheme="minorHAnsi"/>
          <w:sz w:val="22"/>
        </w:rPr>
      </w:pPr>
      <w:r w:rsidRPr="00132208">
        <w:rPr>
          <w:rFonts w:asciiTheme="minorHAnsi" w:hAnsiTheme="minorHAnsi" w:cstheme="minorHAnsi"/>
          <w:sz w:val="22"/>
        </w:rPr>
        <w:t>Informações de convênios.</w:t>
      </w:r>
    </w:p>
    <w:p w14:paraId="03D090FB" w14:textId="7EE2344C"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modelo contendo dimensões e forma será conforme figura 0</w:t>
      </w:r>
      <w:r w:rsidR="007674A7" w:rsidRPr="008714DC">
        <w:rPr>
          <w:rFonts w:asciiTheme="minorHAnsi" w:hAnsiTheme="minorHAnsi" w:cstheme="minorHAnsi"/>
          <w:sz w:val="22"/>
        </w:rPr>
        <w:t>4</w:t>
      </w:r>
      <w:r w:rsidRPr="008714DC">
        <w:rPr>
          <w:rFonts w:asciiTheme="minorHAnsi" w:hAnsiTheme="minorHAnsi" w:cstheme="minorHAnsi"/>
          <w:sz w:val="22"/>
        </w:rPr>
        <w:t>.</w:t>
      </w:r>
    </w:p>
    <w:p w14:paraId="7D9B98CD" w14:textId="77777777" w:rsidR="0020753E" w:rsidRPr="008714DC" w:rsidRDefault="0020753E" w:rsidP="00B35BC9">
      <w:pPr>
        <w:spacing w:line="300" w:lineRule="auto"/>
        <w:ind w:right="-567" w:firstLine="567"/>
        <w:rPr>
          <w:rFonts w:asciiTheme="minorHAnsi" w:hAnsiTheme="minorHAnsi" w:cstheme="minorHAnsi"/>
          <w:sz w:val="22"/>
        </w:rPr>
      </w:pPr>
    </w:p>
    <w:p w14:paraId="1283EF40" w14:textId="688FD401" w:rsidR="0020753E" w:rsidRPr="008714DC" w:rsidRDefault="0020753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0C51895" wp14:editId="6B858174">
            <wp:extent cx="4879430" cy="2550795"/>
            <wp:effectExtent l="0" t="0" r="0" b="1905"/>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laca Obra Cujupe Modificada.png"/>
                    <pic:cNvPicPr/>
                  </pic:nvPicPr>
                  <pic:blipFill>
                    <a:blip r:embed="rId22">
                      <a:extLst>
                        <a:ext uri="{28A0092B-C50C-407E-A947-70E740481C1C}">
                          <a14:useLocalDpi xmlns:a14="http://schemas.microsoft.com/office/drawing/2010/main" val="0"/>
                        </a:ext>
                      </a:extLst>
                    </a:blip>
                    <a:stretch>
                      <a:fillRect/>
                    </a:stretch>
                  </pic:blipFill>
                  <pic:spPr>
                    <a:xfrm>
                      <a:off x="0" y="0"/>
                      <a:ext cx="4908899" cy="2566200"/>
                    </a:xfrm>
                    <a:prstGeom prst="rect">
                      <a:avLst/>
                    </a:prstGeom>
                  </pic:spPr>
                </pic:pic>
              </a:graphicData>
            </a:graphic>
          </wp:inline>
        </w:drawing>
      </w:r>
    </w:p>
    <w:p w14:paraId="7356B1E4" w14:textId="6FEB4B7D" w:rsidR="00562A07" w:rsidRPr="008714DC" w:rsidRDefault="0020753E" w:rsidP="00B35BC9">
      <w:pPr>
        <w:pStyle w:val="Legenda"/>
        <w:spacing w:line="300" w:lineRule="auto"/>
        <w:ind w:right="-567" w:firstLine="567"/>
        <w:rPr>
          <w:rFonts w:asciiTheme="minorHAnsi" w:hAnsiTheme="minorHAnsi" w:cstheme="minorHAnsi"/>
          <w:sz w:val="22"/>
        </w:rPr>
      </w:pPr>
      <w:bookmarkStart w:id="22" w:name="_Toc55901220"/>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5F49B1">
        <w:rPr>
          <w:rFonts w:asciiTheme="minorHAnsi" w:hAnsiTheme="minorHAnsi" w:cstheme="minorHAnsi"/>
          <w:noProof/>
          <w:sz w:val="22"/>
        </w:rPr>
        <w:t>4</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sz w:val="22"/>
        </w:rPr>
        <w:t>Placa de Identificação da obra</w:t>
      </w:r>
      <w:bookmarkEnd w:id="22"/>
    </w:p>
    <w:p w14:paraId="17CF996C" w14:textId="77777777" w:rsidR="00562A07" w:rsidRPr="008714DC" w:rsidRDefault="00562A07" w:rsidP="00B35BC9">
      <w:pPr>
        <w:spacing w:line="300" w:lineRule="auto"/>
        <w:ind w:right="-567" w:firstLine="567"/>
        <w:rPr>
          <w:rFonts w:asciiTheme="minorHAnsi" w:hAnsiTheme="minorHAnsi" w:cstheme="minorHAnsi"/>
          <w:sz w:val="22"/>
        </w:rPr>
      </w:pPr>
    </w:p>
    <w:p w14:paraId="123D758A" w14:textId="603009B2"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modelo contendo dimensões e forma será fornecida pela </w:t>
      </w:r>
      <w:r w:rsidR="00075AD9">
        <w:rPr>
          <w:rFonts w:asciiTheme="minorHAnsi" w:hAnsiTheme="minorHAnsi" w:cstheme="minorHAnsi"/>
          <w:sz w:val="22"/>
        </w:rPr>
        <w:t>EMAP</w:t>
      </w:r>
      <w:r w:rsidR="00075AD9" w:rsidRPr="008714DC">
        <w:rPr>
          <w:rFonts w:asciiTheme="minorHAnsi" w:hAnsiTheme="minorHAnsi" w:cstheme="minorHAnsi"/>
          <w:sz w:val="22"/>
        </w:rPr>
        <w:t xml:space="preserve"> </w:t>
      </w:r>
      <w:r w:rsidRPr="008714DC">
        <w:rPr>
          <w:rFonts w:asciiTheme="minorHAnsi" w:hAnsiTheme="minorHAnsi" w:cstheme="minorHAnsi"/>
          <w:sz w:val="22"/>
        </w:rPr>
        <w:t xml:space="preserve">e informado a </w:t>
      </w:r>
      <w:r w:rsidR="00075AD9" w:rsidRPr="008714DC">
        <w:rPr>
          <w:rFonts w:asciiTheme="minorHAnsi" w:hAnsiTheme="minorHAnsi" w:cstheme="minorHAnsi"/>
          <w:sz w:val="22"/>
        </w:rPr>
        <w:t>Fiscalização</w:t>
      </w:r>
      <w:r w:rsidRPr="008714DC">
        <w:rPr>
          <w:rFonts w:asciiTheme="minorHAnsi" w:hAnsiTheme="minorHAnsi" w:cstheme="minorHAnsi"/>
          <w:sz w:val="22"/>
        </w:rPr>
        <w:t>.</w:t>
      </w:r>
    </w:p>
    <w:p w14:paraId="5AD2F68A" w14:textId="179A95F8" w:rsidR="00562A07" w:rsidRPr="008714DC" w:rsidRDefault="00562A07"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Findado o Contrato, as benfeitorias realizadas na área disponibilizada serão devolvidas </w:t>
      </w:r>
      <w:r w:rsidR="00244AD5" w:rsidRPr="008714DC">
        <w:rPr>
          <w:rFonts w:asciiTheme="minorHAnsi" w:hAnsiTheme="minorHAnsi" w:cstheme="minorHAnsi"/>
          <w:sz w:val="22"/>
        </w:rPr>
        <w:t>a</w:t>
      </w:r>
      <w:r w:rsidRPr="008714DC">
        <w:rPr>
          <w:rFonts w:asciiTheme="minorHAnsi" w:hAnsiTheme="minorHAnsi" w:cstheme="minorHAnsi"/>
          <w:sz w:val="22"/>
        </w:rPr>
        <w:t xml:space="preserve"> EMAP.</w:t>
      </w:r>
    </w:p>
    <w:p w14:paraId="6A48E9F1" w14:textId="77777777" w:rsidR="00562A07" w:rsidRPr="008714DC" w:rsidRDefault="00562A07" w:rsidP="00B35BC9">
      <w:pPr>
        <w:spacing w:line="300" w:lineRule="auto"/>
        <w:ind w:right="-567" w:firstLine="567"/>
        <w:rPr>
          <w:rFonts w:asciiTheme="minorHAnsi" w:hAnsiTheme="minorHAnsi" w:cstheme="minorHAnsi"/>
          <w:sz w:val="22"/>
        </w:rPr>
      </w:pPr>
    </w:p>
    <w:p w14:paraId="0A43AC47" w14:textId="1BAF61CA" w:rsidR="00F976AC" w:rsidRPr="00A1538D" w:rsidRDefault="00F976AC" w:rsidP="00A1538D">
      <w:pPr>
        <w:pStyle w:val="Subttulooficial"/>
      </w:pPr>
      <w:bookmarkStart w:id="23" w:name="_Toc74919244"/>
      <w:proofErr w:type="spellStart"/>
      <w:r w:rsidRPr="00A1538D">
        <w:t>Cercamento</w:t>
      </w:r>
      <w:proofErr w:type="spellEnd"/>
      <w:r w:rsidRPr="00A1538D">
        <w:t xml:space="preserve"> provisório</w:t>
      </w:r>
      <w:r w:rsidR="00AA2C26" w:rsidRPr="00A1538D">
        <w:t xml:space="preserve"> do canteiro</w:t>
      </w:r>
      <w:bookmarkEnd w:id="23"/>
    </w:p>
    <w:p w14:paraId="444BDC36" w14:textId="7D2F9295" w:rsidR="00440904" w:rsidRPr="008714DC" w:rsidRDefault="00170F81"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w:t>
      </w:r>
      <w:proofErr w:type="spellStart"/>
      <w:r w:rsidRPr="008714DC">
        <w:rPr>
          <w:rFonts w:asciiTheme="minorHAnsi" w:hAnsiTheme="minorHAnsi" w:cstheme="minorHAnsi"/>
          <w:sz w:val="22"/>
          <w:szCs w:val="22"/>
        </w:rPr>
        <w:t>cercamento</w:t>
      </w:r>
      <w:proofErr w:type="spellEnd"/>
      <w:r w:rsidRPr="008714DC">
        <w:rPr>
          <w:rFonts w:asciiTheme="minorHAnsi" w:hAnsiTheme="minorHAnsi" w:cstheme="minorHAnsi"/>
          <w:sz w:val="22"/>
          <w:szCs w:val="22"/>
        </w:rPr>
        <w:t xml:space="preserve"> provisório será usado para dividir o tráfego de passageiros </w:t>
      </w:r>
      <w:r w:rsidR="006F4E5A" w:rsidRPr="008714DC">
        <w:rPr>
          <w:rFonts w:asciiTheme="minorHAnsi" w:hAnsiTheme="minorHAnsi" w:cstheme="minorHAnsi"/>
          <w:sz w:val="22"/>
          <w:szCs w:val="22"/>
        </w:rPr>
        <w:t xml:space="preserve">do tráfego </w:t>
      </w:r>
      <w:r w:rsidR="002061BB">
        <w:rPr>
          <w:rFonts w:asciiTheme="minorHAnsi" w:hAnsiTheme="minorHAnsi" w:cstheme="minorHAnsi"/>
          <w:sz w:val="22"/>
          <w:szCs w:val="22"/>
        </w:rPr>
        <w:t xml:space="preserve">da </w:t>
      </w:r>
      <w:r w:rsidRPr="008714DC">
        <w:rPr>
          <w:rFonts w:asciiTheme="minorHAnsi" w:hAnsiTheme="minorHAnsi" w:cstheme="minorHAnsi"/>
          <w:sz w:val="22"/>
          <w:szCs w:val="22"/>
        </w:rPr>
        <w:t xml:space="preserve">obra. </w:t>
      </w:r>
      <w:r w:rsidR="00440904" w:rsidRPr="008714DC">
        <w:rPr>
          <w:rFonts w:asciiTheme="minorHAnsi" w:hAnsiTheme="minorHAnsi" w:cstheme="minorHAnsi"/>
          <w:sz w:val="22"/>
          <w:szCs w:val="22"/>
        </w:rPr>
        <w:t xml:space="preserve">Os tapumes </w:t>
      </w:r>
      <w:r w:rsidR="006F4E5A" w:rsidRPr="008714DC">
        <w:rPr>
          <w:rFonts w:asciiTheme="minorHAnsi" w:hAnsiTheme="minorHAnsi" w:cstheme="minorHAnsi"/>
          <w:sz w:val="22"/>
          <w:szCs w:val="22"/>
        </w:rPr>
        <w:t>poderão ser</w:t>
      </w:r>
      <w:r w:rsidRPr="008714DC">
        <w:rPr>
          <w:rFonts w:asciiTheme="minorHAnsi" w:hAnsiTheme="minorHAnsi" w:cstheme="minorHAnsi"/>
          <w:sz w:val="22"/>
          <w:szCs w:val="22"/>
        </w:rPr>
        <w:t xml:space="preserve"> usados para fazer essa divisão, </w:t>
      </w:r>
      <w:r w:rsidR="00440904" w:rsidRPr="008714DC">
        <w:rPr>
          <w:rFonts w:asciiTheme="minorHAnsi" w:hAnsiTheme="minorHAnsi" w:cstheme="minorHAnsi"/>
          <w:sz w:val="22"/>
          <w:szCs w:val="22"/>
        </w:rPr>
        <w:t xml:space="preserve">devem ser utilizados para cercar o perímetro </w:t>
      </w:r>
      <w:r w:rsidR="006F4E5A" w:rsidRPr="008714DC">
        <w:rPr>
          <w:rFonts w:asciiTheme="minorHAnsi" w:hAnsiTheme="minorHAnsi" w:cstheme="minorHAnsi"/>
          <w:sz w:val="22"/>
          <w:szCs w:val="22"/>
        </w:rPr>
        <w:t>d</w:t>
      </w:r>
      <w:r w:rsidR="00440904" w:rsidRPr="008714DC">
        <w:rPr>
          <w:rFonts w:asciiTheme="minorHAnsi" w:hAnsiTheme="minorHAnsi" w:cstheme="minorHAnsi"/>
          <w:sz w:val="22"/>
          <w:szCs w:val="22"/>
        </w:rPr>
        <w:t xml:space="preserve">as </w:t>
      </w:r>
      <w:r w:rsidR="00244AD5" w:rsidRPr="008714DC">
        <w:rPr>
          <w:rFonts w:asciiTheme="minorHAnsi" w:hAnsiTheme="minorHAnsi" w:cstheme="minorHAnsi"/>
          <w:sz w:val="22"/>
          <w:szCs w:val="22"/>
        </w:rPr>
        <w:t>obras (</w:t>
      </w:r>
      <w:r w:rsidR="006F4E5A" w:rsidRPr="008714DC">
        <w:rPr>
          <w:rFonts w:asciiTheme="minorHAnsi" w:hAnsiTheme="minorHAnsi" w:cstheme="minorHAnsi"/>
          <w:sz w:val="22"/>
          <w:szCs w:val="22"/>
        </w:rPr>
        <w:t>sempre que possível)</w:t>
      </w:r>
      <w:r w:rsidR="00440904" w:rsidRPr="008714DC">
        <w:rPr>
          <w:rFonts w:asciiTheme="minorHAnsi" w:hAnsiTheme="minorHAnsi" w:cstheme="minorHAnsi"/>
          <w:sz w:val="22"/>
          <w:szCs w:val="22"/>
        </w:rPr>
        <w:t xml:space="preserve"> </w:t>
      </w:r>
      <w:r w:rsidRPr="008714DC">
        <w:rPr>
          <w:rFonts w:asciiTheme="minorHAnsi" w:hAnsiTheme="minorHAnsi" w:cstheme="minorHAnsi"/>
          <w:sz w:val="22"/>
          <w:szCs w:val="22"/>
        </w:rPr>
        <w:t>que acontecerão no local.</w:t>
      </w:r>
    </w:p>
    <w:p w14:paraId="2D4BD48B" w14:textId="77777777" w:rsidR="002744A8"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Serão </w:t>
      </w:r>
      <w:r w:rsidR="00F6562A" w:rsidRPr="008714DC">
        <w:rPr>
          <w:rFonts w:asciiTheme="minorHAnsi" w:hAnsiTheme="minorHAnsi" w:cstheme="minorHAnsi"/>
          <w:sz w:val="22"/>
          <w:szCs w:val="22"/>
        </w:rPr>
        <w:t>empregados, de forma contínua e encostando no solo, tapumes metálicos nas áreas externas do Terminal e tapumes de chapa de madeira compensado no interior do Terminal.</w:t>
      </w:r>
    </w:p>
    <w:p w14:paraId="51259291" w14:textId="77777777" w:rsidR="00440904" w:rsidRPr="00FB0369" w:rsidRDefault="009C5DDF"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 xml:space="preserve">A sustentação das chapas ou placas deverá ser feita por elementos de madeira ou metal, além de uma base interna ao tapume para garantir estabilidade ao conjunto. </w:t>
      </w:r>
    </w:p>
    <w:p w14:paraId="297495C0" w14:textId="77777777" w:rsidR="00440904" w:rsidRPr="00FB0369"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t>A vedação lateral deverá ser feita de maneira a impedir completamente a passagem de terra ou detritos retirados das</w:t>
      </w:r>
      <w:r w:rsidR="009C5DDF" w:rsidRPr="00FB0369">
        <w:rPr>
          <w:rFonts w:asciiTheme="minorHAnsi" w:hAnsiTheme="minorHAnsi" w:cstheme="minorHAnsi"/>
          <w:sz w:val="22"/>
          <w:szCs w:val="22"/>
        </w:rPr>
        <w:t xml:space="preserve"> ações ocorridas ao longo da obra</w:t>
      </w:r>
      <w:r w:rsidRPr="00FB0369">
        <w:rPr>
          <w:rFonts w:asciiTheme="minorHAnsi" w:hAnsiTheme="minorHAnsi" w:cstheme="minorHAnsi"/>
          <w:sz w:val="22"/>
          <w:szCs w:val="22"/>
        </w:rPr>
        <w:t xml:space="preserve">. </w:t>
      </w:r>
    </w:p>
    <w:p w14:paraId="78A1AEC1"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FB0369">
        <w:rPr>
          <w:rFonts w:asciiTheme="minorHAnsi" w:hAnsiTheme="minorHAnsi" w:cstheme="minorHAnsi"/>
          <w:sz w:val="22"/>
          <w:szCs w:val="22"/>
        </w:rPr>
        <w:lastRenderedPageBreak/>
        <w:t>Tanto as chapas de vedação quanto os elementos de sustentação deverão ser externamente pintados de branco, podendo ser aplicada caiação, visando facilitar a manutenção do tapume, de forma rápida e a baixo custo. Deverá ser procedida manutenção permanente, seja da estrutura, seja da pintura, devendo ser reparadas ou substituídas quando apresentarem deterioração. Deve-se garantir a limpeza e visibilidade do tapume durante toda a obra.</w:t>
      </w:r>
      <w:r w:rsidRPr="008714DC">
        <w:rPr>
          <w:rFonts w:asciiTheme="minorHAnsi" w:hAnsiTheme="minorHAnsi" w:cstheme="minorHAnsi"/>
          <w:sz w:val="22"/>
          <w:szCs w:val="22"/>
        </w:rPr>
        <w:t xml:space="preserve"> </w:t>
      </w:r>
    </w:p>
    <w:p w14:paraId="6DBA114E" w14:textId="77777777" w:rsidR="00440904" w:rsidRPr="008714DC" w:rsidRDefault="00440904"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pranchas deverão ser colocadas em sequência e em número suficiente para fechar completamente o local. Junto às interseções o Tapume deverá ter altura mínima de 1,00 m e máxima de 3,</w:t>
      </w:r>
      <w:r w:rsidR="00080F81" w:rsidRPr="008714DC">
        <w:rPr>
          <w:rFonts w:asciiTheme="minorHAnsi" w:hAnsiTheme="minorHAnsi" w:cstheme="minorHAnsi"/>
          <w:sz w:val="22"/>
          <w:szCs w:val="22"/>
        </w:rPr>
        <w:t>2</w:t>
      </w:r>
      <w:r w:rsidRPr="008714DC">
        <w:rPr>
          <w:rFonts w:asciiTheme="minorHAnsi" w:hAnsiTheme="minorHAnsi" w:cstheme="minorHAnsi"/>
          <w:sz w:val="22"/>
          <w:szCs w:val="22"/>
        </w:rPr>
        <w:t xml:space="preserve">0 m do alinhamento da construção da via transversal, para permitir visibilidade aos veículos. </w:t>
      </w:r>
    </w:p>
    <w:p w14:paraId="31605AF5" w14:textId="7C09579B" w:rsidR="00440904" w:rsidRDefault="009C5DD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 </w:t>
      </w:r>
      <w:r w:rsidR="00440904"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00140503" w:rsidRPr="008714DC">
        <w:rPr>
          <w:rFonts w:asciiTheme="minorHAnsi" w:hAnsiTheme="minorHAnsi" w:cstheme="minorHAnsi"/>
          <w:sz w:val="22"/>
          <w:szCs w:val="22"/>
        </w:rPr>
        <w:t xml:space="preserve"> </w:t>
      </w:r>
      <w:r w:rsidR="00440904" w:rsidRPr="008714DC">
        <w:rPr>
          <w:rFonts w:asciiTheme="minorHAnsi" w:hAnsiTheme="minorHAnsi" w:cstheme="minorHAnsi"/>
          <w:sz w:val="22"/>
          <w:szCs w:val="22"/>
        </w:rPr>
        <w:t>é responsável pela pintura, transporte e manutenção dos tapumes. Os tapumes deverão apresentar-se sempre limpos e pintados</w:t>
      </w:r>
      <w:r w:rsidR="00B2276D" w:rsidRPr="008714DC">
        <w:rPr>
          <w:rFonts w:asciiTheme="minorHAnsi" w:hAnsiTheme="minorHAnsi" w:cstheme="minorHAnsi"/>
          <w:sz w:val="22"/>
          <w:szCs w:val="22"/>
        </w:rPr>
        <w:t>.</w:t>
      </w:r>
      <w:r w:rsidR="00440904" w:rsidRPr="008714DC">
        <w:rPr>
          <w:rFonts w:asciiTheme="minorHAnsi" w:hAnsiTheme="minorHAnsi" w:cstheme="minorHAnsi"/>
          <w:sz w:val="22"/>
          <w:szCs w:val="22"/>
        </w:rPr>
        <w:t xml:space="preserve"> </w:t>
      </w:r>
    </w:p>
    <w:p w14:paraId="0D72DF1B" w14:textId="64D9AF14" w:rsidR="005C45AC" w:rsidRDefault="005C45AC" w:rsidP="00B35BC9">
      <w:pPr>
        <w:pStyle w:val="1"/>
        <w:spacing w:line="300" w:lineRule="auto"/>
        <w:ind w:right="-567" w:firstLine="567"/>
        <w:rPr>
          <w:rFonts w:asciiTheme="minorHAnsi" w:hAnsiTheme="minorHAnsi" w:cstheme="minorHAnsi"/>
          <w:sz w:val="22"/>
          <w:szCs w:val="22"/>
        </w:rPr>
      </w:pPr>
    </w:p>
    <w:p w14:paraId="46099ADB" w14:textId="1AB64CA9" w:rsidR="005C45AC" w:rsidRPr="00A1538D" w:rsidRDefault="00FD1123" w:rsidP="00A1538D">
      <w:pPr>
        <w:pStyle w:val="Subttulooficial"/>
      </w:pPr>
      <w:bookmarkStart w:id="24" w:name="_Toc74919245"/>
      <w:r w:rsidRPr="00A1538D">
        <w:t>Tapume Metálico</w:t>
      </w:r>
      <w:bookmarkEnd w:id="24"/>
    </w:p>
    <w:p w14:paraId="7986A629" w14:textId="0A036D8D" w:rsidR="005C45AC" w:rsidRPr="00FD1123" w:rsidRDefault="00FD1123" w:rsidP="005C45AC">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As telhas/chapas metálicas </w:t>
      </w:r>
      <w:r w:rsidR="005C45AC" w:rsidRPr="00FD1123">
        <w:rPr>
          <w:rFonts w:asciiTheme="minorHAnsi" w:hAnsiTheme="minorHAnsi" w:cstheme="minorHAnsi"/>
          <w:sz w:val="22"/>
          <w:szCs w:val="22"/>
        </w:rPr>
        <w:t>deverão ser colocadas em sequência e em número suficiente para fechar completamente o local. Junto às interseções o Tapu</w:t>
      </w:r>
      <w:r w:rsidRPr="00FD1123">
        <w:rPr>
          <w:rFonts w:asciiTheme="minorHAnsi" w:hAnsiTheme="minorHAnsi" w:cstheme="minorHAnsi"/>
          <w:sz w:val="22"/>
          <w:szCs w:val="22"/>
        </w:rPr>
        <w:t>me deverá ter altura mínima de 2,2</w:t>
      </w:r>
      <w:r w:rsidR="005C45AC" w:rsidRPr="00FD1123">
        <w:rPr>
          <w:rFonts w:asciiTheme="minorHAnsi" w:hAnsiTheme="minorHAnsi" w:cstheme="minorHAnsi"/>
          <w:sz w:val="22"/>
          <w:szCs w:val="22"/>
        </w:rPr>
        <w:t xml:space="preserve">0 m e máxima de 3,00 m do alinhamento da construção da via transversal, para permitir visibilidade aos veículos. Além disso, deverão estar acompanhadas de dispositivos luminosos de luz fixa. </w:t>
      </w:r>
    </w:p>
    <w:p w14:paraId="3DA17499" w14:textId="77777777" w:rsidR="005C45AC" w:rsidRPr="00FD1123" w:rsidRDefault="005C45AC" w:rsidP="005C45AC">
      <w:pPr>
        <w:pStyle w:val="1"/>
        <w:spacing w:line="300" w:lineRule="auto"/>
        <w:ind w:right="-567" w:firstLine="567"/>
        <w:rPr>
          <w:rFonts w:asciiTheme="minorHAnsi" w:hAnsiTheme="minorHAnsi" w:cstheme="minorHAnsi"/>
          <w:sz w:val="22"/>
          <w:szCs w:val="22"/>
        </w:rPr>
      </w:pPr>
      <w:r w:rsidRPr="00FD1123">
        <w:rPr>
          <w:rFonts w:asciiTheme="minorHAnsi" w:hAnsiTheme="minorHAnsi" w:cstheme="minorHAnsi"/>
          <w:sz w:val="22"/>
          <w:szCs w:val="22"/>
        </w:rPr>
        <w:t xml:space="preserve">Para serviços noturnos, devem-se utilizar dispositivos luminosos de luz intermitente ou fixa, dependendo da periculosidade do local, bem como da duração dos trabalhos e facilidade de implantação dos mesmos dispositivos. </w:t>
      </w:r>
    </w:p>
    <w:p w14:paraId="65BB862F" w14:textId="77777777" w:rsidR="005C45AC" w:rsidRPr="00FD1123" w:rsidRDefault="005C45AC" w:rsidP="005C45AC">
      <w:pPr>
        <w:pStyle w:val="1"/>
        <w:spacing w:line="300" w:lineRule="auto"/>
        <w:ind w:right="-567" w:firstLine="567"/>
        <w:rPr>
          <w:rFonts w:asciiTheme="minorHAnsi" w:hAnsiTheme="minorHAnsi" w:cstheme="minorHAnsi"/>
          <w:sz w:val="22"/>
          <w:szCs w:val="22"/>
        </w:rPr>
      </w:pPr>
      <w:r w:rsidRPr="00FD1123">
        <w:rPr>
          <w:rFonts w:asciiTheme="minorHAnsi" w:hAnsiTheme="minorHAnsi" w:cstheme="minorHAnsi"/>
          <w:sz w:val="22"/>
          <w:szCs w:val="22"/>
        </w:rPr>
        <w:t xml:space="preserve">A sinalização poderá ser constituída por lanternas "pisca-pisca" específicas para esse tipo de sinalização ou, simplesmente, por baldes plásticos de cor vermelha ou amarela, no fundo dos quais se adapta um soquete de porcelana, destinado a receber a lâmpada. </w:t>
      </w:r>
    </w:p>
    <w:p w14:paraId="6617B12F" w14:textId="77777777" w:rsidR="005C45AC" w:rsidRPr="00FD1123" w:rsidRDefault="005C45AC" w:rsidP="005C45AC">
      <w:pPr>
        <w:pStyle w:val="1"/>
        <w:spacing w:line="300" w:lineRule="auto"/>
        <w:ind w:right="-567" w:firstLine="567"/>
        <w:rPr>
          <w:rFonts w:asciiTheme="minorHAnsi" w:hAnsiTheme="minorHAnsi" w:cstheme="minorHAnsi"/>
          <w:sz w:val="22"/>
          <w:szCs w:val="22"/>
        </w:rPr>
      </w:pPr>
      <w:r w:rsidRPr="00FD1123">
        <w:rPr>
          <w:rFonts w:asciiTheme="minorHAnsi" w:hAnsiTheme="minorHAnsi" w:cstheme="minorHAnsi"/>
          <w:sz w:val="22"/>
          <w:szCs w:val="22"/>
        </w:rPr>
        <w:t xml:space="preserve">À distância entre dois sinalizadores contíguos não deve ultrapassar 10 metros, e a ligação elétrica deverá ser em paralelo. </w:t>
      </w:r>
    </w:p>
    <w:p w14:paraId="35F5386F" w14:textId="54D41598" w:rsidR="005C45AC" w:rsidRPr="00FD1123" w:rsidRDefault="005C45AC" w:rsidP="005C45AC">
      <w:pPr>
        <w:pStyle w:val="1"/>
        <w:spacing w:line="300" w:lineRule="auto"/>
        <w:ind w:right="-567" w:firstLine="567"/>
        <w:rPr>
          <w:rFonts w:asciiTheme="minorHAnsi" w:hAnsiTheme="minorHAnsi" w:cstheme="minorHAnsi"/>
          <w:sz w:val="22"/>
          <w:szCs w:val="22"/>
        </w:rPr>
      </w:pPr>
      <w:r w:rsidRPr="00FD1123">
        <w:rPr>
          <w:rFonts w:asciiTheme="minorHAnsi" w:hAnsiTheme="minorHAnsi" w:cstheme="minorHAnsi"/>
          <w:sz w:val="22"/>
          <w:szCs w:val="22"/>
        </w:rPr>
        <w:t>A cada 100 metros de tapume deverão ser colocados placa de identificação “CUIDADO OBRAS” de acordo com padrão visual preestabelecido</w:t>
      </w:r>
      <w:r w:rsidR="00FD1123" w:rsidRPr="00FD1123">
        <w:rPr>
          <w:rFonts w:asciiTheme="minorHAnsi" w:hAnsiTheme="minorHAnsi" w:cstheme="minorHAnsi"/>
          <w:sz w:val="22"/>
          <w:szCs w:val="22"/>
        </w:rPr>
        <w:t>.</w:t>
      </w:r>
      <w:r w:rsidRPr="00FD1123">
        <w:rPr>
          <w:rFonts w:asciiTheme="minorHAnsi" w:hAnsiTheme="minorHAnsi" w:cstheme="minorHAnsi"/>
          <w:sz w:val="22"/>
          <w:szCs w:val="22"/>
        </w:rPr>
        <w:t xml:space="preserve"> </w:t>
      </w:r>
    </w:p>
    <w:p w14:paraId="1B82C46E" w14:textId="77777777" w:rsidR="005C45AC" w:rsidRDefault="005C45AC" w:rsidP="005C45AC">
      <w:pPr>
        <w:tabs>
          <w:tab w:val="left" w:pos="567"/>
        </w:tabs>
        <w:spacing w:line="300" w:lineRule="auto"/>
        <w:ind w:right="-567" w:firstLine="567"/>
        <w:rPr>
          <w:rFonts w:asciiTheme="minorHAnsi" w:eastAsia="Times New Roman" w:hAnsiTheme="minorHAnsi" w:cstheme="minorHAnsi"/>
          <w:sz w:val="22"/>
        </w:rPr>
      </w:pPr>
      <w:r w:rsidRPr="00FD1123">
        <w:rPr>
          <w:rFonts w:asciiTheme="minorHAnsi" w:hAnsiTheme="minorHAnsi" w:cstheme="minorHAnsi"/>
          <w:sz w:val="22"/>
        </w:rPr>
        <w:t xml:space="preserve">    Os tapumes devem se apresentar com a sinalização em permanente estado de funcionamento, de modo a manter a segurança do tráfego, noturno e diurno, de pedestres e veículos.</w:t>
      </w:r>
    </w:p>
    <w:p w14:paraId="0E1E6F1B" w14:textId="77777777" w:rsidR="005C45AC" w:rsidRPr="008714DC" w:rsidRDefault="005C45AC" w:rsidP="00B35BC9">
      <w:pPr>
        <w:pStyle w:val="1"/>
        <w:spacing w:line="300" w:lineRule="auto"/>
        <w:ind w:right="-567" w:firstLine="567"/>
        <w:rPr>
          <w:rFonts w:asciiTheme="minorHAnsi" w:hAnsiTheme="minorHAnsi" w:cstheme="minorHAnsi"/>
          <w:sz w:val="22"/>
          <w:szCs w:val="22"/>
        </w:rPr>
      </w:pPr>
    </w:p>
    <w:p w14:paraId="6231A676" w14:textId="1DE71712" w:rsidR="00A4575E" w:rsidRPr="008714DC" w:rsidRDefault="007258DA" w:rsidP="00B35BC9">
      <w:pPr>
        <w:spacing w:line="300" w:lineRule="auto"/>
        <w:ind w:right="-567" w:firstLine="567"/>
        <w:rPr>
          <w:rFonts w:asciiTheme="minorHAnsi" w:hAnsiTheme="minorHAnsi" w:cstheme="minorHAnsi"/>
          <w:sz w:val="22"/>
        </w:rPr>
      </w:pPr>
      <w:r w:rsidRPr="007258DA">
        <w:rPr>
          <w:rFonts w:cs="Arial"/>
          <w:noProof/>
          <w:color w:val="FFFFFF" w:themeColor="background1"/>
          <w:szCs w:val="24"/>
          <w:lang w:eastAsia="pt-BR"/>
        </w:rPr>
        <mc:AlternateContent>
          <mc:Choice Requires="wps">
            <w:drawing>
              <wp:anchor distT="0" distB="0" distL="114300" distR="114300" simplePos="0" relativeHeight="251837440" behindDoc="1" locked="0" layoutInCell="1" allowOverlap="1" wp14:anchorId="41532A18" wp14:editId="0420223F">
                <wp:simplePos x="0" y="0"/>
                <wp:positionH relativeFrom="column">
                  <wp:posOffset>0</wp:posOffset>
                </wp:positionH>
                <wp:positionV relativeFrom="paragraph">
                  <wp:posOffset>193667</wp:posOffset>
                </wp:positionV>
                <wp:extent cx="5780809" cy="292100"/>
                <wp:effectExtent l="38100" t="57150" r="48895" b="50800"/>
                <wp:wrapNone/>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F303727"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1532A18" id="_x0000_s1032" type="#_x0000_t202" style="position:absolute;left:0;text-align:left;margin-left:0;margin-top:15.25pt;width:455.2pt;height:23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" fillcolor="#1f497d [3215]" stroked="f" strokeweight="1.5pt">
                <v:textbox>
                  <w:txbxContent>
                    <w:p w14:paraId="0F303727"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25CBEA6A" w14:textId="223E64D3" w:rsidR="0042568A" w:rsidRPr="00A1538D" w:rsidRDefault="0042568A" w:rsidP="007B6DA2">
      <w:pPr>
        <w:pStyle w:val="PargrafodaLista"/>
        <w:numPr>
          <w:ilvl w:val="0"/>
          <w:numId w:val="47"/>
        </w:numPr>
        <w:spacing w:line="300" w:lineRule="auto"/>
        <w:ind w:right="-567"/>
        <w:outlineLvl w:val="0"/>
        <w:rPr>
          <w:rStyle w:val="ttulooficialChar"/>
          <w:bCs w:val="0"/>
        </w:rPr>
      </w:pPr>
      <w:bookmarkStart w:id="25" w:name="_Toc74919246"/>
      <w:r w:rsidRPr="00A1538D">
        <w:rPr>
          <w:rStyle w:val="ttulooficialChar"/>
          <w:bCs w:val="0"/>
        </w:rPr>
        <w:t>SERVIÇOS GERAIS</w:t>
      </w:r>
      <w:bookmarkEnd w:id="25"/>
    </w:p>
    <w:p w14:paraId="1AECAD6A" w14:textId="77777777" w:rsidR="0054648E" w:rsidRPr="00BD51D9" w:rsidRDefault="0054648E" w:rsidP="00B35BC9">
      <w:pPr>
        <w:spacing w:line="300" w:lineRule="auto"/>
        <w:ind w:right="-567" w:firstLine="567"/>
        <w:rPr>
          <w:rStyle w:val="ttulooficialChar"/>
        </w:rPr>
      </w:pPr>
    </w:p>
    <w:p w14:paraId="5C753B18" w14:textId="77777777" w:rsidR="00A1538D" w:rsidRPr="00A1538D" w:rsidRDefault="00A1538D" w:rsidP="00A1538D">
      <w:pPr>
        <w:pStyle w:val="PargrafodaLista"/>
        <w:numPr>
          <w:ilvl w:val="0"/>
          <w:numId w:val="16"/>
        </w:numPr>
        <w:spacing w:line="300" w:lineRule="auto"/>
        <w:ind w:right="-567"/>
        <w:outlineLvl w:val="1"/>
        <w:rPr>
          <w:rFonts w:asciiTheme="minorHAnsi" w:hAnsiTheme="minorHAnsi" w:cstheme="minorHAnsi"/>
          <w:bCs/>
          <w:vanish/>
          <w:sz w:val="22"/>
        </w:rPr>
      </w:pPr>
      <w:bookmarkStart w:id="26" w:name="_Toc74919247"/>
      <w:bookmarkEnd w:id="26"/>
    </w:p>
    <w:p w14:paraId="297B3A77" w14:textId="3DA4203B" w:rsidR="00BF636C" w:rsidRPr="00A1538D" w:rsidRDefault="007C1DD0" w:rsidP="00A1538D">
      <w:pPr>
        <w:pStyle w:val="Subttulooficial"/>
      </w:pPr>
      <w:bookmarkStart w:id="27" w:name="_Toc74919248"/>
      <w:r w:rsidRPr="00A1538D">
        <w:t>Demolições</w:t>
      </w:r>
      <w:r w:rsidR="00E66B1C" w:rsidRPr="00A1538D">
        <w:t xml:space="preserve"> e R</w:t>
      </w:r>
      <w:r w:rsidR="00BF636C" w:rsidRPr="00A1538D">
        <w:t>etiradas</w:t>
      </w:r>
      <w:bookmarkEnd w:id="27"/>
    </w:p>
    <w:p w14:paraId="7C0E0367" w14:textId="77777777" w:rsidR="00A1538D" w:rsidRPr="00A1538D" w:rsidRDefault="00A1538D" w:rsidP="00A1538D">
      <w:pPr>
        <w:spacing w:line="300" w:lineRule="auto"/>
        <w:ind w:right="-567"/>
        <w:outlineLvl w:val="1"/>
        <w:rPr>
          <w:rFonts w:asciiTheme="minorHAnsi" w:hAnsiTheme="minorHAnsi" w:cstheme="minorHAnsi"/>
          <w:b/>
          <w:sz w:val="22"/>
        </w:rPr>
      </w:pPr>
    </w:p>
    <w:p w14:paraId="777EAD83" w14:textId="2D0ED6B2" w:rsidR="00BF636C" w:rsidRPr="008714DC" w:rsidRDefault="00BF636C"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e qualquer demolição só poderá ser iniciada após a liberação por parte da </w:t>
      </w:r>
      <w:r w:rsidR="00AC3AC5">
        <w:rPr>
          <w:rFonts w:asciiTheme="minorHAnsi" w:hAnsiTheme="minorHAnsi" w:cstheme="minorHAnsi"/>
          <w:sz w:val="22"/>
        </w:rPr>
        <w:t>Fiscalização</w:t>
      </w:r>
      <w:r w:rsidRPr="008714DC">
        <w:rPr>
          <w:rFonts w:asciiTheme="minorHAnsi" w:hAnsiTheme="minorHAnsi" w:cstheme="minorHAnsi"/>
          <w:sz w:val="22"/>
        </w:rPr>
        <w:t xml:space="preserve">.  Antes do início dos serviços, a </w:t>
      </w:r>
      <w:r w:rsidR="00AC3AC5">
        <w:rPr>
          <w:rFonts w:asciiTheme="minorHAnsi" w:hAnsiTheme="minorHAnsi" w:cstheme="minorHAnsi"/>
          <w:sz w:val="22"/>
        </w:rPr>
        <w:t>Contratada</w:t>
      </w:r>
      <w:r w:rsidRPr="008714DC">
        <w:rPr>
          <w:rFonts w:asciiTheme="minorHAnsi" w:hAnsiTheme="minorHAnsi" w:cstheme="minorHAnsi"/>
          <w:sz w:val="22"/>
        </w:rPr>
        <w:t xml:space="preserve"> procederá a um detalhado exame da estrutura a ser demolida. Deverão ser considerados aspectos importantes tais como a natureza da estrutura, os métodos utilizados na construção, </w:t>
      </w:r>
      <w:r w:rsidRPr="008714DC">
        <w:rPr>
          <w:rFonts w:asciiTheme="minorHAnsi" w:hAnsiTheme="minorHAnsi" w:cstheme="minorHAnsi"/>
          <w:sz w:val="22"/>
        </w:rPr>
        <w:lastRenderedPageBreak/>
        <w:t xml:space="preserve">as condições das construções vizinhas, existência de canaletas, subsolos e outros, observando as prescrições contidas nas Normas Regulamentadoras do Ministério do Trabalho. </w:t>
      </w:r>
    </w:p>
    <w:p w14:paraId="51D362F7" w14:textId="0D7EB69B" w:rsidR="00BF636C" w:rsidRPr="008714DC" w:rsidRDefault="0063181F"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O</w:t>
      </w:r>
      <w:r w:rsidR="00BF636C" w:rsidRPr="008714DC">
        <w:rPr>
          <w:rFonts w:asciiTheme="minorHAnsi" w:hAnsiTheme="minorHAnsi" w:cstheme="minorHAnsi"/>
          <w:sz w:val="22"/>
          <w:szCs w:val="22"/>
        </w:rPr>
        <w:t xml:space="preserve"> abastecimento de energia elétrica e água, as canalizações de esgoto e águas pluviais e os aterramentos deverão ser removidas ou protegidas, respeitando as normas e determinações das empresas concessionárias de serviços públicos e do projeto.</w:t>
      </w:r>
    </w:p>
    <w:p w14:paraId="3588789F" w14:textId="533ACF19"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fornecer, para aprovação da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informações descrevendo as diversas fases da demolição previstas no projeto e estabelecendo os procedimentos a serem adotados.</w:t>
      </w:r>
    </w:p>
    <w:p w14:paraId="4F882BE6" w14:textId="33C46FC6"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partes a serem demolidas deverão ser previamente molhadas, quando necessário, para evitar poeira em excesso durante o processo de demolição. Os materiais provenientes da demolição serão convenientemente removidos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w:t>
      </w:r>
    </w:p>
    <w:p w14:paraId="360902FA" w14:textId="1C2B89E2" w:rsidR="00BF636C" w:rsidRPr="008714DC"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Em caso da existência de móveis e utensílios no recinto, 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protegê-los, assim como responsabilizar-se pela integridade dos mesmos.</w:t>
      </w:r>
    </w:p>
    <w:p w14:paraId="12C4044B" w14:textId="445DDCB0" w:rsidR="00BF636C" w:rsidRPr="008714DC" w:rsidRDefault="00FF610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P</w:t>
      </w:r>
      <w:r w:rsidR="00BF636C" w:rsidRPr="008714DC">
        <w:rPr>
          <w:rFonts w:asciiTheme="minorHAnsi" w:hAnsiTheme="minorHAnsi" w:cstheme="minorHAnsi"/>
          <w:sz w:val="22"/>
          <w:szCs w:val="22"/>
        </w:rPr>
        <w:t xml:space="preserve">ara a retirada de instalações e componentes elétricos, um profissional habilitado, deverá supervisionar o serviço, que será realizado por eletricista e auxiliares da CONTRADA. Esse serviço deverá ser feito simultaneamente ao de demolição, e contempla as seguintes etapas, devendo as mesmas serem planejadas e devidamente aprovadas junto à </w:t>
      </w:r>
      <w:r w:rsidR="00AC3AC5">
        <w:rPr>
          <w:rFonts w:asciiTheme="minorHAnsi" w:hAnsiTheme="minorHAnsi" w:cstheme="minorHAnsi"/>
          <w:sz w:val="22"/>
          <w:szCs w:val="22"/>
        </w:rPr>
        <w:t>Fiscalização</w:t>
      </w:r>
      <w:r w:rsidR="00BF636C" w:rsidRPr="008714DC">
        <w:rPr>
          <w:rFonts w:asciiTheme="minorHAnsi" w:hAnsiTheme="minorHAnsi" w:cstheme="minorHAnsi"/>
          <w:sz w:val="22"/>
          <w:szCs w:val="22"/>
        </w:rPr>
        <w:t xml:space="preserve"> da EMAP:</w:t>
      </w:r>
      <w:r w:rsidR="00364AAF" w:rsidRPr="008714DC">
        <w:rPr>
          <w:rFonts w:asciiTheme="minorHAnsi" w:hAnsiTheme="minorHAnsi" w:cstheme="minorHAnsi"/>
          <w:sz w:val="22"/>
          <w:szCs w:val="22"/>
        </w:rPr>
        <w:t xml:space="preserve"> r</w:t>
      </w:r>
      <w:r w:rsidR="00BF636C" w:rsidRPr="008714DC">
        <w:rPr>
          <w:rFonts w:asciiTheme="minorHAnsi" w:hAnsiTheme="minorHAnsi" w:cstheme="minorHAnsi"/>
          <w:sz w:val="22"/>
          <w:szCs w:val="22"/>
        </w:rPr>
        <w:t>etirada e reinstalação de itens da parte elétrica, hidráulica e sanitária conforme plantas técnicas.</w:t>
      </w:r>
    </w:p>
    <w:p w14:paraId="2D0A453A" w14:textId="52583437" w:rsidR="006E613D" w:rsidRDefault="00BF636C"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As demolições serão efetuadas dentro da mais perfeita técnica, tomando todos os devidos cuidados, de forma a se evitar qualquer </w:t>
      </w:r>
      <w:proofErr w:type="spellStart"/>
      <w:r w:rsidRPr="008714DC">
        <w:rPr>
          <w:rFonts w:asciiTheme="minorHAnsi" w:hAnsiTheme="minorHAnsi" w:cstheme="minorHAnsi"/>
          <w:sz w:val="22"/>
          <w:szCs w:val="22"/>
        </w:rPr>
        <w:t>dano</w:t>
      </w:r>
      <w:proofErr w:type="spellEnd"/>
      <w:r w:rsidRPr="008714DC">
        <w:rPr>
          <w:rFonts w:asciiTheme="minorHAnsi" w:hAnsiTheme="minorHAnsi" w:cstheme="minorHAnsi"/>
          <w:sz w:val="22"/>
          <w:szCs w:val="22"/>
        </w:rPr>
        <w:t xml:space="preserve"> a terceiros. A remoção e o transporte de todo o entulho e detritos provenientes destas demolições serão executados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Os materiais remanescentes das demolições e considerados passíveis de reaproveitamento serão removidos e transportados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para locais indicados pela </w:t>
      </w:r>
      <w:r w:rsidR="00AC3AC5">
        <w:rPr>
          <w:rFonts w:asciiTheme="minorHAnsi" w:hAnsiTheme="minorHAnsi" w:cstheme="minorHAnsi"/>
          <w:sz w:val="22"/>
          <w:szCs w:val="22"/>
        </w:rPr>
        <w:t>Fiscalização</w:t>
      </w:r>
      <w:r w:rsidRPr="008714DC">
        <w:rPr>
          <w:rFonts w:asciiTheme="minorHAnsi" w:hAnsiTheme="minorHAnsi" w:cstheme="minorHAnsi"/>
          <w:sz w:val="22"/>
          <w:szCs w:val="22"/>
        </w:rPr>
        <w:t xml:space="preserve">. </w:t>
      </w:r>
    </w:p>
    <w:p w14:paraId="012F2E05" w14:textId="77777777" w:rsidR="004268E1" w:rsidRPr="004268E1" w:rsidRDefault="004268E1" w:rsidP="004268E1">
      <w:pPr>
        <w:spacing w:line="300" w:lineRule="auto"/>
        <w:ind w:firstLine="567"/>
        <w:contextualSpacing/>
        <w:rPr>
          <w:rFonts w:asciiTheme="minorHAnsi" w:eastAsia="Calibri" w:hAnsiTheme="minorHAnsi" w:cstheme="minorHAnsi"/>
          <w:sz w:val="22"/>
        </w:rPr>
      </w:pPr>
      <w:r w:rsidRPr="004268E1">
        <w:rPr>
          <w:rFonts w:asciiTheme="minorHAnsi" w:eastAsia="Calibri" w:hAnsiTheme="minorHAnsi" w:cstheme="minorHAnsi"/>
          <w:sz w:val="22"/>
        </w:rPr>
        <w:t>Fazem parte das etapas de demolições e retiradas, devendo as mesmas serem planejadas e devidamente aprovadas junto a Fiscalização da EMAP:</w:t>
      </w:r>
    </w:p>
    <w:p w14:paraId="174FAD38" w14:textId="77777777" w:rsidR="004268E1" w:rsidRDefault="004268E1" w:rsidP="00B35BC9">
      <w:pPr>
        <w:pStyle w:val="1"/>
        <w:spacing w:line="300" w:lineRule="auto"/>
        <w:ind w:right="-567" w:firstLine="567"/>
        <w:rPr>
          <w:rFonts w:asciiTheme="minorHAnsi" w:hAnsiTheme="minorHAnsi" w:cstheme="minorHAnsi"/>
          <w:sz w:val="22"/>
          <w:szCs w:val="22"/>
        </w:rPr>
      </w:pPr>
    </w:p>
    <w:p w14:paraId="4C7444ED" w14:textId="5FE0391D" w:rsidR="004268E1" w:rsidRP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b/>
          <w:sz w:val="22"/>
          <w:szCs w:val="22"/>
        </w:rPr>
        <w:t>Demolições:</w:t>
      </w:r>
    </w:p>
    <w:p w14:paraId="37FC0798" w14:textId="6E85CA77" w:rsid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Pilar de Concreto;</w:t>
      </w:r>
    </w:p>
    <w:p w14:paraId="6D3D94E3" w14:textId="3D5BB771" w:rsid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Laje de concreto armado;</w:t>
      </w:r>
    </w:p>
    <w:p w14:paraId="47372775" w14:textId="13D973EE" w:rsid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Alvenaria de Tijolo;</w:t>
      </w:r>
    </w:p>
    <w:p w14:paraId="6AFD5602" w14:textId="08EA1F11" w:rsid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 xml:space="preserve">Piso </w:t>
      </w:r>
      <w:proofErr w:type="spellStart"/>
      <w:r>
        <w:rPr>
          <w:rFonts w:asciiTheme="minorHAnsi" w:hAnsiTheme="minorHAnsi" w:cstheme="minorHAnsi"/>
          <w:sz w:val="22"/>
          <w:szCs w:val="22"/>
        </w:rPr>
        <w:t>Korodur</w:t>
      </w:r>
      <w:proofErr w:type="spellEnd"/>
      <w:r>
        <w:rPr>
          <w:rFonts w:asciiTheme="minorHAnsi" w:hAnsiTheme="minorHAnsi" w:cstheme="minorHAnsi"/>
          <w:sz w:val="22"/>
          <w:szCs w:val="22"/>
        </w:rPr>
        <w:t>;</w:t>
      </w:r>
    </w:p>
    <w:p w14:paraId="0DB236B9" w14:textId="5AA669B3" w:rsidR="004268E1" w:rsidRDefault="004268E1"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Calçada Completa.</w:t>
      </w:r>
    </w:p>
    <w:p w14:paraId="3D31E69F" w14:textId="05E425F5" w:rsidR="002061BB" w:rsidRDefault="002061BB"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Revestimento cerâmico</w:t>
      </w:r>
    </w:p>
    <w:p w14:paraId="273BE703" w14:textId="6F85A603" w:rsidR="004268E1" w:rsidRDefault="004268E1" w:rsidP="00A1538D">
      <w:pPr>
        <w:pStyle w:val="1"/>
        <w:numPr>
          <w:ilvl w:val="0"/>
          <w:numId w:val="40"/>
        </w:numPr>
        <w:spacing w:line="300" w:lineRule="auto"/>
        <w:ind w:right="-567"/>
        <w:rPr>
          <w:rFonts w:asciiTheme="minorHAnsi" w:hAnsiTheme="minorHAnsi" w:cstheme="minorHAnsi"/>
          <w:b/>
          <w:sz w:val="22"/>
          <w:szCs w:val="22"/>
        </w:rPr>
      </w:pPr>
      <w:r w:rsidRPr="004268E1">
        <w:rPr>
          <w:rFonts w:asciiTheme="minorHAnsi" w:hAnsiTheme="minorHAnsi" w:cstheme="minorHAnsi"/>
          <w:b/>
          <w:sz w:val="22"/>
          <w:szCs w:val="22"/>
        </w:rPr>
        <w:t>Retiradas:</w:t>
      </w:r>
    </w:p>
    <w:p w14:paraId="753EA890" w14:textId="44DB5D41" w:rsidR="004268E1" w:rsidRPr="004268E1" w:rsidRDefault="002061BB" w:rsidP="00A1538D">
      <w:pPr>
        <w:pStyle w:val="1"/>
        <w:numPr>
          <w:ilvl w:val="0"/>
          <w:numId w:val="40"/>
        </w:numPr>
        <w:spacing w:line="300" w:lineRule="auto"/>
        <w:ind w:right="-567"/>
        <w:rPr>
          <w:rFonts w:asciiTheme="minorHAnsi" w:hAnsiTheme="minorHAnsi" w:cstheme="minorHAnsi"/>
          <w:sz w:val="22"/>
          <w:szCs w:val="22"/>
        </w:rPr>
      </w:pPr>
      <w:r>
        <w:rPr>
          <w:rFonts w:asciiTheme="minorHAnsi" w:hAnsiTheme="minorHAnsi" w:cstheme="minorHAnsi"/>
          <w:sz w:val="22"/>
          <w:szCs w:val="22"/>
        </w:rPr>
        <w:t>Esquadrias; Instalações Elétricas e Hidráulicas antigas.</w:t>
      </w:r>
    </w:p>
    <w:p w14:paraId="21F1A9A8" w14:textId="77777777" w:rsidR="00CC7E39" w:rsidRPr="008714DC" w:rsidRDefault="00CC7E39" w:rsidP="002B5A61">
      <w:pPr>
        <w:spacing w:line="300" w:lineRule="auto"/>
        <w:ind w:right="-567" w:firstLine="0"/>
        <w:rPr>
          <w:rFonts w:asciiTheme="minorHAnsi" w:hAnsiTheme="minorHAnsi" w:cstheme="minorHAnsi"/>
          <w:sz w:val="22"/>
        </w:rPr>
      </w:pPr>
    </w:p>
    <w:p w14:paraId="4E2D83E6" w14:textId="1E1DA306" w:rsidR="0042568A" w:rsidRPr="00A1538D" w:rsidRDefault="0042568A" w:rsidP="00A1538D">
      <w:pPr>
        <w:pStyle w:val="Subttulooficial"/>
      </w:pPr>
      <w:bookmarkStart w:id="28" w:name="_Toc74919249"/>
      <w:r w:rsidRPr="00A1538D">
        <w:t>Locação de Obra</w:t>
      </w:r>
      <w:bookmarkEnd w:id="28"/>
    </w:p>
    <w:p w14:paraId="109BEC64" w14:textId="77777777" w:rsidR="007208E4"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lastRenderedPageBreak/>
        <w:t>A locação da obra no terreno será realizada a partir das referências de nível e dos vértices de coordenadas implantados ou utilizados para a execução do levantamento topográfico.</w:t>
      </w:r>
    </w:p>
    <w:p w14:paraId="320585E3" w14:textId="6953355A" w:rsidR="0042568A" w:rsidRPr="008714DC"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Cumprirá ao </w:t>
      </w:r>
      <w:r w:rsidR="00583A8F">
        <w:rPr>
          <w:rFonts w:asciiTheme="minorHAnsi" w:hAnsiTheme="minorHAnsi" w:cstheme="minorHAnsi"/>
          <w:sz w:val="22"/>
          <w:szCs w:val="22"/>
        </w:rPr>
        <w:t>EMAP</w:t>
      </w:r>
      <w:r w:rsidRPr="008714DC">
        <w:rPr>
          <w:rFonts w:asciiTheme="minorHAnsi" w:hAnsiTheme="minorHAnsi" w:cstheme="minorHAnsi"/>
          <w:sz w:val="22"/>
          <w:szCs w:val="22"/>
        </w:rPr>
        <w:t xml:space="preserve"> o fornecimento de cotas, coordenadas e outros dados para a locação da obra. Os eixos de referência e as referências de nível serão materializados através de estacas de madeira cravadas na posição vertical ou marcos topográficos previamente implantados em placas metálicas fixadas em concreto. </w:t>
      </w:r>
    </w:p>
    <w:p w14:paraId="18EE2A49" w14:textId="11035387" w:rsidR="0042568A" w:rsidRDefault="0042568A"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locação deverá ser global, sobre quadros de madeira que envolvam todo o perímetro da obra. Os quadros, em tábuas ou sarrafos, serão perfeitamente nivelados e fixados de modo a resistirem aos esforços dos fios de marcação, sem oscilação e possibilidades de fuga da posição correta. A locação será feita sempre pelos eixos dos elementos construtivos, com marcação nas tábuas ou sarrafos dos quadros, por meio de cortes na madeira e pregos. A locação de sistemas viários internos e de trechos de vias de acesso será realizada pelos processos convencionais utilizados em estradas e vias urbanas, com base nos pontos de coordenadas definidos no levantamento topográfico.</w:t>
      </w:r>
    </w:p>
    <w:p w14:paraId="47A8234E" w14:textId="2FAA48D0" w:rsidR="003504AB" w:rsidRDefault="003504AB" w:rsidP="00B35BC9">
      <w:pPr>
        <w:pStyle w:val="1"/>
        <w:spacing w:line="300" w:lineRule="auto"/>
        <w:ind w:right="-567" w:firstLine="567"/>
        <w:rPr>
          <w:rFonts w:asciiTheme="minorHAnsi" w:hAnsiTheme="minorHAnsi" w:cstheme="minorHAnsi"/>
          <w:sz w:val="22"/>
          <w:szCs w:val="22"/>
        </w:rPr>
      </w:pPr>
    </w:p>
    <w:p w14:paraId="03D8FDAD" w14:textId="34988517" w:rsidR="00A9180C"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39488" behindDoc="1" locked="0" layoutInCell="1" allowOverlap="1" wp14:anchorId="010C99A6" wp14:editId="79B66649">
                <wp:simplePos x="0" y="0"/>
                <wp:positionH relativeFrom="column">
                  <wp:posOffset>0</wp:posOffset>
                </wp:positionH>
                <wp:positionV relativeFrom="paragraph">
                  <wp:posOffset>193667</wp:posOffset>
                </wp:positionV>
                <wp:extent cx="5780809" cy="292100"/>
                <wp:effectExtent l="38100" t="57150" r="48895" b="50800"/>
                <wp:wrapNone/>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37D7876" w14:textId="77777777" w:rsidR="005B56D6" w:rsidRPr="007258DA"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10C99A6" id="_x0000_s1033" type="#_x0000_t202" style="position:absolute;left:0;text-align:left;margin-left:0;margin-top:15.25pt;width:455.2pt;height:23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agjpQIAAD0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" fillcolor="#1f497d [3215]" stroked="f" strokeweight="1.5pt">
                <v:textbox>
                  <w:txbxContent>
                    <w:p w14:paraId="237D7876" w14:textId="77777777" w:rsidR="005B56D6" w:rsidRPr="007258DA"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36889071" w14:textId="11EB1782" w:rsidR="0042568A" w:rsidRPr="00A1538D" w:rsidRDefault="0042568A" w:rsidP="00A1538D">
      <w:pPr>
        <w:pStyle w:val="PargrafodaLista"/>
        <w:numPr>
          <w:ilvl w:val="0"/>
          <w:numId w:val="16"/>
        </w:numPr>
        <w:spacing w:line="300" w:lineRule="auto"/>
        <w:ind w:right="-567"/>
        <w:outlineLvl w:val="0"/>
        <w:rPr>
          <w:rStyle w:val="ttulooficialChar"/>
          <w:bCs w:val="0"/>
        </w:rPr>
      </w:pPr>
      <w:r w:rsidRPr="00A1538D">
        <w:rPr>
          <w:rFonts w:asciiTheme="minorHAnsi" w:hAnsiTheme="minorHAnsi" w:cstheme="minorHAnsi"/>
          <w:bCs/>
          <w:color w:val="FFFFFF" w:themeColor="background1"/>
          <w:sz w:val="22"/>
        </w:rPr>
        <w:t xml:space="preserve"> </w:t>
      </w:r>
      <w:bookmarkStart w:id="29" w:name="_Toc74919250"/>
      <w:r w:rsidR="0058544D" w:rsidRPr="00A1538D">
        <w:rPr>
          <w:rStyle w:val="ttulooficialChar"/>
          <w:bCs w:val="0"/>
        </w:rPr>
        <w:t>PAVIMENTAÇÃO/URBANIZAÇÃO DA ÁREA EXTERNA</w:t>
      </w:r>
      <w:bookmarkEnd w:id="29"/>
    </w:p>
    <w:p w14:paraId="301A1A8A" w14:textId="77777777" w:rsidR="0042568A" w:rsidRPr="008714DC" w:rsidRDefault="0042568A" w:rsidP="00B35BC9">
      <w:pPr>
        <w:spacing w:line="300" w:lineRule="auto"/>
        <w:ind w:right="-567" w:firstLine="567"/>
        <w:rPr>
          <w:rFonts w:asciiTheme="minorHAnsi" w:hAnsiTheme="minorHAnsi" w:cstheme="minorHAnsi"/>
          <w:sz w:val="22"/>
        </w:rPr>
      </w:pPr>
    </w:p>
    <w:p w14:paraId="5DCF0001" w14:textId="16CAD859" w:rsidR="004559A2" w:rsidRPr="008714DC" w:rsidRDefault="003504AB" w:rsidP="00B35BC9">
      <w:pPr>
        <w:keepNext/>
        <w:spacing w:line="300" w:lineRule="auto"/>
        <w:ind w:right="-567" w:firstLine="567"/>
        <w:rPr>
          <w:rFonts w:asciiTheme="minorHAnsi" w:hAnsiTheme="minorHAnsi" w:cstheme="minorHAnsi"/>
          <w:sz w:val="22"/>
        </w:rPr>
      </w:pPr>
      <w:r w:rsidRPr="003504AB">
        <w:rPr>
          <w:noProof/>
          <w:lang w:eastAsia="pt-BR"/>
        </w:rPr>
        <w:t xml:space="preserve"> </w:t>
      </w:r>
      <w:r w:rsidR="008F70F0">
        <w:rPr>
          <w:rFonts w:asciiTheme="minorHAnsi" w:hAnsiTheme="minorHAnsi" w:cstheme="minorHAnsi"/>
          <w:noProof/>
          <w:sz w:val="22"/>
          <w:lang w:eastAsia="pt-BR"/>
        </w:rPr>
        <w:drawing>
          <wp:inline distT="0" distB="0" distL="0" distR="0" wp14:anchorId="725B459C" wp14:editId="111CBEA7">
            <wp:extent cx="5513753" cy="2743200"/>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plantação da unidade de saúde.png"/>
                    <pic:cNvPicPr/>
                  </pic:nvPicPr>
                  <pic:blipFill>
                    <a:blip r:embed="rId23">
                      <a:extLst>
                        <a:ext uri="{28A0092B-C50C-407E-A947-70E740481C1C}">
                          <a14:useLocalDpi xmlns:a14="http://schemas.microsoft.com/office/drawing/2010/main" val="0"/>
                        </a:ext>
                      </a:extLst>
                    </a:blip>
                    <a:stretch>
                      <a:fillRect/>
                    </a:stretch>
                  </pic:blipFill>
                  <pic:spPr>
                    <a:xfrm>
                      <a:off x="0" y="0"/>
                      <a:ext cx="5599581" cy="2785901"/>
                    </a:xfrm>
                    <a:prstGeom prst="rect">
                      <a:avLst/>
                    </a:prstGeom>
                  </pic:spPr>
                </pic:pic>
              </a:graphicData>
            </a:graphic>
          </wp:inline>
        </w:drawing>
      </w:r>
    </w:p>
    <w:p w14:paraId="269CBC97" w14:textId="216C9FE0" w:rsidR="007C1DD0" w:rsidRDefault="004559A2" w:rsidP="00B35BC9">
      <w:pPr>
        <w:pStyle w:val="Legenda"/>
        <w:spacing w:line="300" w:lineRule="auto"/>
        <w:ind w:right="-567" w:firstLine="567"/>
        <w:rPr>
          <w:rFonts w:asciiTheme="minorHAnsi" w:hAnsiTheme="minorHAnsi" w:cstheme="minorHAnsi"/>
          <w:b w:val="0"/>
          <w:bCs w:val="0"/>
          <w:sz w:val="22"/>
        </w:rPr>
      </w:pPr>
      <w:bookmarkStart w:id="30" w:name="_Toc55901221"/>
      <w:r w:rsidRPr="008714DC">
        <w:rPr>
          <w:rFonts w:asciiTheme="minorHAnsi" w:hAnsiTheme="minorHAnsi" w:cstheme="minorHAnsi"/>
          <w:sz w:val="22"/>
        </w:rPr>
        <w:t xml:space="preserve">Figura </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005F49B1">
        <w:rPr>
          <w:rFonts w:asciiTheme="minorHAnsi" w:hAnsiTheme="minorHAnsi" w:cstheme="minorHAnsi"/>
          <w:noProof/>
          <w:sz w:val="22"/>
        </w:rPr>
        <w:t>5</w:t>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00E51A5E" w:rsidRPr="008F70F0">
        <w:rPr>
          <w:rFonts w:asciiTheme="minorHAnsi" w:hAnsiTheme="minorHAnsi" w:cstheme="minorHAnsi"/>
          <w:b w:val="0"/>
          <w:bCs w:val="0"/>
          <w:sz w:val="22"/>
        </w:rPr>
        <w:t>Vista da Implantação da Unidade de Saúde</w:t>
      </w:r>
      <w:bookmarkEnd w:id="30"/>
      <w:r w:rsidR="001424F1">
        <w:rPr>
          <w:rFonts w:asciiTheme="minorHAnsi" w:hAnsiTheme="minorHAnsi" w:cstheme="minorHAnsi"/>
          <w:b w:val="0"/>
          <w:bCs w:val="0"/>
          <w:sz w:val="22"/>
        </w:rPr>
        <w:t>.</w:t>
      </w:r>
    </w:p>
    <w:p w14:paraId="702F471A" w14:textId="4E0A19E7" w:rsidR="003504AB" w:rsidRDefault="003504AB" w:rsidP="003504AB"/>
    <w:p w14:paraId="49C652AE" w14:textId="6EE25F48" w:rsidR="003504AB" w:rsidRDefault="003504AB" w:rsidP="003504AB"/>
    <w:p w14:paraId="7D6E49FC" w14:textId="71583A93" w:rsidR="003504AB" w:rsidRPr="003504AB" w:rsidRDefault="003504AB" w:rsidP="00B81590">
      <w:pPr>
        <w:jc w:val="center"/>
      </w:pPr>
      <w:r w:rsidRPr="003504AB">
        <w:rPr>
          <w:noProof/>
          <w:lang w:eastAsia="pt-BR"/>
        </w:rPr>
        <w:lastRenderedPageBreak/>
        <w:drawing>
          <wp:inline distT="0" distB="0" distL="0" distR="0" wp14:anchorId="60CBFD94" wp14:editId="3672E032">
            <wp:extent cx="4595751" cy="2554996"/>
            <wp:effectExtent l="0" t="0" r="0" b="0"/>
            <wp:docPr id="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rotWithShape="1">
                    <a:blip r:embed="rId24"/>
                    <a:srcRect l="22902" t="23901" r="7576" b="7358"/>
                    <a:stretch/>
                  </pic:blipFill>
                  <pic:spPr>
                    <a:xfrm>
                      <a:off x="0" y="0"/>
                      <a:ext cx="4595751" cy="2554996"/>
                    </a:xfrm>
                    <a:prstGeom prst="rect">
                      <a:avLst/>
                    </a:prstGeom>
                  </pic:spPr>
                </pic:pic>
              </a:graphicData>
            </a:graphic>
          </wp:inline>
        </w:drawing>
      </w:r>
    </w:p>
    <w:p w14:paraId="16E222FA" w14:textId="65B001F5" w:rsidR="00B81590" w:rsidRDefault="00B81590" w:rsidP="00B81590">
      <w:pPr>
        <w:pStyle w:val="Legenda"/>
        <w:spacing w:line="300" w:lineRule="auto"/>
        <w:ind w:right="-567" w:firstLine="567"/>
        <w:rPr>
          <w:rFonts w:asciiTheme="minorHAnsi" w:hAnsiTheme="minorHAnsi" w:cstheme="minorHAnsi"/>
          <w:b w:val="0"/>
          <w:bCs w:val="0"/>
          <w:sz w:val="22"/>
        </w:rPr>
      </w:pPr>
      <w:r w:rsidRPr="008714DC">
        <w:rPr>
          <w:rFonts w:asciiTheme="minorHAnsi" w:hAnsiTheme="minorHAnsi" w:cstheme="minorHAnsi"/>
          <w:sz w:val="22"/>
        </w:rPr>
        <w:t xml:space="preserve">Figura </w:t>
      </w:r>
      <w:r>
        <w:rPr>
          <w:rFonts w:asciiTheme="minorHAnsi" w:hAnsiTheme="minorHAnsi" w:cstheme="minorHAnsi"/>
          <w:sz w:val="22"/>
        </w:rPr>
        <w:t>6</w:t>
      </w:r>
      <w:r w:rsidRPr="008714DC">
        <w:rPr>
          <w:rFonts w:asciiTheme="minorHAnsi" w:hAnsiTheme="minorHAnsi" w:cstheme="minorHAnsi"/>
          <w:sz w:val="22"/>
        </w:rPr>
        <w:t xml:space="preserve">: </w:t>
      </w:r>
      <w:r w:rsidR="00E51A5E" w:rsidRPr="001424F1">
        <w:rPr>
          <w:rFonts w:asciiTheme="minorHAnsi" w:hAnsiTheme="minorHAnsi" w:cstheme="minorHAnsi"/>
          <w:b w:val="0"/>
          <w:bCs w:val="0"/>
          <w:sz w:val="22"/>
        </w:rPr>
        <w:t>Vista da Implantação do novo alojamento</w:t>
      </w:r>
      <w:r w:rsidRPr="008714DC">
        <w:rPr>
          <w:rFonts w:asciiTheme="minorHAnsi" w:hAnsiTheme="minorHAnsi" w:cstheme="minorHAnsi"/>
          <w:b w:val="0"/>
          <w:bCs w:val="0"/>
          <w:sz w:val="22"/>
        </w:rPr>
        <w:t>.</w:t>
      </w:r>
    </w:p>
    <w:p w14:paraId="65FBBED3" w14:textId="77777777" w:rsidR="00CA044E" w:rsidRPr="008714DC" w:rsidRDefault="00CA044E" w:rsidP="00B35BC9">
      <w:pPr>
        <w:spacing w:line="300" w:lineRule="auto"/>
        <w:ind w:right="-567" w:firstLine="567"/>
        <w:rPr>
          <w:rFonts w:asciiTheme="minorHAnsi" w:hAnsiTheme="minorHAnsi" w:cstheme="minorHAnsi"/>
          <w:sz w:val="22"/>
        </w:rPr>
      </w:pPr>
    </w:p>
    <w:p w14:paraId="05D499EB" w14:textId="16156421" w:rsidR="0042568A" w:rsidRPr="005B56D6" w:rsidRDefault="0042568A" w:rsidP="005B56D6">
      <w:pPr>
        <w:pStyle w:val="Subttulooficial"/>
      </w:pPr>
      <w:bookmarkStart w:id="31" w:name="_Toc74919251"/>
      <w:r w:rsidRPr="005B56D6">
        <w:t>Terraplenagem</w:t>
      </w:r>
      <w:bookmarkEnd w:id="31"/>
    </w:p>
    <w:p w14:paraId="49BC47C9" w14:textId="57F1DE05" w:rsidR="00244963" w:rsidRPr="008714DC"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bCs/>
          <w:sz w:val="22"/>
        </w:rPr>
        <w:t xml:space="preserve">A </w:t>
      </w:r>
      <w:r w:rsidR="00244AD5" w:rsidRPr="008714DC">
        <w:rPr>
          <w:rFonts w:asciiTheme="minorHAnsi" w:eastAsia="Times New Roman" w:hAnsiTheme="minorHAnsi" w:cstheme="minorHAnsi"/>
          <w:bCs/>
          <w:sz w:val="22"/>
        </w:rPr>
        <w:t>terraplenagem envolve três operações distintas</w:t>
      </w:r>
      <w:r w:rsidRPr="008714DC">
        <w:rPr>
          <w:rFonts w:asciiTheme="minorHAnsi" w:eastAsia="Times New Roman" w:hAnsiTheme="minorHAnsi" w:cstheme="minorHAnsi"/>
          <w:bCs/>
          <w:sz w:val="22"/>
        </w:rPr>
        <w:t xml:space="preserve">:  </w:t>
      </w:r>
      <w:r w:rsidR="00244AD5" w:rsidRPr="008714DC">
        <w:rPr>
          <w:rFonts w:asciiTheme="minorHAnsi" w:eastAsia="Times New Roman" w:hAnsiTheme="minorHAnsi" w:cstheme="minorHAnsi"/>
          <w:bCs/>
          <w:sz w:val="22"/>
        </w:rPr>
        <w:t>escavação, transporte</w:t>
      </w:r>
      <w:r w:rsidRPr="008714DC">
        <w:rPr>
          <w:rFonts w:asciiTheme="minorHAnsi" w:eastAsia="Times New Roman" w:hAnsiTheme="minorHAnsi" w:cstheme="minorHAnsi"/>
          <w:bCs/>
          <w:sz w:val="22"/>
        </w:rPr>
        <w:t xml:space="preserve"> e aterro</w:t>
      </w:r>
      <w:r w:rsidR="00A1107E" w:rsidRPr="008714DC">
        <w:rPr>
          <w:rFonts w:asciiTheme="minorHAnsi" w:eastAsia="Times New Roman" w:hAnsiTheme="minorHAnsi" w:cstheme="minorHAnsi"/>
          <w:bCs/>
          <w:sz w:val="22"/>
        </w:rPr>
        <w:t xml:space="preserve"> ou </w:t>
      </w:r>
      <w:proofErr w:type="spellStart"/>
      <w:r w:rsidR="00A1107E" w:rsidRPr="008714DC">
        <w:rPr>
          <w:rFonts w:asciiTheme="minorHAnsi" w:eastAsia="Times New Roman" w:hAnsiTheme="minorHAnsi" w:cstheme="minorHAnsi"/>
          <w:bCs/>
          <w:sz w:val="22"/>
        </w:rPr>
        <w:t>reaterro</w:t>
      </w:r>
      <w:proofErr w:type="spellEnd"/>
      <w:r w:rsidRPr="008714DC">
        <w:rPr>
          <w:rFonts w:asciiTheme="minorHAnsi" w:eastAsia="Times New Roman" w:hAnsiTheme="minorHAnsi" w:cstheme="minorHAnsi"/>
          <w:bCs/>
          <w:sz w:val="22"/>
        </w:rPr>
        <w:t>, com objetivo</w:t>
      </w:r>
      <w:r w:rsidRPr="008714DC">
        <w:rPr>
          <w:rFonts w:asciiTheme="minorHAnsi" w:eastAsia="Times New Roman" w:hAnsiTheme="minorHAnsi" w:cstheme="minorHAnsi"/>
          <w:sz w:val="22"/>
        </w:rPr>
        <w:t xml:space="preserve"> regularizar e uniformizar o terreno.  </w:t>
      </w:r>
      <w:r w:rsidR="00244AD5" w:rsidRPr="008714DC">
        <w:rPr>
          <w:rFonts w:asciiTheme="minorHAnsi" w:eastAsia="Times New Roman" w:hAnsiTheme="minorHAnsi" w:cstheme="minorHAnsi"/>
          <w:sz w:val="22"/>
        </w:rPr>
        <w:t>No movimento de terra, está</w:t>
      </w:r>
      <w:r w:rsidRPr="008714DC">
        <w:rPr>
          <w:rFonts w:asciiTheme="minorHAnsi" w:eastAsia="Times New Roman" w:hAnsiTheme="minorHAnsi" w:cstheme="minorHAnsi"/>
          <w:sz w:val="22"/>
        </w:rPr>
        <w:t xml:space="preserve"> </w:t>
      </w:r>
      <w:r w:rsidR="00244AD5" w:rsidRPr="008714DC">
        <w:rPr>
          <w:rFonts w:asciiTheme="minorHAnsi" w:eastAsia="Times New Roman" w:hAnsiTheme="minorHAnsi" w:cstheme="minorHAnsi"/>
          <w:sz w:val="22"/>
        </w:rPr>
        <w:t xml:space="preserve">considerado o </w:t>
      </w:r>
      <w:proofErr w:type="spellStart"/>
      <w:r w:rsidR="00244AD5" w:rsidRPr="008714DC">
        <w:rPr>
          <w:rFonts w:asciiTheme="minorHAnsi" w:eastAsia="Times New Roman" w:hAnsiTheme="minorHAnsi" w:cstheme="minorHAnsi"/>
          <w:sz w:val="22"/>
        </w:rPr>
        <w:t>empolamento</w:t>
      </w:r>
      <w:proofErr w:type="spellEnd"/>
      <w:r w:rsidR="00B00223" w:rsidRPr="008714DC">
        <w:rPr>
          <w:rFonts w:asciiTheme="minorHAnsi" w:eastAsia="Times New Roman" w:hAnsiTheme="minorHAnsi" w:cstheme="minorHAnsi"/>
          <w:sz w:val="22"/>
        </w:rPr>
        <w:t xml:space="preserve"> de 30</w:t>
      </w:r>
      <w:r w:rsidR="00244AD5" w:rsidRPr="008714DC">
        <w:rPr>
          <w:rFonts w:asciiTheme="minorHAnsi" w:eastAsia="Times New Roman" w:hAnsiTheme="minorHAnsi" w:cstheme="minorHAnsi"/>
          <w:sz w:val="22"/>
        </w:rPr>
        <w:t>%, pois</w:t>
      </w:r>
      <w:r w:rsidRPr="008714DC">
        <w:rPr>
          <w:rFonts w:asciiTheme="minorHAnsi" w:eastAsia="Times New Roman" w:hAnsiTheme="minorHAnsi" w:cstheme="minorHAnsi"/>
          <w:sz w:val="22"/>
        </w:rPr>
        <w:t xml:space="preserve"> quando se move o solo de seu lugar original, ocorrem variações de volume que refletirão, principalmente, a operação de transporte.</w:t>
      </w:r>
    </w:p>
    <w:p w14:paraId="3A682E9E" w14:textId="571E4BC0" w:rsidR="007E2FAE" w:rsidRPr="00FB0369" w:rsidRDefault="00244963" w:rsidP="00B35BC9">
      <w:pPr>
        <w:tabs>
          <w:tab w:val="left" w:pos="567"/>
        </w:tabs>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00AD7338"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executar os aterros, verificando a espessura das camadas, e apresentando a realização dos ensaios necessários ao controle da qualidade dos aterros (determinação do grau de compactação, ensaios de CBR pelo laboratório de controle tecnológico</w:t>
      </w:r>
      <w:r w:rsidR="007E2FAE" w:rsidRPr="008714DC">
        <w:rPr>
          <w:rFonts w:asciiTheme="minorHAnsi" w:eastAsia="Times New Roman" w:hAnsiTheme="minorHAnsi" w:cstheme="minorHAnsi"/>
          <w:sz w:val="22"/>
        </w:rPr>
        <w:t xml:space="preserve"> previamente </w:t>
      </w:r>
      <w:r w:rsidR="007E2FAE" w:rsidRPr="00FB0369">
        <w:rPr>
          <w:rFonts w:asciiTheme="minorHAnsi" w:eastAsia="Times New Roman" w:hAnsiTheme="minorHAnsi" w:cstheme="minorHAnsi"/>
          <w:sz w:val="22"/>
        </w:rPr>
        <w:t xml:space="preserve">aprovado(s) pela </w:t>
      </w:r>
      <w:r w:rsidR="00AC3AC5">
        <w:rPr>
          <w:rFonts w:asciiTheme="minorHAnsi" w:hAnsiTheme="minorHAnsi" w:cstheme="minorHAnsi"/>
          <w:sz w:val="22"/>
        </w:rPr>
        <w:t>Fiscalização</w:t>
      </w:r>
      <w:r w:rsidRPr="00FB0369">
        <w:rPr>
          <w:rFonts w:asciiTheme="minorHAnsi" w:eastAsia="Times New Roman" w:hAnsiTheme="minorHAnsi" w:cstheme="minorHAnsi"/>
          <w:sz w:val="22"/>
        </w:rPr>
        <w:t>.</w:t>
      </w:r>
      <w:r w:rsidR="009F5511" w:rsidRPr="00FB0369">
        <w:rPr>
          <w:rFonts w:asciiTheme="minorHAnsi" w:eastAsia="Times New Roman" w:hAnsiTheme="minorHAnsi" w:cstheme="minorHAnsi"/>
          <w:sz w:val="22"/>
        </w:rPr>
        <w:t xml:space="preserve"> A </w:t>
      </w:r>
      <w:r w:rsidR="00AC3AC5">
        <w:rPr>
          <w:rFonts w:asciiTheme="minorHAnsi" w:eastAsia="Times New Roman" w:hAnsiTheme="minorHAnsi" w:cstheme="minorHAnsi"/>
          <w:sz w:val="22"/>
        </w:rPr>
        <w:t>Contratada</w:t>
      </w:r>
      <w:r w:rsidR="00AD7338" w:rsidRPr="00FB0369">
        <w:rPr>
          <w:rFonts w:asciiTheme="minorHAnsi" w:eastAsia="Times New Roman" w:hAnsiTheme="minorHAnsi" w:cstheme="minorHAnsi"/>
          <w:sz w:val="22"/>
        </w:rPr>
        <w:t xml:space="preserve"> </w:t>
      </w:r>
      <w:r w:rsidR="009F5511" w:rsidRPr="00FB0369">
        <w:rPr>
          <w:rFonts w:asciiTheme="minorHAnsi" w:eastAsia="Times New Roman" w:hAnsiTheme="minorHAnsi" w:cstheme="minorHAnsi"/>
          <w:sz w:val="22"/>
        </w:rPr>
        <w:t>deverá apresentar o controle tecnológico, exigido nas Normas Técnicas vigentes, realizado durante a execução da obra, inclusive as fichas referentes a cada ensaio</w:t>
      </w:r>
      <w:r w:rsidR="00AD1D3D" w:rsidRPr="00FB0369">
        <w:rPr>
          <w:rFonts w:asciiTheme="minorHAnsi" w:eastAsia="Times New Roman" w:hAnsiTheme="minorHAnsi" w:cstheme="minorHAnsi"/>
          <w:sz w:val="22"/>
        </w:rPr>
        <w:t xml:space="preserve">. </w:t>
      </w:r>
    </w:p>
    <w:p w14:paraId="49D13F69" w14:textId="63683178" w:rsidR="009F5511" w:rsidRPr="00FB0369" w:rsidRDefault="007E2FAE" w:rsidP="00B35BC9">
      <w:pPr>
        <w:tabs>
          <w:tab w:val="left" w:pos="567"/>
        </w:tabs>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O</w:t>
      </w:r>
      <w:r w:rsidR="00AD1D3D" w:rsidRPr="00FB0369">
        <w:rPr>
          <w:rFonts w:asciiTheme="minorHAnsi" w:eastAsia="Times New Roman" w:hAnsiTheme="minorHAnsi" w:cstheme="minorHAnsi"/>
          <w:sz w:val="22"/>
        </w:rPr>
        <w:t>s custos dos testes, ensaios, exames e provas necessárias ao controle de qualidade dos materiais, serviços e equipamentos</w:t>
      </w:r>
      <w:r w:rsidR="00AD1D3D" w:rsidRPr="00FB0369">
        <w:rPr>
          <w:rFonts w:asciiTheme="minorHAnsi" w:hAnsiTheme="minorHAnsi" w:cstheme="minorHAnsi"/>
          <w:sz w:val="22"/>
        </w:rPr>
        <w:t xml:space="preserve"> </w:t>
      </w:r>
      <w:r w:rsidR="00AD1D3D" w:rsidRPr="00FB0369">
        <w:rPr>
          <w:rFonts w:asciiTheme="minorHAnsi" w:eastAsia="Times New Roman" w:hAnsiTheme="minorHAnsi" w:cstheme="minorHAnsi"/>
          <w:sz w:val="22"/>
        </w:rPr>
        <w:t xml:space="preserve">a serem aplicados nos trabalhos serão de responsabilidade da </w:t>
      </w:r>
      <w:r w:rsidR="00AC3AC5">
        <w:rPr>
          <w:rFonts w:asciiTheme="minorHAnsi" w:eastAsia="Times New Roman" w:hAnsiTheme="minorHAnsi" w:cstheme="minorHAnsi"/>
          <w:sz w:val="22"/>
        </w:rPr>
        <w:t>Contratada</w:t>
      </w:r>
      <w:r w:rsidR="00AD1D3D" w:rsidRPr="00FB0369">
        <w:rPr>
          <w:rFonts w:asciiTheme="minorHAnsi" w:eastAsia="Times New Roman" w:hAnsiTheme="minorHAnsi" w:cstheme="minorHAnsi"/>
          <w:sz w:val="22"/>
        </w:rPr>
        <w:t>.</w:t>
      </w:r>
    </w:p>
    <w:p w14:paraId="7B7A7B14"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t>Cortes são segmentos</w:t>
      </w:r>
      <w:r w:rsidRPr="008714DC">
        <w:rPr>
          <w:rFonts w:asciiTheme="minorHAnsi" w:eastAsia="Times New Roman" w:hAnsiTheme="minorHAnsi" w:cstheme="minorHAnsi"/>
          <w:sz w:val="22"/>
        </w:rPr>
        <w:t xml:space="preserve"> de terraplanagem cuja implantação requer escavação do material constituinte do terreno natural, já desmatado e limpo, ao longo e no interior dos limites das seções de projetos (“</w:t>
      </w:r>
      <w:proofErr w:type="spellStart"/>
      <w:r w:rsidRPr="008714DC">
        <w:rPr>
          <w:rFonts w:asciiTheme="minorHAnsi" w:eastAsia="Times New Roman" w:hAnsiTheme="minorHAnsi" w:cstheme="minorHAnsi"/>
          <w:sz w:val="22"/>
        </w:rPr>
        <w:t>off-set</w:t>
      </w:r>
      <w:proofErr w:type="spellEnd"/>
      <w:r w:rsidRPr="008714DC">
        <w:rPr>
          <w:rFonts w:asciiTheme="minorHAnsi" w:eastAsia="Times New Roman" w:hAnsiTheme="minorHAnsi" w:cstheme="minorHAnsi"/>
          <w:sz w:val="22"/>
        </w:rPr>
        <w:t xml:space="preserve">”). </w:t>
      </w:r>
    </w:p>
    <w:p w14:paraId="24D0A999" w14:textId="77777777" w:rsidR="00244963" w:rsidRPr="008714DC" w:rsidRDefault="00244963"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operações de corte compreendem:</w:t>
      </w:r>
    </w:p>
    <w:p w14:paraId="79B4A165" w14:textId="77777777" w:rsidR="00132208" w:rsidRDefault="00244963" w:rsidP="00A1538D">
      <w:pPr>
        <w:pStyle w:val="PargrafodaLista"/>
        <w:numPr>
          <w:ilvl w:val="0"/>
          <w:numId w:val="4"/>
        </w:numPr>
        <w:spacing w:line="300" w:lineRule="auto"/>
        <w:ind w:right="-567"/>
        <w:rPr>
          <w:rFonts w:asciiTheme="minorHAnsi" w:eastAsia="Times New Roman" w:hAnsiTheme="minorHAnsi" w:cstheme="minorHAnsi"/>
          <w:sz w:val="22"/>
        </w:rPr>
      </w:pPr>
      <w:r w:rsidRPr="00FB0369">
        <w:rPr>
          <w:rFonts w:asciiTheme="minorHAnsi" w:eastAsia="Times New Roman" w:hAnsiTheme="minorHAnsi" w:cstheme="minorHAnsi"/>
          <w:sz w:val="22"/>
        </w:rPr>
        <w:t>Escavações dos materiais constituintes do terreno natural até o “</w:t>
      </w:r>
      <w:proofErr w:type="spellStart"/>
      <w:r w:rsidRPr="00FB0369">
        <w:rPr>
          <w:rFonts w:asciiTheme="minorHAnsi" w:eastAsia="Times New Roman" w:hAnsiTheme="minorHAnsi" w:cstheme="minorHAnsi"/>
          <w:sz w:val="22"/>
        </w:rPr>
        <w:t>greide</w:t>
      </w:r>
      <w:proofErr w:type="spellEnd"/>
      <w:r w:rsidRPr="00FB0369">
        <w:rPr>
          <w:rFonts w:asciiTheme="minorHAnsi" w:eastAsia="Times New Roman" w:hAnsiTheme="minorHAnsi" w:cstheme="minorHAnsi"/>
          <w:sz w:val="22"/>
        </w:rPr>
        <w:t>” da terraplanagem indicado no projeto.</w:t>
      </w:r>
    </w:p>
    <w:p w14:paraId="5228FDF1" w14:textId="080E404F" w:rsidR="00244963" w:rsidRPr="00132208" w:rsidRDefault="00244963" w:rsidP="00A1538D">
      <w:pPr>
        <w:pStyle w:val="PargrafodaLista"/>
        <w:numPr>
          <w:ilvl w:val="0"/>
          <w:numId w:val="4"/>
        </w:numPr>
        <w:spacing w:line="300" w:lineRule="auto"/>
        <w:ind w:right="-567"/>
        <w:rPr>
          <w:rFonts w:asciiTheme="minorHAnsi" w:eastAsia="Times New Roman" w:hAnsiTheme="minorHAnsi" w:cstheme="minorHAnsi"/>
          <w:sz w:val="22"/>
        </w:rPr>
      </w:pPr>
      <w:r w:rsidRPr="00132208">
        <w:rPr>
          <w:rFonts w:asciiTheme="minorHAnsi" w:eastAsia="Times New Roman" w:hAnsiTheme="minorHAnsi" w:cstheme="minorHAnsi"/>
          <w:sz w:val="22"/>
        </w:rPr>
        <w:t>Escavações, em alguns casos, dos materiais constituintes do terreno natural, abaixo do “</w:t>
      </w:r>
      <w:proofErr w:type="spellStart"/>
      <w:r w:rsidRPr="00132208">
        <w:rPr>
          <w:rFonts w:asciiTheme="minorHAnsi" w:eastAsia="Times New Roman" w:hAnsiTheme="minorHAnsi" w:cstheme="minorHAnsi"/>
          <w:sz w:val="22"/>
        </w:rPr>
        <w:t>greide</w:t>
      </w:r>
      <w:proofErr w:type="spellEnd"/>
      <w:r w:rsidRPr="00132208">
        <w:rPr>
          <w:rFonts w:asciiTheme="minorHAnsi" w:eastAsia="Times New Roman" w:hAnsiTheme="minorHAnsi" w:cstheme="minorHAnsi"/>
          <w:sz w:val="22"/>
        </w:rPr>
        <w:t xml:space="preserve">” da terraplanagem, quando se tratar de solos de elevada expansão, baixa capacidade de suporte ou solos orgânicos, conforme observações da </w:t>
      </w:r>
      <w:r w:rsidR="00AC3AC5">
        <w:rPr>
          <w:rFonts w:asciiTheme="minorHAnsi" w:eastAsia="Times New Roman" w:hAnsiTheme="minorHAnsi" w:cstheme="minorHAnsi"/>
          <w:sz w:val="22"/>
        </w:rPr>
        <w:t>Fiscalização</w:t>
      </w:r>
      <w:r w:rsidRPr="00132208">
        <w:rPr>
          <w:rFonts w:asciiTheme="minorHAnsi" w:eastAsia="Times New Roman" w:hAnsiTheme="minorHAnsi" w:cstheme="minorHAnsi"/>
          <w:sz w:val="22"/>
        </w:rPr>
        <w:t xml:space="preserve"> durante a execução dos serviços (solos impróprios)</w:t>
      </w:r>
      <w:r w:rsidR="007A7DAA" w:rsidRPr="00132208">
        <w:rPr>
          <w:rFonts w:asciiTheme="minorHAnsi" w:eastAsia="Times New Roman" w:hAnsiTheme="minorHAnsi" w:cstheme="minorHAnsi"/>
          <w:sz w:val="22"/>
        </w:rPr>
        <w:t>, devem ser r</w:t>
      </w:r>
      <w:r w:rsidRPr="00132208">
        <w:rPr>
          <w:rFonts w:asciiTheme="minorHAnsi" w:eastAsia="Times New Roman" w:hAnsiTheme="minorHAnsi" w:cstheme="minorHAnsi"/>
          <w:sz w:val="22"/>
        </w:rPr>
        <w:t>emo</w:t>
      </w:r>
      <w:r w:rsidR="007A7DAA" w:rsidRPr="00132208">
        <w:rPr>
          <w:rFonts w:asciiTheme="minorHAnsi" w:eastAsia="Times New Roman" w:hAnsiTheme="minorHAnsi" w:cstheme="minorHAnsi"/>
          <w:sz w:val="22"/>
        </w:rPr>
        <w:t>vidos</w:t>
      </w:r>
      <w:r w:rsidRPr="00132208">
        <w:rPr>
          <w:rFonts w:asciiTheme="minorHAnsi" w:eastAsia="Times New Roman" w:hAnsiTheme="minorHAnsi" w:cstheme="minorHAnsi"/>
          <w:sz w:val="22"/>
        </w:rPr>
        <w:t xml:space="preserve"> visando o p</w:t>
      </w:r>
      <w:r w:rsidR="007A7DAA" w:rsidRPr="00132208">
        <w:rPr>
          <w:rFonts w:asciiTheme="minorHAnsi" w:eastAsia="Times New Roman" w:hAnsiTheme="minorHAnsi" w:cstheme="minorHAnsi"/>
          <w:sz w:val="22"/>
        </w:rPr>
        <w:t>reparo das fundações de aterros.</w:t>
      </w:r>
    </w:p>
    <w:p w14:paraId="09A2DAB3" w14:textId="2FC1B3D5" w:rsidR="00244963" w:rsidRDefault="00621D06" w:rsidP="00B35BC9">
      <w:pPr>
        <w:spacing w:line="300" w:lineRule="auto"/>
        <w:ind w:right="-567" w:firstLine="567"/>
        <w:rPr>
          <w:rFonts w:asciiTheme="minorHAnsi" w:eastAsia="Times New Roman" w:hAnsiTheme="minorHAnsi" w:cstheme="minorHAnsi"/>
          <w:sz w:val="22"/>
        </w:rPr>
      </w:pPr>
      <w:r w:rsidRPr="00FB0369">
        <w:rPr>
          <w:rFonts w:asciiTheme="minorHAnsi" w:eastAsia="Times New Roman" w:hAnsiTheme="minorHAnsi" w:cstheme="minorHAnsi"/>
          <w:sz w:val="22"/>
        </w:rPr>
        <w:lastRenderedPageBreak/>
        <w:t>Haverá t</w:t>
      </w:r>
      <w:r w:rsidR="00244963" w:rsidRPr="00FB0369">
        <w:rPr>
          <w:rFonts w:asciiTheme="minorHAnsi" w:eastAsia="Times New Roman" w:hAnsiTheme="minorHAnsi" w:cstheme="minorHAnsi"/>
          <w:sz w:val="22"/>
        </w:rPr>
        <w:t>ransporte dos materiais escavados para aterros</w:t>
      </w:r>
      <w:r w:rsidR="00244963" w:rsidRPr="008714DC">
        <w:rPr>
          <w:rFonts w:asciiTheme="minorHAnsi" w:eastAsia="Times New Roman" w:hAnsiTheme="minorHAnsi" w:cstheme="minorHAnsi"/>
          <w:sz w:val="22"/>
        </w:rPr>
        <w:t xml:space="preserve"> ou bota-foras previamente aprovados pela </w:t>
      </w:r>
      <w:r w:rsidR="00AC3AC5">
        <w:rPr>
          <w:rFonts w:asciiTheme="minorHAnsi" w:eastAsia="Times New Roman" w:hAnsiTheme="minorHAnsi" w:cstheme="minorHAnsi"/>
          <w:sz w:val="22"/>
        </w:rPr>
        <w:t>Fiscalização</w:t>
      </w:r>
      <w:r w:rsidR="00244963" w:rsidRPr="008714DC">
        <w:rPr>
          <w:rFonts w:asciiTheme="minorHAnsi" w:eastAsia="Times New Roman" w:hAnsiTheme="minorHAnsi" w:cstheme="minorHAnsi"/>
          <w:sz w:val="22"/>
        </w:rPr>
        <w:t>.</w:t>
      </w:r>
    </w:p>
    <w:p w14:paraId="637DB97F" w14:textId="77777777" w:rsidR="00C26938" w:rsidRPr="008714DC" w:rsidRDefault="00C26938" w:rsidP="00B35BC9">
      <w:pPr>
        <w:spacing w:line="300" w:lineRule="auto"/>
        <w:ind w:right="-567" w:firstLine="567"/>
        <w:rPr>
          <w:rFonts w:asciiTheme="minorHAnsi" w:eastAsia="Times New Roman" w:hAnsiTheme="minorHAnsi" w:cstheme="minorHAnsi"/>
          <w:sz w:val="22"/>
        </w:rPr>
      </w:pPr>
    </w:p>
    <w:p w14:paraId="48151FB3" w14:textId="5DC005A6" w:rsidR="0042568A" w:rsidRPr="005B56D6" w:rsidRDefault="00BF636C" w:rsidP="005B56D6">
      <w:pPr>
        <w:pStyle w:val="Subttulooficial"/>
      </w:pPr>
      <w:bookmarkStart w:id="32" w:name="_Toc74919252"/>
      <w:r w:rsidRPr="005B56D6">
        <w:t>4.</w:t>
      </w:r>
      <w:r w:rsidR="004C1874" w:rsidRPr="005B56D6">
        <w:t>2</w:t>
      </w:r>
      <w:r w:rsidRPr="005B56D6">
        <w:t xml:space="preserve"> </w:t>
      </w:r>
      <w:r w:rsidR="0042568A" w:rsidRPr="005B56D6">
        <w:t>Rampa de Acesso</w:t>
      </w:r>
      <w:r w:rsidR="005D2D25" w:rsidRPr="005B56D6">
        <w:t>- No Alojamento</w:t>
      </w:r>
      <w:bookmarkEnd w:id="32"/>
    </w:p>
    <w:p w14:paraId="21A72EE1" w14:textId="72B7B093" w:rsidR="005D7C4B" w:rsidRPr="00AA2C26" w:rsidRDefault="001666AE" w:rsidP="00B35BC9">
      <w:pPr>
        <w:spacing w:line="300" w:lineRule="auto"/>
        <w:ind w:right="-567" w:firstLine="567"/>
        <w:rPr>
          <w:rFonts w:asciiTheme="minorHAnsi" w:hAnsiTheme="minorHAnsi" w:cstheme="minorHAnsi"/>
          <w:sz w:val="22"/>
        </w:rPr>
      </w:pPr>
      <w:r w:rsidRPr="00AA2C26">
        <w:rPr>
          <w:rFonts w:asciiTheme="minorHAnsi" w:hAnsiTheme="minorHAnsi" w:cstheme="minorHAnsi"/>
          <w:sz w:val="22"/>
        </w:rPr>
        <w:t xml:space="preserve">Uma </w:t>
      </w:r>
      <w:r w:rsidR="00B81590" w:rsidRPr="00AA2C26">
        <w:rPr>
          <w:rFonts w:asciiTheme="minorHAnsi" w:hAnsiTheme="minorHAnsi" w:cstheme="minorHAnsi"/>
          <w:sz w:val="22"/>
        </w:rPr>
        <w:t>entrada</w:t>
      </w:r>
      <w:r w:rsidRPr="00AA2C26">
        <w:rPr>
          <w:rFonts w:asciiTheme="minorHAnsi" w:hAnsiTheme="minorHAnsi" w:cstheme="minorHAnsi"/>
          <w:sz w:val="22"/>
        </w:rPr>
        <w:t xml:space="preserve"> em rampa </w:t>
      </w:r>
      <w:r w:rsidR="00B81590" w:rsidRPr="00AA2C26">
        <w:rPr>
          <w:rFonts w:asciiTheme="minorHAnsi" w:hAnsiTheme="minorHAnsi" w:cstheme="minorHAnsi"/>
          <w:sz w:val="22"/>
        </w:rPr>
        <w:t xml:space="preserve">para veículos e uma outra entrada em rampa para </w:t>
      </w:r>
      <w:r w:rsidR="00AA2C26" w:rsidRPr="00AA2C26">
        <w:rPr>
          <w:rFonts w:asciiTheme="minorHAnsi" w:hAnsiTheme="minorHAnsi" w:cstheme="minorHAnsi"/>
          <w:sz w:val="22"/>
        </w:rPr>
        <w:t xml:space="preserve">cadeirantes </w:t>
      </w:r>
      <w:r w:rsidRPr="00AA2C26">
        <w:rPr>
          <w:rFonts w:asciiTheme="minorHAnsi" w:hAnsiTheme="minorHAnsi" w:cstheme="minorHAnsi"/>
          <w:sz w:val="22"/>
        </w:rPr>
        <w:t xml:space="preserve">está prevista em projeto para </w:t>
      </w:r>
      <w:r w:rsidR="00AA2C26" w:rsidRPr="00AA2C26">
        <w:rPr>
          <w:rFonts w:asciiTheme="minorHAnsi" w:hAnsiTheme="minorHAnsi" w:cstheme="minorHAnsi"/>
          <w:sz w:val="22"/>
        </w:rPr>
        <w:t xml:space="preserve">facilitar o acesso </w:t>
      </w:r>
      <w:r w:rsidR="005D2D25">
        <w:rPr>
          <w:rFonts w:asciiTheme="minorHAnsi" w:hAnsiTheme="minorHAnsi" w:cstheme="minorHAnsi"/>
          <w:sz w:val="22"/>
        </w:rPr>
        <w:t>n</w:t>
      </w:r>
      <w:r w:rsidR="00AA2C26" w:rsidRPr="00AA2C26">
        <w:rPr>
          <w:rFonts w:asciiTheme="minorHAnsi" w:hAnsiTheme="minorHAnsi" w:cstheme="minorHAnsi"/>
          <w:sz w:val="22"/>
        </w:rPr>
        <w:t>a Unidade de Saúde</w:t>
      </w:r>
      <w:r w:rsidR="005D2D25">
        <w:rPr>
          <w:rFonts w:asciiTheme="minorHAnsi" w:hAnsiTheme="minorHAnsi" w:cstheme="minorHAnsi"/>
          <w:sz w:val="22"/>
        </w:rPr>
        <w:t xml:space="preserve"> e no Alojamento</w:t>
      </w:r>
      <w:r w:rsidRPr="00AA2C26">
        <w:rPr>
          <w:rFonts w:asciiTheme="minorHAnsi" w:hAnsiTheme="minorHAnsi" w:cstheme="minorHAnsi"/>
          <w:sz w:val="22"/>
        </w:rPr>
        <w:t xml:space="preserve">. </w:t>
      </w:r>
    </w:p>
    <w:p w14:paraId="75077392" w14:textId="77777777" w:rsidR="00B9629C" w:rsidRPr="008714DC" w:rsidRDefault="00B9629C" w:rsidP="00B35BC9">
      <w:pPr>
        <w:spacing w:line="300" w:lineRule="auto"/>
        <w:ind w:right="-567" w:firstLine="567"/>
        <w:rPr>
          <w:rFonts w:asciiTheme="minorHAnsi" w:hAnsiTheme="minorHAnsi" w:cstheme="minorHAnsi"/>
          <w:sz w:val="22"/>
        </w:rPr>
      </w:pPr>
    </w:p>
    <w:p w14:paraId="53705FBF" w14:textId="15DCA9D1" w:rsidR="00244963" w:rsidRPr="005B56D6" w:rsidRDefault="00BF636C" w:rsidP="005B56D6">
      <w:pPr>
        <w:pStyle w:val="Subttulooficial"/>
      </w:pPr>
      <w:bookmarkStart w:id="33" w:name="_Toc74919253"/>
      <w:r w:rsidRPr="005B56D6">
        <w:t>4.</w:t>
      </w:r>
      <w:r w:rsidR="000C228B" w:rsidRPr="005B56D6">
        <w:t xml:space="preserve">3 </w:t>
      </w:r>
      <w:r w:rsidR="0042568A" w:rsidRPr="005B56D6">
        <w:t>Pavimentação</w:t>
      </w:r>
      <w:bookmarkEnd w:id="33"/>
    </w:p>
    <w:p w14:paraId="79E1E11A" w14:textId="5907C28B" w:rsidR="00244963" w:rsidRPr="00D6001E" w:rsidRDefault="00244963"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0C228B">
        <w:rPr>
          <w:rFonts w:asciiTheme="minorHAnsi" w:hAnsiTheme="minorHAnsi" w:cstheme="minorHAnsi"/>
          <w:b w:val="0"/>
          <w:bCs w:val="0"/>
          <w:i w:val="0"/>
          <w:iCs w:val="0"/>
          <w:color w:val="auto"/>
          <w:sz w:val="22"/>
        </w:rPr>
        <w:t>3</w:t>
      </w:r>
      <w:r w:rsidRPr="008714DC">
        <w:rPr>
          <w:rFonts w:asciiTheme="minorHAnsi" w:hAnsiTheme="minorHAnsi" w:cstheme="minorHAnsi"/>
          <w:b w:val="0"/>
          <w:bCs w:val="0"/>
          <w:i w:val="0"/>
          <w:iCs w:val="0"/>
          <w:color w:val="auto"/>
          <w:sz w:val="22"/>
        </w:rPr>
        <w:t xml:space="preserve">.1 </w:t>
      </w:r>
      <w:r w:rsidR="00BC0850">
        <w:rPr>
          <w:rFonts w:asciiTheme="minorHAnsi" w:hAnsiTheme="minorHAnsi" w:cstheme="minorHAnsi"/>
          <w:b w:val="0"/>
          <w:bCs w:val="0"/>
          <w:i w:val="0"/>
          <w:iCs w:val="0"/>
          <w:color w:val="auto"/>
          <w:sz w:val="22"/>
        </w:rPr>
        <w:t>P</w:t>
      </w:r>
      <w:r w:rsidRPr="008714DC">
        <w:rPr>
          <w:rFonts w:asciiTheme="minorHAnsi" w:hAnsiTheme="minorHAnsi" w:cstheme="minorHAnsi"/>
          <w:b w:val="0"/>
          <w:bCs w:val="0"/>
          <w:i w:val="0"/>
          <w:iCs w:val="0"/>
          <w:color w:val="auto"/>
          <w:sz w:val="22"/>
        </w:rPr>
        <w:t xml:space="preserve">avimento em concreto </w:t>
      </w:r>
      <w:proofErr w:type="spellStart"/>
      <w:r w:rsidRPr="008714DC">
        <w:rPr>
          <w:rFonts w:asciiTheme="minorHAnsi" w:hAnsiTheme="minorHAnsi" w:cstheme="minorHAnsi"/>
          <w:b w:val="0"/>
          <w:bCs w:val="0"/>
          <w:i w:val="0"/>
          <w:iCs w:val="0"/>
          <w:color w:val="auto"/>
          <w:sz w:val="22"/>
        </w:rPr>
        <w:t>intertravado</w:t>
      </w:r>
      <w:proofErr w:type="spellEnd"/>
    </w:p>
    <w:p w14:paraId="6985ABF0" w14:textId="385CB72C"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análise, o estudo e o conhecimento do projeto, do que será construído, devem ser feitos antes do assentamento da primeira peça. Definindo-se a paginação do piso; todas as interferências, como bueiros, </w:t>
      </w:r>
      <w:r w:rsidR="00244AD5" w:rsidRPr="008714DC">
        <w:rPr>
          <w:rFonts w:asciiTheme="minorHAnsi" w:hAnsiTheme="minorHAnsi" w:cstheme="minorHAnsi"/>
          <w:sz w:val="22"/>
        </w:rPr>
        <w:t>postes,</w:t>
      </w:r>
      <w:r w:rsidRPr="008714DC">
        <w:rPr>
          <w:rFonts w:asciiTheme="minorHAnsi" w:hAnsiTheme="minorHAnsi" w:cstheme="minorHAnsi"/>
          <w:sz w:val="22"/>
        </w:rPr>
        <w:t xml:space="preserve"> entradas de veículos e o planejamento de como será o avanço da obra: por onde começar, como fazer juntas co</w:t>
      </w:r>
      <w:r w:rsidR="001F188D" w:rsidRPr="008714DC">
        <w:rPr>
          <w:rFonts w:asciiTheme="minorHAnsi" w:hAnsiTheme="minorHAnsi" w:cstheme="minorHAnsi"/>
          <w:sz w:val="22"/>
        </w:rPr>
        <w:t xml:space="preserve">m </w:t>
      </w:r>
      <w:r w:rsidRPr="008714DC">
        <w:rPr>
          <w:rFonts w:asciiTheme="minorHAnsi" w:hAnsiTheme="minorHAnsi" w:cstheme="minorHAnsi"/>
          <w:sz w:val="22"/>
        </w:rPr>
        <w:t>as interferências, como terminar, como preparar a jornada do dia seguinte etc.</w:t>
      </w:r>
    </w:p>
    <w:p w14:paraId="4821FC04" w14:textId="73026916"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pavimentação em concreto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xml:space="preserve"> é constituída das seguintes etapas: </w:t>
      </w:r>
    </w:p>
    <w:p w14:paraId="7E7BAA4F" w14:textId="6AE3F664" w:rsidR="00256666" w:rsidRPr="008714DC" w:rsidRDefault="00A93492" w:rsidP="00A1538D">
      <w:pPr>
        <w:pStyle w:val="PargrafodaLista"/>
        <w:numPr>
          <w:ilvl w:val="0"/>
          <w:numId w:val="18"/>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bCs/>
          <w:color w:val="000000"/>
          <w:sz w:val="22"/>
          <w:lang w:eastAsia="pt-BR"/>
        </w:rPr>
        <w:t xml:space="preserve">Subleito: </w:t>
      </w:r>
      <w:r w:rsidRPr="008714DC">
        <w:rPr>
          <w:rFonts w:asciiTheme="minorHAnsi" w:eastAsia="Times New Roman" w:hAnsiTheme="minorHAnsi" w:cstheme="minorHAnsi"/>
          <w:color w:val="000000"/>
          <w:sz w:val="22"/>
          <w:lang w:eastAsia="pt-BR"/>
        </w:rPr>
        <w:t>Será c</w:t>
      </w:r>
      <w:r w:rsidR="00244963" w:rsidRPr="008714DC">
        <w:rPr>
          <w:rFonts w:asciiTheme="minorHAnsi" w:eastAsia="Times New Roman" w:hAnsiTheme="minorHAnsi" w:cstheme="minorHAnsi"/>
          <w:color w:val="000000"/>
          <w:sz w:val="22"/>
          <w:lang w:eastAsia="pt-BR"/>
        </w:rPr>
        <w:t>onstituído de solo natural</w:t>
      </w:r>
      <w:r w:rsidR="00244963" w:rsidRPr="008714DC">
        <w:rPr>
          <w:rFonts w:asciiTheme="minorHAnsi" w:eastAsia="Times New Roman" w:hAnsiTheme="minorHAnsi" w:cstheme="minorHAnsi"/>
          <w:bCs/>
          <w:color w:val="000000"/>
          <w:sz w:val="22"/>
          <w:lang w:eastAsia="pt-BR"/>
        </w:rPr>
        <w:t xml:space="preserve"> (já existente no local). </w:t>
      </w:r>
    </w:p>
    <w:p w14:paraId="2AEA5BE1" w14:textId="5F682D3C" w:rsidR="00244963" w:rsidRPr="008714DC" w:rsidRDefault="00244963" w:rsidP="00A1538D">
      <w:pPr>
        <w:pStyle w:val="PargrafodaLista"/>
        <w:numPr>
          <w:ilvl w:val="0"/>
          <w:numId w:val="18"/>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Base</w:t>
      </w:r>
      <w:r w:rsidRPr="008714DC">
        <w:rPr>
          <w:rFonts w:asciiTheme="minorHAnsi" w:eastAsia="Times New Roman" w:hAnsiTheme="minorHAnsi" w:cstheme="minorHAnsi"/>
          <w:bCs/>
          <w:color w:val="000000"/>
          <w:sz w:val="22"/>
          <w:lang w:eastAsia="pt-BR"/>
        </w:rPr>
        <w:t xml:space="preserve">: Constituída de material granular com espessura mínima de 10 cm. A camada deve ser compactada após a finalização do subleito. </w:t>
      </w:r>
    </w:p>
    <w:p w14:paraId="7BD3842D" w14:textId="77777777" w:rsidR="00244963" w:rsidRPr="008714DC" w:rsidRDefault="00244963" w:rsidP="00A1538D">
      <w:pPr>
        <w:pStyle w:val="PargrafodaLista"/>
        <w:numPr>
          <w:ilvl w:val="0"/>
          <w:numId w:val="18"/>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assentamento</w:t>
      </w:r>
      <w:r w:rsidRPr="008714DC">
        <w:rPr>
          <w:rFonts w:asciiTheme="minorHAnsi" w:eastAsia="Times New Roman" w:hAnsiTheme="minorHAnsi" w:cstheme="minorHAnsi"/>
          <w:bCs/>
          <w:color w:val="000000"/>
          <w:sz w:val="22"/>
          <w:lang w:eastAsia="pt-BR"/>
        </w:rPr>
        <w:t>: Camada composta por material granular, com distribuição granulométrica definida, que tem a função de acomodar as peças de concreto, proporcionando correto nivelamento do pavimento e permitindo variações na espessura das peças de concreto.  O material de assentamento nunca deve ser usado para corrigir falhas na superfície da camada de base.</w:t>
      </w:r>
    </w:p>
    <w:p w14:paraId="7C82B073" w14:textId="77777777" w:rsidR="00244963" w:rsidRPr="008714DC" w:rsidRDefault="00244963" w:rsidP="00A1538D">
      <w:pPr>
        <w:pStyle w:val="PargrafodaLista"/>
        <w:numPr>
          <w:ilvl w:val="0"/>
          <w:numId w:val="18"/>
        </w:numPr>
        <w:spacing w:line="300" w:lineRule="auto"/>
        <w:ind w:left="851" w:right="-567" w:hanging="284"/>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
          <w:color w:val="000000"/>
          <w:sz w:val="22"/>
          <w:lang w:eastAsia="pt-BR"/>
        </w:rPr>
        <w:t>Camada de revestimento</w:t>
      </w:r>
      <w:r w:rsidRPr="008714DC">
        <w:rPr>
          <w:rFonts w:asciiTheme="minorHAnsi" w:eastAsia="Times New Roman" w:hAnsiTheme="minorHAnsi" w:cstheme="minorHAnsi"/>
          <w:bCs/>
          <w:color w:val="000000"/>
          <w:sz w:val="22"/>
          <w:lang w:eastAsia="pt-BR"/>
        </w:rPr>
        <w:t>: Camada composta pelas peças de concreto e material de rejuntamento, e que recebe diretamente a ação de rolamento dos veículos, tráfego de pedestres ou suporte de cargas.</w:t>
      </w:r>
    </w:p>
    <w:p w14:paraId="3CB82097" w14:textId="008B29EC"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Desta forma, a pavimentação em concreto </w:t>
      </w:r>
      <w:proofErr w:type="spellStart"/>
      <w:r w:rsidRPr="008714DC">
        <w:rPr>
          <w:rFonts w:asciiTheme="minorHAnsi" w:eastAsia="Times New Roman" w:hAnsiTheme="minorHAnsi" w:cstheme="minorHAnsi"/>
          <w:bCs/>
          <w:color w:val="000000"/>
          <w:sz w:val="22"/>
          <w:lang w:eastAsia="pt-BR"/>
        </w:rPr>
        <w:t>intertravado</w:t>
      </w:r>
      <w:proofErr w:type="spellEnd"/>
      <w:r w:rsidRPr="008714DC">
        <w:rPr>
          <w:rFonts w:asciiTheme="minorHAnsi" w:eastAsia="Times New Roman" w:hAnsiTheme="minorHAnsi" w:cstheme="minorHAnsi"/>
          <w:bCs/>
          <w:color w:val="000000"/>
          <w:sz w:val="22"/>
          <w:lang w:eastAsia="pt-BR"/>
        </w:rPr>
        <w:t xml:space="preserve"> terá a estrutura típica mostrada na figura </w:t>
      </w:r>
      <w:r w:rsidR="00F0269C">
        <w:rPr>
          <w:rFonts w:asciiTheme="minorHAnsi" w:eastAsia="Times New Roman" w:hAnsiTheme="minorHAnsi" w:cstheme="minorHAnsi"/>
          <w:bCs/>
          <w:color w:val="000000"/>
          <w:sz w:val="22"/>
          <w:lang w:eastAsia="pt-BR"/>
        </w:rPr>
        <w:t>7</w:t>
      </w:r>
      <w:r w:rsidRPr="008714DC">
        <w:rPr>
          <w:rFonts w:asciiTheme="minorHAnsi" w:eastAsia="Times New Roman" w:hAnsiTheme="minorHAnsi" w:cstheme="minorHAnsi"/>
          <w:bCs/>
          <w:color w:val="000000"/>
          <w:sz w:val="22"/>
          <w:lang w:eastAsia="pt-BR"/>
        </w:rPr>
        <w:t>, abaixo:</w:t>
      </w:r>
    </w:p>
    <w:p w14:paraId="3637F888" w14:textId="77777777" w:rsidR="001F188D" w:rsidRPr="008714DC" w:rsidRDefault="001F188D" w:rsidP="00B35BC9">
      <w:pPr>
        <w:spacing w:line="300" w:lineRule="auto"/>
        <w:ind w:right="-567" w:firstLine="567"/>
        <w:rPr>
          <w:rFonts w:asciiTheme="minorHAnsi" w:eastAsia="Times New Roman" w:hAnsiTheme="minorHAnsi" w:cstheme="minorHAnsi"/>
          <w:bCs/>
          <w:color w:val="000000"/>
          <w:sz w:val="22"/>
          <w:lang w:eastAsia="pt-BR"/>
        </w:rPr>
      </w:pPr>
    </w:p>
    <w:p w14:paraId="122DD68E" w14:textId="29ECC5E8" w:rsidR="001F188D" w:rsidRPr="008714DC" w:rsidRDefault="00A919A3"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7B712587" wp14:editId="7FC05D93">
            <wp:extent cx="4130040" cy="1666769"/>
            <wp:effectExtent l="19050" t="19050" r="22860" b="1016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034" t="15257"/>
                    <a:stretch/>
                  </pic:blipFill>
                  <pic:spPr bwMode="auto">
                    <a:xfrm>
                      <a:off x="0" y="0"/>
                      <a:ext cx="4144049" cy="167242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3D3E027" w14:textId="03590F06" w:rsidR="0070342A" w:rsidRDefault="001F188D" w:rsidP="00B35BC9">
      <w:pPr>
        <w:pStyle w:val="Legenda"/>
        <w:spacing w:line="300" w:lineRule="auto"/>
        <w:ind w:right="-567" w:firstLine="567"/>
        <w:rPr>
          <w:rFonts w:asciiTheme="minorHAnsi" w:hAnsiTheme="minorHAnsi" w:cstheme="minorHAnsi"/>
          <w:b w:val="0"/>
          <w:bCs w:val="0"/>
          <w:sz w:val="22"/>
        </w:rPr>
      </w:pPr>
      <w:bookmarkStart w:id="34" w:name="_Toc55901222"/>
      <w:r w:rsidRPr="008714DC">
        <w:rPr>
          <w:rFonts w:asciiTheme="minorHAnsi" w:hAnsiTheme="minorHAnsi" w:cstheme="minorHAnsi"/>
          <w:sz w:val="22"/>
        </w:rPr>
        <w:t xml:space="preserve">Figura </w:t>
      </w:r>
      <w:r w:rsidR="00E51A5E">
        <w:rPr>
          <w:rFonts w:asciiTheme="minorHAnsi" w:hAnsiTheme="minorHAnsi" w:cstheme="minorHAnsi"/>
          <w:sz w:val="22"/>
        </w:rPr>
        <w:t>7</w:t>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Estrutura Típica do pavimento em concreto </w:t>
      </w:r>
      <w:proofErr w:type="spellStart"/>
      <w:r w:rsidRPr="008714DC">
        <w:rPr>
          <w:rFonts w:asciiTheme="minorHAnsi" w:hAnsiTheme="minorHAnsi" w:cstheme="minorHAnsi"/>
          <w:b w:val="0"/>
          <w:bCs w:val="0"/>
          <w:sz w:val="22"/>
        </w:rPr>
        <w:t>intertravado</w:t>
      </w:r>
      <w:proofErr w:type="spellEnd"/>
      <w:r w:rsidRPr="008714DC">
        <w:rPr>
          <w:rFonts w:asciiTheme="minorHAnsi" w:hAnsiTheme="minorHAnsi" w:cstheme="minorHAnsi"/>
          <w:b w:val="0"/>
          <w:bCs w:val="0"/>
          <w:sz w:val="22"/>
        </w:rPr>
        <w:t>.</w:t>
      </w:r>
      <w:bookmarkEnd w:id="34"/>
    </w:p>
    <w:p w14:paraId="3699EA4D" w14:textId="77777777" w:rsidR="001A5772" w:rsidRPr="001A5772" w:rsidRDefault="001A5772" w:rsidP="00B35BC9">
      <w:pPr>
        <w:spacing w:line="300" w:lineRule="auto"/>
      </w:pPr>
    </w:p>
    <w:p w14:paraId="64F9FAB8" w14:textId="77777777" w:rsidR="00244963" w:rsidRPr="008714DC"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As peças de concreto têm que ter dimensões uniformes, compactação adequada de todo o conjunto e juntas pequenas entre elas, preenchidas com pó brita. Se as peças não forem uniformes não se conseguirá o assentamento adequado. </w:t>
      </w:r>
    </w:p>
    <w:p w14:paraId="65146378" w14:textId="0C636DD0" w:rsidR="00A93492" w:rsidRPr="00FB0369" w:rsidRDefault="00EE398C"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8714DC">
        <w:rPr>
          <w:rFonts w:asciiTheme="minorHAnsi" w:eastAsia="Times New Roman" w:hAnsiTheme="minorHAnsi" w:cstheme="minorHAnsi"/>
          <w:bCs/>
          <w:sz w:val="22"/>
          <w:lang w:eastAsia="pt-BR"/>
        </w:rPr>
        <w:t xml:space="preserve">As peças de concreto constituintes do lote devem ser inspecionadas visualmente, objetivando a identificação de peças com defeitos que possam vir a prejudicar o assentamento, o desempenho estrutural ou a estética do pavimento. As peças de concreto devem apresentar aspecto homogêneo, arestas regulares e ângulos retos e devem ser livres de rebarbas, defeitos, </w:t>
      </w:r>
      <w:proofErr w:type="spellStart"/>
      <w:r w:rsidRPr="008714DC">
        <w:rPr>
          <w:rFonts w:asciiTheme="minorHAnsi" w:eastAsia="Times New Roman" w:hAnsiTheme="minorHAnsi" w:cstheme="minorHAnsi"/>
          <w:bCs/>
          <w:sz w:val="22"/>
          <w:lang w:eastAsia="pt-BR"/>
        </w:rPr>
        <w:t>delaminação</w:t>
      </w:r>
      <w:proofErr w:type="spellEnd"/>
      <w:r w:rsidRPr="008714DC">
        <w:rPr>
          <w:rFonts w:asciiTheme="minorHAnsi" w:eastAsia="Times New Roman" w:hAnsiTheme="minorHAnsi" w:cstheme="minorHAnsi"/>
          <w:bCs/>
          <w:sz w:val="22"/>
          <w:lang w:eastAsia="pt-BR"/>
        </w:rPr>
        <w:t xml:space="preserve"> e descamação. Pequenas variações de coloração nas peças em virtude do processo de fabricação e da variação das </w:t>
      </w:r>
      <w:r w:rsidR="007674A7" w:rsidRPr="00FB0369">
        <w:rPr>
          <w:rFonts w:asciiTheme="minorHAnsi" w:eastAsia="Times New Roman" w:hAnsiTheme="minorHAnsi" w:cstheme="minorHAnsi"/>
          <w:bCs/>
          <w:sz w:val="22"/>
          <w:lang w:eastAsia="pt-BR"/>
        </w:rPr>
        <w:t>matérias-primas</w:t>
      </w:r>
      <w:r w:rsidRPr="00FB0369">
        <w:rPr>
          <w:rFonts w:asciiTheme="minorHAnsi" w:eastAsia="Times New Roman" w:hAnsiTheme="minorHAnsi" w:cstheme="minorHAnsi"/>
          <w:bCs/>
          <w:sz w:val="22"/>
          <w:lang w:eastAsia="pt-BR"/>
        </w:rPr>
        <w:t xml:space="preserve"> são admitidas.</w:t>
      </w:r>
    </w:p>
    <w:p w14:paraId="5A38F1BF" w14:textId="77777777" w:rsidR="00EE398C" w:rsidRPr="00FB0369" w:rsidRDefault="00A93492" w:rsidP="00B35BC9">
      <w:pPr>
        <w:autoSpaceDE w:val="0"/>
        <w:autoSpaceDN w:val="0"/>
        <w:adjustRightInd w:val="0"/>
        <w:spacing w:line="300" w:lineRule="auto"/>
        <w:ind w:right="-567" w:firstLine="567"/>
        <w:rPr>
          <w:rFonts w:asciiTheme="minorHAnsi" w:eastAsia="Times New Roman" w:hAnsiTheme="minorHAnsi" w:cstheme="minorHAnsi"/>
          <w:bCs/>
          <w:sz w:val="22"/>
          <w:lang w:eastAsia="pt-BR"/>
        </w:rPr>
      </w:pPr>
      <w:r w:rsidRPr="00FB0369">
        <w:rPr>
          <w:rFonts w:asciiTheme="minorHAnsi" w:eastAsia="Times New Roman" w:hAnsiTheme="minorHAnsi" w:cstheme="minorHAnsi"/>
          <w:bCs/>
          <w:sz w:val="22"/>
          <w:lang w:eastAsia="pt-BR"/>
        </w:rPr>
        <w:t xml:space="preserve">A Aquisição das peças deve ser realizada com fornecedor </w:t>
      </w:r>
      <w:r w:rsidR="00834C95" w:rsidRPr="00FB0369">
        <w:rPr>
          <w:rFonts w:asciiTheme="minorHAnsi" w:eastAsia="Times New Roman" w:hAnsiTheme="minorHAnsi" w:cstheme="minorHAnsi"/>
          <w:bCs/>
          <w:sz w:val="22"/>
          <w:lang w:eastAsia="pt-BR"/>
        </w:rPr>
        <w:t>que tenha certificação do Produto.</w:t>
      </w:r>
    </w:p>
    <w:p w14:paraId="52260093" w14:textId="200AE8CA" w:rsidR="00EE398C" w:rsidRPr="008714DC" w:rsidRDefault="00BF706D" w:rsidP="00B35BC9">
      <w:pPr>
        <w:spacing w:line="300" w:lineRule="auto"/>
        <w:ind w:right="-567" w:firstLine="567"/>
        <w:rPr>
          <w:rFonts w:asciiTheme="minorHAnsi" w:eastAsia="Times New Roman" w:hAnsiTheme="minorHAnsi" w:cstheme="minorHAnsi"/>
          <w:bCs/>
          <w:color w:val="000000"/>
          <w:sz w:val="22"/>
          <w:lang w:eastAsia="pt-BR"/>
        </w:rPr>
      </w:pPr>
      <w:r w:rsidRPr="00FB0369">
        <w:rPr>
          <w:rFonts w:asciiTheme="minorHAnsi" w:eastAsia="Times New Roman" w:hAnsiTheme="minorHAnsi" w:cstheme="minorHAnsi"/>
          <w:bCs/>
          <w:color w:val="000000"/>
          <w:sz w:val="22"/>
          <w:lang w:eastAsia="pt-BR"/>
        </w:rPr>
        <w:t>A</w:t>
      </w:r>
      <w:r w:rsidR="00A93492" w:rsidRPr="00FB0369">
        <w:rPr>
          <w:rFonts w:asciiTheme="minorHAnsi" w:eastAsia="Times New Roman" w:hAnsiTheme="minorHAnsi" w:cstheme="minorHAnsi"/>
          <w:bCs/>
          <w:color w:val="000000"/>
          <w:sz w:val="22"/>
          <w:lang w:eastAsia="pt-BR"/>
        </w:rPr>
        <w:t xml:space="preserve">s juntas devem ter abertura em torno de 3 mm e estar sempre preenchidas com </w:t>
      </w:r>
      <w:r w:rsidR="007674A7" w:rsidRPr="00FB0369">
        <w:rPr>
          <w:rFonts w:asciiTheme="minorHAnsi" w:eastAsia="Times New Roman" w:hAnsiTheme="minorHAnsi" w:cstheme="minorHAnsi"/>
          <w:bCs/>
          <w:color w:val="000000"/>
          <w:sz w:val="22"/>
          <w:lang w:eastAsia="pt-BR"/>
        </w:rPr>
        <w:t>pó de areia.</w:t>
      </w:r>
    </w:p>
    <w:p w14:paraId="6D5D803E" w14:textId="48E1A2E6" w:rsidR="001A332E"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primeira providência a ser tomada é verificar a camada de subleito, aquela que será a base do pavimento. Esta camada é constituída de solo natural do local.</w:t>
      </w:r>
    </w:p>
    <w:p w14:paraId="0E1B9A9E" w14:textId="77777777" w:rsidR="00A91670" w:rsidRDefault="00A91670" w:rsidP="00B35BC9">
      <w:pPr>
        <w:spacing w:line="300" w:lineRule="auto"/>
        <w:ind w:right="-567" w:firstLine="567"/>
        <w:rPr>
          <w:rFonts w:asciiTheme="minorHAnsi" w:eastAsia="Times New Roman" w:hAnsiTheme="minorHAnsi" w:cstheme="minorHAnsi"/>
          <w:bCs/>
          <w:color w:val="000000"/>
          <w:sz w:val="22"/>
          <w:lang w:eastAsia="pt-BR"/>
        </w:rPr>
      </w:pPr>
    </w:p>
    <w:p w14:paraId="1372E32D" w14:textId="1F86B6B2" w:rsidR="00244963" w:rsidRDefault="00244963" w:rsidP="00B35BC9">
      <w:pPr>
        <w:spacing w:line="300" w:lineRule="auto"/>
        <w:ind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Devem ser observados, e reparados, quando necessário, os seguintes detalhes:</w:t>
      </w:r>
    </w:p>
    <w:p w14:paraId="05017ECB" w14:textId="77777777" w:rsidR="00AC3AC5" w:rsidRPr="008714DC" w:rsidRDefault="00AC3AC5" w:rsidP="00B35BC9">
      <w:pPr>
        <w:spacing w:line="300" w:lineRule="auto"/>
        <w:ind w:right="-567" w:firstLine="567"/>
        <w:rPr>
          <w:rFonts w:asciiTheme="minorHAnsi" w:eastAsia="Times New Roman" w:hAnsiTheme="minorHAnsi" w:cstheme="minorHAnsi"/>
          <w:bCs/>
          <w:color w:val="000000"/>
          <w:sz w:val="22"/>
          <w:lang w:eastAsia="pt-BR"/>
        </w:rPr>
      </w:pPr>
    </w:p>
    <w:p w14:paraId="3981FC01"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solo utilizado não pode ser expansível não pode inchar na presença de água;</w:t>
      </w:r>
    </w:p>
    <w:p w14:paraId="4AAD9737"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A superfície não deve ter calombos nem buracos;</w:t>
      </w:r>
    </w:p>
    <w:p w14:paraId="008F058E"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O caimento da água deve estar de acordo com a especificação do projeto. Recomenda-se que o caimento seja, no mínimo, de 2% para facilitar o escoamento de água.</w:t>
      </w:r>
    </w:p>
    <w:p w14:paraId="09D4D3A2" w14:textId="77777777" w:rsidR="00244963" w:rsidRPr="008714DC" w:rsidRDefault="00244963" w:rsidP="00B35BC9">
      <w:pPr>
        <w:pStyle w:val="PargrafodaLista"/>
        <w:numPr>
          <w:ilvl w:val="0"/>
          <w:numId w:val="3"/>
        </w:numPr>
        <w:spacing w:line="300" w:lineRule="auto"/>
        <w:ind w:left="0" w:right="-567" w:firstLine="567"/>
        <w:rPr>
          <w:rFonts w:asciiTheme="minorHAnsi" w:eastAsia="Times New Roman" w:hAnsiTheme="minorHAnsi" w:cstheme="minorHAnsi"/>
          <w:bCs/>
          <w:color w:val="000000"/>
          <w:sz w:val="22"/>
          <w:lang w:eastAsia="pt-BR"/>
        </w:rPr>
      </w:pPr>
      <w:r w:rsidRPr="008714DC">
        <w:rPr>
          <w:rFonts w:asciiTheme="minorHAnsi" w:eastAsia="Times New Roman" w:hAnsiTheme="minorHAnsi" w:cstheme="minorHAnsi"/>
          <w:bCs/>
          <w:color w:val="000000"/>
          <w:sz w:val="22"/>
          <w:lang w:eastAsia="pt-BR"/>
        </w:rPr>
        <w:t xml:space="preserve">A superfície deve estar na cota </w:t>
      </w:r>
      <w:r w:rsidR="00ED0E85" w:rsidRPr="008714DC">
        <w:rPr>
          <w:rFonts w:asciiTheme="minorHAnsi" w:eastAsia="Times New Roman" w:hAnsiTheme="minorHAnsi" w:cstheme="minorHAnsi"/>
          <w:bCs/>
          <w:color w:val="000000"/>
          <w:sz w:val="22"/>
          <w:lang w:eastAsia="pt-BR"/>
        </w:rPr>
        <w:t>indicada e aprovada pela equipe de projeto</w:t>
      </w:r>
      <w:r w:rsidRPr="008714DC">
        <w:rPr>
          <w:rFonts w:asciiTheme="minorHAnsi" w:eastAsia="Times New Roman" w:hAnsiTheme="minorHAnsi" w:cstheme="minorHAnsi"/>
          <w:bCs/>
          <w:color w:val="000000"/>
          <w:sz w:val="22"/>
          <w:lang w:eastAsia="pt-BR"/>
        </w:rPr>
        <w:t>. Antes da compactação do subleito, devem ser realizados os serviços de drenagem rede de serviços e as locações complementares.</w:t>
      </w:r>
    </w:p>
    <w:p w14:paraId="44C7A6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pavimento deverá obrigatoriamente ter contenções laterais que evitem o deslizamento dos blocos. O confinamento é parte fundamental do pavimento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como já foi visto.</w:t>
      </w:r>
    </w:p>
    <w:p w14:paraId="06C69882" w14:textId="3AFC671C" w:rsidR="00ED0E85"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Há dois tipos de confinamento: o externo, que rodeia o pavimento em seu perímetro (normalmente sarjetas e meios-fios), e o interno, que rodeia as estruturas que se encontram dentro dele (bocas-de-lobo, canaletas, jardins etc.). Eles devem ser construídos antes do lançamento da camada de assentamento dos blocos de concreto, de maneira a colocar o pó de brita e os blocos dentro de uma “caixa”, cujo fundo é a superfície compactada da base e as paredes são as estruturas de confinamento.</w:t>
      </w:r>
    </w:p>
    <w:p w14:paraId="000C6CD3" w14:textId="77777777" w:rsidR="00536E17" w:rsidRPr="008714DC" w:rsidRDefault="00536E17" w:rsidP="00B35BC9">
      <w:pPr>
        <w:autoSpaceDE w:val="0"/>
        <w:autoSpaceDN w:val="0"/>
        <w:adjustRightInd w:val="0"/>
        <w:spacing w:line="300" w:lineRule="auto"/>
        <w:ind w:right="-567" w:firstLine="567"/>
        <w:rPr>
          <w:rFonts w:asciiTheme="minorHAnsi" w:hAnsiTheme="minorHAnsi" w:cstheme="minorHAnsi"/>
          <w:sz w:val="22"/>
        </w:rPr>
      </w:pPr>
    </w:p>
    <w:p w14:paraId="02DFF765" w14:textId="77777777" w:rsidR="001F188D" w:rsidRPr="008714DC" w:rsidRDefault="00ED0E85"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lastRenderedPageBreak/>
        <w:drawing>
          <wp:inline distT="0" distB="0" distL="0" distR="0" wp14:anchorId="4908D8A5" wp14:editId="19EF1B92">
            <wp:extent cx="3677844" cy="1991348"/>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7197" t="63552" r="59039" b="23192"/>
                    <a:stretch/>
                  </pic:blipFill>
                  <pic:spPr bwMode="auto">
                    <a:xfrm>
                      <a:off x="0" y="0"/>
                      <a:ext cx="3677844" cy="1991348"/>
                    </a:xfrm>
                    <a:prstGeom prst="rect">
                      <a:avLst/>
                    </a:prstGeom>
                    <a:ln>
                      <a:noFill/>
                    </a:ln>
                    <a:extLst>
                      <a:ext uri="{53640926-AAD7-44D8-BBD7-CCE9431645EC}">
                        <a14:shadowObscured xmlns:a14="http://schemas.microsoft.com/office/drawing/2010/main"/>
                      </a:ext>
                    </a:extLst>
                  </pic:spPr>
                </pic:pic>
              </a:graphicData>
            </a:graphic>
          </wp:inline>
        </w:drawing>
      </w:r>
    </w:p>
    <w:p w14:paraId="747730C8" w14:textId="6661ED96" w:rsidR="001F188D" w:rsidRDefault="001F188D" w:rsidP="00B35BC9">
      <w:pPr>
        <w:pStyle w:val="Legenda"/>
        <w:spacing w:line="300" w:lineRule="auto"/>
        <w:ind w:right="-567" w:firstLine="567"/>
        <w:rPr>
          <w:rFonts w:asciiTheme="minorHAnsi" w:hAnsiTheme="minorHAnsi" w:cstheme="minorHAnsi"/>
          <w:b w:val="0"/>
          <w:bCs w:val="0"/>
          <w:sz w:val="22"/>
        </w:rPr>
      </w:pPr>
      <w:bookmarkStart w:id="35" w:name="_Toc55901223"/>
      <w:r w:rsidRPr="008714DC">
        <w:rPr>
          <w:rFonts w:asciiTheme="minorHAnsi" w:hAnsiTheme="minorHAnsi" w:cstheme="minorHAnsi"/>
          <w:sz w:val="22"/>
        </w:rPr>
        <w:t xml:space="preserve">Figura </w:t>
      </w:r>
      <w:r w:rsidR="0075611B">
        <w:rPr>
          <w:rFonts w:asciiTheme="minorHAnsi" w:hAnsiTheme="minorHAnsi" w:cstheme="minorHAnsi"/>
          <w:sz w:val="22"/>
        </w:rPr>
        <w:t>8</w:t>
      </w:r>
      <w:r w:rsidRPr="008714DC">
        <w:rPr>
          <w:rFonts w:asciiTheme="minorHAnsi" w:hAnsiTheme="minorHAnsi" w:cstheme="minorHAnsi"/>
          <w:sz w:val="22"/>
        </w:rPr>
        <w:t>:</w:t>
      </w:r>
      <w:r w:rsidRPr="008714DC">
        <w:rPr>
          <w:rFonts w:asciiTheme="minorHAnsi" w:hAnsiTheme="minorHAnsi" w:cstheme="minorHAnsi"/>
          <w:b w:val="0"/>
          <w:bCs w:val="0"/>
          <w:sz w:val="22"/>
        </w:rPr>
        <w:t xml:space="preserve"> </w:t>
      </w:r>
      <w:r w:rsidRPr="00FA1F29">
        <w:rPr>
          <w:rFonts w:asciiTheme="minorHAnsi" w:hAnsiTheme="minorHAnsi" w:cstheme="minorHAnsi"/>
          <w:b w:val="0"/>
          <w:bCs w:val="0"/>
          <w:sz w:val="22"/>
        </w:rPr>
        <w:t>Elemento de Drenagem no entorno de todo estacionamento</w:t>
      </w:r>
      <w:bookmarkEnd w:id="35"/>
    </w:p>
    <w:p w14:paraId="6A1650C0" w14:textId="77777777" w:rsidR="00D6001E" w:rsidRPr="00D6001E" w:rsidRDefault="00D6001E" w:rsidP="00B35BC9">
      <w:pPr>
        <w:spacing w:line="300" w:lineRule="auto"/>
      </w:pPr>
    </w:p>
    <w:p w14:paraId="12B2C07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condição ideal é que o confinamento seja de parede vertical, no contato com os blocos </w:t>
      </w:r>
      <w:proofErr w:type="spellStart"/>
      <w:r w:rsidRPr="008714DC">
        <w:rPr>
          <w:rFonts w:asciiTheme="minorHAnsi" w:hAnsiTheme="minorHAnsi" w:cstheme="minorHAnsi"/>
          <w:sz w:val="22"/>
        </w:rPr>
        <w:t>intertravados</w:t>
      </w:r>
      <w:proofErr w:type="spellEnd"/>
      <w:r w:rsidRPr="008714DC">
        <w:rPr>
          <w:rFonts w:asciiTheme="minorHAnsi" w:hAnsiTheme="minorHAnsi" w:cstheme="minorHAnsi"/>
          <w:sz w:val="22"/>
        </w:rPr>
        <w:t xml:space="preserve">. Por essa razão, é desejável que </w:t>
      </w:r>
      <w:r w:rsidR="00B737F4" w:rsidRPr="008714DC">
        <w:rPr>
          <w:rFonts w:asciiTheme="minorHAnsi" w:hAnsiTheme="minorHAnsi" w:cstheme="minorHAnsi"/>
          <w:sz w:val="22"/>
        </w:rPr>
        <w:t>a contenção e a sarjeta se</w:t>
      </w:r>
      <w:r w:rsidR="0021204C" w:rsidRPr="008714DC">
        <w:rPr>
          <w:rFonts w:asciiTheme="minorHAnsi" w:hAnsiTheme="minorHAnsi" w:cstheme="minorHAnsi"/>
          <w:sz w:val="22"/>
        </w:rPr>
        <w:t>jam</w:t>
      </w:r>
      <w:r w:rsidR="00B737F4" w:rsidRPr="008714DC">
        <w:rPr>
          <w:rFonts w:asciiTheme="minorHAnsi" w:hAnsiTheme="minorHAnsi" w:cstheme="minorHAnsi"/>
          <w:sz w:val="22"/>
        </w:rPr>
        <w:t xml:space="preserve"> </w:t>
      </w:r>
      <w:r w:rsidRPr="008714DC">
        <w:rPr>
          <w:rFonts w:asciiTheme="minorHAnsi" w:hAnsiTheme="minorHAnsi" w:cstheme="minorHAnsi"/>
          <w:sz w:val="22"/>
        </w:rPr>
        <w:t>moldad</w:t>
      </w:r>
      <w:r w:rsidR="00B737F4" w:rsidRPr="008714DC">
        <w:rPr>
          <w:rFonts w:asciiTheme="minorHAnsi" w:hAnsiTheme="minorHAnsi" w:cstheme="minorHAnsi"/>
          <w:sz w:val="22"/>
        </w:rPr>
        <w:t>as</w:t>
      </w:r>
      <w:r w:rsidRPr="008714DC">
        <w:rPr>
          <w:rFonts w:asciiTheme="minorHAnsi" w:hAnsiTheme="minorHAnsi" w:cstheme="minorHAnsi"/>
          <w:sz w:val="22"/>
        </w:rPr>
        <w:t xml:space="preserve"> no local, devendo ser normalmente fabricado com</w:t>
      </w:r>
      <w:r w:rsidR="00B737F4" w:rsidRPr="008714DC">
        <w:rPr>
          <w:rFonts w:asciiTheme="minorHAnsi" w:hAnsiTheme="minorHAnsi" w:cstheme="minorHAnsi"/>
          <w:sz w:val="22"/>
        </w:rPr>
        <w:t xml:space="preserve"> </w:t>
      </w:r>
      <w:r w:rsidRPr="008714DC">
        <w:rPr>
          <w:rFonts w:asciiTheme="minorHAnsi" w:hAnsiTheme="minorHAnsi" w:cstheme="minorHAnsi"/>
          <w:sz w:val="22"/>
        </w:rPr>
        <w:t xml:space="preserve">concreto de resistência característica à compressão simples, medida aos 28 dias de idade, igual ou a superior a </w:t>
      </w:r>
      <w:r w:rsidR="00B737F4" w:rsidRPr="008714DC">
        <w:rPr>
          <w:rFonts w:asciiTheme="minorHAnsi" w:hAnsiTheme="minorHAnsi" w:cstheme="minorHAnsi"/>
          <w:sz w:val="22"/>
        </w:rPr>
        <w:t>3</w:t>
      </w:r>
      <w:r w:rsidR="00BE06AB" w:rsidRPr="008714DC">
        <w:rPr>
          <w:rFonts w:asciiTheme="minorHAnsi" w:hAnsiTheme="minorHAnsi" w:cstheme="minorHAnsi"/>
          <w:sz w:val="22"/>
        </w:rPr>
        <w:t>0</w:t>
      </w:r>
      <w:r w:rsidRPr="008714DC">
        <w:rPr>
          <w:rFonts w:asciiTheme="minorHAnsi" w:hAnsiTheme="minorHAnsi" w:cstheme="minorHAnsi"/>
          <w:sz w:val="22"/>
        </w:rPr>
        <w:t xml:space="preserve"> MPa. Deve estar firme, sem que corra o risco de desalinhamento, e com altura suficiente para que penetre na camada de base.</w:t>
      </w:r>
    </w:p>
    <w:p w14:paraId="6E8DC66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preparação da base, normalmente, usa-se </w:t>
      </w:r>
      <w:r w:rsidR="0021204C" w:rsidRPr="008714DC">
        <w:rPr>
          <w:rFonts w:asciiTheme="minorHAnsi" w:hAnsiTheme="minorHAnsi" w:cstheme="minorHAnsi"/>
          <w:sz w:val="22"/>
        </w:rPr>
        <w:t>pó de pedra</w:t>
      </w:r>
      <w:r w:rsidRPr="008714DC">
        <w:rPr>
          <w:rFonts w:asciiTheme="minorHAnsi" w:hAnsiTheme="minorHAnsi" w:cstheme="minorHAnsi"/>
          <w:sz w:val="22"/>
        </w:rPr>
        <w:t>, desde que tenha sido corretamente especificada, tomando-se precauções rotineiras para evitar a segregação do material durante o transporte, descarga e espalhamento. Depois disso, os principais aspectos da construção que justificam atenção incluem a regularização e a compactação da camada de base.</w:t>
      </w:r>
    </w:p>
    <w:p w14:paraId="50015A53"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superfície da camada de base deve ficar a mais fechada possível, ou seja, com o mínimo de vazios, para que não se perca muito material de assentamento das peças de concreto. Depois de feitos os </w:t>
      </w:r>
      <w:r w:rsidRPr="00FB0369">
        <w:rPr>
          <w:rFonts w:asciiTheme="minorHAnsi" w:hAnsiTheme="minorHAnsi" w:cstheme="minorHAnsi"/>
          <w:sz w:val="22"/>
        </w:rPr>
        <w:t xml:space="preserve">serviços preliminares descritos, começa de fato a construção do piso em concreto </w:t>
      </w:r>
      <w:proofErr w:type="spellStart"/>
      <w:r w:rsidRPr="00FB0369">
        <w:rPr>
          <w:rFonts w:asciiTheme="minorHAnsi" w:hAnsiTheme="minorHAnsi" w:cstheme="minorHAnsi"/>
          <w:sz w:val="22"/>
        </w:rPr>
        <w:t>intertravado</w:t>
      </w:r>
      <w:proofErr w:type="spellEnd"/>
      <w:r w:rsidRPr="00FB0369">
        <w:rPr>
          <w:rFonts w:asciiTheme="minorHAnsi" w:hAnsiTheme="minorHAnsi" w:cstheme="minorHAnsi"/>
          <w:sz w:val="22"/>
        </w:rPr>
        <w:t>.</w:t>
      </w:r>
    </w:p>
    <w:p w14:paraId="5EF2F432"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 xml:space="preserve">Ele começa pela construção da camada para assentamento dos blocos. </w:t>
      </w:r>
    </w:p>
    <w:p w14:paraId="298F1E6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dessa camada não pode ser nem muito grande e nem muito pequena. Há uma espessura em que o pavimento “funciona” adequadamente. Se a camada for muito espessa, haverá deformação (afundamento); se for insuficiente, haverá quebra dos blocos.</w:t>
      </w:r>
    </w:p>
    <w:p w14:paraId="728DE8A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melhor condição é que o material não esteja nem seco nem saturado. Para se obter o teor de umidade desejado recomenda-se que o mesmo, no pátio de estocagem do canteiro, esteja sempre coberto.</w:t>
      </w:r>
    </w:p>
    <w:p w14:paraId="49240279"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É importante que a espessura da camada assentamento seja uniforme e constante, não devendo variar simplesmente para compensar irregularidades grosseiras no acabamento superficial da camada de base. </w:t>
      </w:r>
    </w:p>
    <w:p w14:paraId="057FBCB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Na realidade, é por essa razão que normalmente se dá ênfase à obtenção de um acabamento plano e fechado da base.</w:t>
      </w:r>
    </w:p>
    <w:p w14:paraId="107698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camada de assentamento deve ser nivelada manualmente por meio de uma régua niveladora (sarrafo) correndo sobre mestras (ou guias), de madeira ou alumínio, colocadas paralelas e assentadas sobre a base nivelada e compactada. Do lado de fora, dois auxiliares passarão lentamente a régua sobre as mestras, uma ou duas vezes, em movimentos de vaivém.</w:t>
      </w:r>
    </w:p>
    <w:p w14:paraId="30D3F3F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Como a espessura da camada de assentamento, após a compactação das peças de concreto, deve ser uniforme e situar-se </w:t>
      </w:r>
      <w:r w:rsidRPr="00FB0369">
        <w:rPr>
          <w:rFonts w:asciiTheme="minorHAnsi" w:hAnsiTheme="minorHAnsi" w:cstheme="minorHAnsi"/>
          <w:sz w:val="22"/>
        </w:rPr>
        <w:t>entre 3 cm e 4 cm, é necessário um pequeno acréscimo na espessura inicial da camada deste material espalhado entre as mestras. Normalmente, a espessura final desejada é alcançada usando-se mestras com 5 cm de altura, o que proporciona a obtenção de um colchão solto com a mesma espessura (antes da colocação dos blocos).</w:t>
      </w:r>
    </w:p>
    <w:p w14:paraId="4E43FB3D" w14:textId="77777777" w:rsidR="00244963" w:rsidRPr="00FB0369"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Uma vez espalhada, a camada de assentamento não deve ser deixada no local durante a noite ou por períodos prolongados aguardando a colocação dos blocos. Por isso, deve-se lançar apenas a quantidade suficiente para cumprir a jornada de trabalho prevista para o assentamento dos blocos.</w:t>
      </w:r>
    </w:p>
    <w:p w14:paraId="210A343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FB0369">
        <w:rPr>
          <w:rFonts w:asciiTheme="minorHAnsi" w:hAnsiTheme="minorHAnsi" w:cstheme="minorHAnsi"/>
          <w:sz w:val="22"/>
        </w:rPr>
        <w:t>A espessura da camada de assentamento tem que ser a mesma</w:t>
      </w:r>
      <w:r w:rsidRPr="008714DC">
        <w:rPr>
          <w:rFonts w:asciiTheme="minorHAnsi" w:hAnsiTheme="minorHAnsi" w:cstheme="minorHAnsi"/>
          <w:sz w:val="22"/>
        </w:rPr>
        <w:t xml:space="preserve"> em toda a área, para evitar que o pavimento fique ondulado depois de compactado. Por isso, é importante que a superfície da base esteja plana, sem buracos e sem calombos.</w:t>
      </w:r>
    </w:p>
    <w:p w14:paraId="1F811E4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pó de brita deve ser jogado seco, limpa e solta (sem compactar) entre as guias de aço ou de madeira e depois ser sarrafeada com a régua que corre sobre as guias.</w:t>
      </w:r>
    </w:p>
    <w:p w14:paraId="3772976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vazios formados na retirada das mestras devem ser preenchidos com pó de brita solto e rasados cuidadosamente com uma desempenadeira, evitando prejudicar as áreas vizinhas já prontas.</w:t>
      </w:r>
    </w:p>
    <w:p w14:paraId="42263011" w14:textId="3B08E204"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pis</w:t>
      </w:r>
      <w:r w:rsidR="004F2A26" w:rsidRPr="008714DC">
        <w:rPr>
          <w:rFonts w:asciiTheme="minorHAnsi" w:hAnsiTheme="minorHAnsi" w:cstheme="minorHAnsi"/>
          <w:sz w:val="22"/>
        </w:rPr>
        <w:t>ar</w:t>
      </w:r>
      <w:r w:rsidRPr="008714DC">
        <w:rPr>
          <w:rFonts w:asciiTheme="minorHAnsi" w:hAnsiTheme="minorHAnsi" w:cstheme="minorHAnsi"/>
          <w:sz w:val="22"/>
        </w:rPr>
        <w:t xml:space="preserve"> na areia depois de pronta. Caso ocorra algum dano, consert</w:t>
      </w:r>
      <w:r w:rsidR="004F2A26" w:rsidRPr="008714DC">
        <w:rPr>
          <w:rFonts w:asciiTheme="minorHAnsi" w:hAnsiTheme="minorHAnsi" w:cstheme="minorHAnsi"/>
          <w:sz w:val="22"/>
        </w:rPr>
        <w:t>ar</w:t>
      </w:r>
      <w:r w:rsidRPr="008714DC">
        <w:rPr>
          <w:rFonts w:asciiTheme="minorHAnsi" w:hAnsiTheme="minorHAnsi" w:cstheme="minorHAnsi"/>
          <w:sz w:val="22"/>
        </w:rPr>
        <w:t xml:space="preserve"> antes de colocar os blocos. A superfície rasada da areia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ficar lisa e completa. Em caso de ser danificada antes do assentamento dos blocos</w:t>
      </w:r>
      <w:r w:rsidR="001F188D" w:rsidRPr="008714DC">
        <w:rPr>
          <w:rFonts w:asciiTheme="minorHAnsi" w:hAnsiTheme="minorHAnsi" w:cstheme="minorHAnsi"/>
          <w:sz w:val="22"/>
        </w:rPr>
        <w:t>,</w:t>
      </w:r>
      <w:r w:rsidRPr="008714DC">
        <w:rPr>
          <w:rFonts w:asciiTheme="minorHAnsi" w:hAnsiTheme="minorHAnsi" w:cstheme="minorHAnsi"/>
          <w:sz w:val="22"/>
        </w:rPr>
        <w:t xml:space="preserve"> a área defeituosa deve</w:t>
      </w:r>
      <w:r w:rsidR="004F2A26" w:rsidRPr="008714DC">
        <w:rPr>
          <w:rFonts w:asciiTheme="minorHAnsi" w:hAnsiTheme="minorHAnsi" w:cstheme="minorHAnsi"/>
          <w:sz w:val="22"/>
        </w:rPr>
        <w:t>rá</w:t>
      </w:r>
      <w:r w:rsidRPr="008714DC">
        <w:rPr>
          <w:rFonts w:asciiTheme="minorHAnsi" w:hAnsiTheme="minorHAnsi" w:cstheme="minorHAnsi"/>
          <w:sz w:val="22"/>
        </w:rPr>
        <w:t xml:space="preserve"> ser solta com um rastelo e sarrafeada </w:t>
      </w:r>
      <w:r w:rsidR="001F188D" w:rsidRPr="008714DC">
        <w:rPr>
          <w:rFonts w:asciiTheme="minorHAnsi" w:hAnsiTheme="minorHAnsi" w:cstheme="minorHAnsi"/>
          <w:sz w:val="22"/>
        </w:rPr>
        <w:t>novamente com</w:t>
      </w:r>
      <w:r w:rsidRPr="008714DC">
        <w:rPr>
          <w:rFonts w:asciiTheme="minorHAnsi" w:hAnsiTheme="minorHAnsi" w:cstheme="minorHAnsi"/>
          <w:sz w:val="22"/>
        </w:rPr>
        <w:t xml:space="preserve"> uma régua menor, desempenadeira ou colher de pedreiro.</w:t>
      </w:r>
      <w:r w:rsidR="004F2A26" w:rsidRPr="008714DC">
        <w:rPr>
          <w:rFonts w:asciiTheme="minorHAnsi" w:hAnsiTheme="minorHAnsi" w:cstheme="minorHAnsi"/>
          <w:sz w:val="22"/>
        </w:rPr>
        <w:t xml:space="preserve"> </w:t>
      </w:r>
    </w:p>
    <w:p w14:paraId="4E0ECF1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É recomendável que antes de começar o serviço seja construído um pequeno trecho de blocos de concreto, soltos e sem compactar, para verificar se o que foi desenhado está de acordo com as medidas do que se tem na obra.</w:t>
      </w:r>
    </w:p>
    <w:p w14:paraId="292CB5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marcação da primeira fiada é a mais importante e deve ser feita com cuidado. É dela que sai todo o alinhamento do restante do pavimento. Fios guias devem acompanhar a frente de serviço, indicando o alinhamento dos blocos, tanto na largura como no comprimento da área.</w:t>
      </w:r>
    </w:p>
    <w:p w14:paraId="33297C1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Assente a primeira fiada de acordo com o arranjo estabelecido no projeto (espinha-de-peixe, fileira etc.). A colocação dos blocos é uma das atividades mais importantes de toda a construção do pavimento, pois é responsável, em grande parte, por sua qualidade final. Dela dependerão níveis, alinhamentos do padrão de assentamento, regularidade da superfície, largura das juntas etc., que são fundamentais para o bom acabamento e a durabilidade do pavimento. Como é uma atividade manual, da qual participam muitas pessoas, é importante ter dela um controle rigoroso.</w:t>
      </w:r>
    </w:p>
    <w:p w14:paraId="5989B70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alinhamento correto dos blocos é um indicativo de sua boa qualidade (dimensões uniformes) e da atenção que se teve durante a construção do pavimento. Não existe diferença de rendimento do trabalho entre colocar os blocos cuidadosamente alinhados ou deixá-los à mercê dos desvios que o procedimento possa causar, mas o resultado final, sobretudo do ponto de vista estético, será muito diferente.</w:t>
      </w:r>
    </w:p>
    <w:p w14:paraId="133F3E0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garantir que os alinhamentos desejados sejam alcançados durante a execução de um pavimento, o assentamento das peças deve seguir a orientação de fios guias previamente fixados, tanto no sentido da </w:t>
      </w:r>
      <w:r w:rsidRPr="008714DC">
        <w:rPr>
          <w:rFonts w:asciiTheme="minorHAnsi" w:hAnsiTheme="minorHAnsi" w:cstheme="minorHAnsi"/>
          <w:sz w:val="22"/>
        </w:rPr>
        <w:lastRenderedPageBreak/>
        <w:t>largura quanto do comprimento da área. Os fios devem acompanhar a frente de serviço à medida que ela avança.</w:t>
      </w:r>
    </w:p>
    <w:p w14:paraId="7C3AFB5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devem ser regularmente verificados por meio de linhas guias longitudinais e transversais a cada 5 metros. Os eventuais desajustes quase sempre podem ser corrigidos sem a necessidade de remover os blocos, usando-se alavancas para restaurar o desejado padrão de colocação. Tais correções devem ser feitas antes do rejuntamento e da compactação inicial do pavimento, tomando-se o cuidado para não danificar os blocos de concreto.</w:t>
      </w:r>
    </w:p>
    <w:p w14:paraId="7DC8206C"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juntas entre os blocos têm que ter 3 mm em média (mínimo 2,5 mm e máximo 4 mm). Alguns blocos têm separadores com a medida certa das juntas. Os blocos não devem ficar excessivamente juntos, ou seja, com as juntas muito fechadas.</w:t>
      </w:r>
    </w:p>
    <w:p w14:paraId="0190D2E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fios guias dão os alinhamentos no avanço da obra, que pode ter mais de um assentador trabalhando ao mesmo tempo.</w:t>
      </w:r>
    </w:p>
    <w:p w14:paraId="2BF7077D"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Cada padrão de assentamento deve obedecer a uma determinada sequência de montagem dos blocos, de modo a atingir o máximo rendimento. Esta sequência deve permitir o trabalho simultâneo de mais de um colocador, deslocando-se lateralmente. Para conseguir a necessária coordenação, deve-se iniciar a colocação de uma maneira bem definida, a qual varia de acordo com o padrão de posicionamento e com o alinhamento escolhido. Convém fazer inicialmente um teste de 2 a 3 m para corrigir o alinhamento e memorizar a sequência.</w:t>
      </w:r>
    </w:p>
    <w:p w14:paraId="3EE702A7"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Uma vez assentados todos os blocos que caibam inteiros na área a pavimentar, é necessário fazer ajustes e acabamentos nos espaços que ficaram vazios junto dos confinamentos externo e internos. Não devem ser usados pedaços de blocos com menos de ¼ do seu tamanho original; nessas situações, o acabamento deve ser feito com argamassa seca (1 parte de cimento para 4 de areia), protegendo-se os blocos vizinhos com papel grosso e fazendo-se, com uma colher de pedreiro, as juntas que existiriam caso se usassem peças de concreto, inclusive aquelas junto ao confinamento.</w:t>
      </w:r>
    </w:p>
    <w:p w14:paraId="3F5DA782"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arremates são feitos com pedaços de blocos íntegros, de preferência serrados com disco de corte, obedecendo ao mesmo alinhamento e padrão do restante do pavimento.</w:t>
      </w:r>
    </w:p>
    <w:p w14:paraId="06EFF88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pedaços de blocos que servirão de acabamento devem ser cortados cerca de 2 mm menores do que o tamanho do lugar onde serão colocados. Os cortes dos blocos com disco dão melhor resultado, ainda que seja possível usar guilhotina ou cinzel.</w:t>
      </w:r>
    </w:p>
    <w:p w14:paraId="3F1D0AE9" w14:textId="7B997E23"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Uma outra maneira de fazer o arremate é trabalhar nos blocos já assentados sã</w:t>
      </w:r>
      <w:r w:rsidR="001F188D" w:rsidRPr="008714DC">
        <w:rPr>
          <w:rFonts w:asciiTheme="minorHAnsi" w:hAnsiTheme="minorHAnsi" w:cstheme="minorHAnsi"/>
          <w:sz w:val="22"/>
        </w:rPr>
        <w:t xml:space="preserve">o </w:t>
      </w:r>
      <w:r w:rsidRPr="008714DC">
        <w:rPr>
          <w:rFonts w:asciiTheme="minorHAnsi" w:hAnsiTheme="minorHAnsi" w:cstheme="minorHAnsi"/>
          <w:sz w:val="22"/>
        </w:rPr>
        <w:t>cortados.  Depois do corte feito, retiram-se os blocos ou pedaços de blocos que não serão usados e colocam-se no lugar os blocos ou peças de acabamento definidos no projeto (concreto, por exemplo).</w:t>
      </w:r>
    </w:p>
    <w:p w14:paraId="5838604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acabamentos também devem ser feitos junto aos confinamentos internos ou interrupções do piso.  Daí a importância de fazer o “casamento” do projeto com o espaço da obra, logo no início do serviço.</w:t>
      </w:r>
    </w:p>
    <w:p w14:paraId="05D1DF75"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devem ser usados pedaços de blocos com menos de ¼ do seu tamanho original; nessas situações, o acabamento deve ser feito com argamassa seca (1 parte de cimento para 4 de areia);</w:t>
      </w:r>
    </w:p>
    <w:p w14:paraId="5F763B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A compactação é feita com placas vibratórias e em duas etapas: compactação inicial e compactação final.</w:t>
      </w:r>
    </w:p>
    <w:p w14:paraId="55CE1B3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Colocados todos os blocos e feitos todos os ajustes e acabamentos, faz-se a primeira compactação do pavimento, antes do lançamento do material para preenchimento das juntas entre os blocos. A compactação inicial tem como funções: Nivelar a superfície da camada de blocos de concreto; iniciar a compactação da camada de assentamento; fazer com que o material preencha parcialmente as juntas, de baixo para cima, dando-lhes um primeiro estágio de travamento.</w:t>
      </w:r>
    </w:p>
    <w:p w14:paraId="5EF60A4E"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deve ser feita em toda a área pavimentada, com placas vibratórias; deve-se dar pelo menos duas passadas, em diferentes direções, percorrendo toda a área em uma direção (longitudinal, por exemplo) antes de percorrer a outra (transversal), tendo o cuidado de sempre ocorrer o recobrimento do percurso anterior, para evitar a formação de degraus.</w:t>
      </w:r>
    </w:p>
    <w:p w14:paraId="6BB6000D" w14:textId="5DC4BC5E" w:rsidR="001F188D"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Cada passada tem que ter um cobrimento de, pelo menos, 20 cm sobre a passada anterior. Deve-se parar a compactação a, pelo menos, 1,5 metro da frente de serviço, conforme figura </w:t>
      </w:r>
      <w:r w:rsidR="00F0269C">
        <w:rPr>
          <w:rFonts w:asciiTheme="minorHAnsi" w:hAnsiTheme="minorHAnsi" w:cstheme="minorHAnsi"/>
          <w:sz w:val="22"/>
        </w:rPr>
        <w:t>9</w:t>
      </w:r>
      <w:r w:rsidRPr="008714DC">
        <w:rPr>
          <w:rFonts w:asciiTheme="minorHAnsi" w:hAnsiTheme="minorHAnsi" w:cstheme="minorHAnsi"/>
          <w:sz w:val="22"/>
        </w:rPr>
        <w:t>.</w:t>
      </w:r>
    </w:p>
    <w:p w14:paraId="49BE588D" w14:textId="77777777" w:rsidR="001A5772" w:rsidRPr="008714DC" w:rsidRDefault="001A5772" w:rsidP="00B35BC9">
      <w:pPr>
        <w:autoSpaceDE w:val="0"/>
        <w:autoSpaceDN w:val="0"/>
        <w:adjustRightInd w:val="0"/>
        <w:spacing w:line="300" w:lineRule="auto"/>
        <w:ind w:right="-567" w:firstLine="567"/>
        <w:rPr>
          <w:rFonts w:asciiTheme="minorHAnsi" w:hAnsiTheme="minorHAnsi" w:cstheme="minorHAnsi"/>
          <w:sz w:val="22"/>
        </w:rPr>
      </w:pPr>
    </w:p>
    <w:p w14:paraId="49854508" w14:textId="77777777" w:rsidR="001F188D" w:rsidRPr="008714DC" w:rsidRDefault="00244963" w:rsidP="00B35BC9">
      <w:pPr>
        <w:keepNext/>
        <w:autoSpaceDE w:val="0"/>
        <w:autoSpaceDN w:val="0"/>
        <w:adjustRightInd w:val="0"/>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1590AC5D" wp14:editId="6FF65FA1">
            <wp:extent cx="4067033" cy="1283017"/>
            <wp:effectExtent l="0" t="0" r="0" b="0"/>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ctação de intertravado.png"/>
                    <pic:cNvPicPr/>
                  </pic:nvPicPr>
                  <pic:blipFill>
                    <a:blip r:embed="rId27">
                      <a:extLst>
                        <a:ext uri="{28A0092B-C50C-407E-A947-70E740481C1C}">
                          <a14:useLocalDpi xmlns:a14="http://schemas.microsoft.com/office/drawing/2010/main" val="0"/>
                        </a:ext>
                      </a:extLst>
                    </a:blip>
                    <a:stretch>
                      <a:fillRect/>
                    </a:stretch>
                  </pic:blipFill>
                  <pic:spPr>
                    <a:xfrm>
                      <a:off x="0" y="0"/>
                      <a:ext cx="4099697" cy="1293322"/>
                    </a:xfrm>
                    <a:prstGeom prst="rect">
                      <a:avLst/>
                    </a:prstGeom>
                  </pic:spPr>
                </pic:pic>
              </a:graphicData>
            </a:graphic>
          </wp:inline>
        </w:drawing>
      </w:r>
    </w:p>
    <w:p w14:paraId="434B7D89" w14:textId="3AFD7C9D" w:rsidR="00244963" w:rsidRPr="008714DC" w:rsidRDefault="001F188D" w:rsidP="00B35BC9">
      <w:pPr>
        <w:pStyle w:val="Legenda"/>
        <w:spacing w:line="300" w:lineRule="auto"/>
        <w:ind w:right="-567" w:firstLine="567"/>
        <w:rPr>
          <w:rFonts w:asciiTheme="minorHAnsi" w:hAnsiTheme="minorHAnsi" w:cstheme="minorHAnsi"/>
          <w:sz w:val="22"/>
        </w:rPr>
      </w:pPr>
      <w:bookmarkStart w:id="36" w:name="_Toc55901224"/>
      <w:r w:rsidRPr="008714DC">
        <w:rPr>
          <w:rFonts w:asciiTheme="minorHAnsi" w:hAnsiTheme="minorHAnsi" w:cstheme="minorHAnsi"/>
          <w:sz w:val="22"/>
        </w:rPr>
        <w:t xml:space="preserve">Figura </w:t>
      </w:r>
      <w:r w:rsidR="0075611B">
        <w:rPr>
          <w:rFonts w:asciiTheme="minorHAnsi" w:hAnsiTheme="minorHAnsi" w:cstheme="minorHAnsi"/>
          <w:sz w:val="22"/>
        </w:rPr>
        <w:t>9</w:t>
      </w:r>
      <w:r w:rsidRPr="008714DC">
        <w:rPr>
          <w:rFonts w:asciiTheme="minorHAnsi" w:hAnsiTheme="minorHAnsi" w:cstheme="minorHAnsi"/>
          <w:sz w:val="22"/>
        </w:rPr>
        <w:t xml:space="preserve">: </w:t>
      </w:r>
      <w:r w:rsidRPr="008714DC">
        <w:rPr>
          <w:rFonts w:asciiTheme="minorHAnsi" w:hAnsiTheme="minorHAnsi" w:cstheme="minorHAnsi"/>
          <w:b w:val="0"/>
          <w:bCs w:val="0"/>
          <w:sz w:val="22"/>
        </w:rPr>
        <w:t xml:space="preserve">Compactação de blocos de concreto </w:t>
      </w:r>
      <w:proofErr w:type="spellStart"/>
      <w:r w:rsidRPr="008714DC">
        <w:rPr>
          <w:rFonts w:asciiTheme="minorHAnsi" w:hAnsiTheme="minorHAnsi" w:cstheme="minorHAnsi"/>
          <w:b w:val="0"/>
          <w:bCs w:val="0"/>
          <w:sz w:val="22"/>
        </w:rPr>
        <w:t>intertravado</w:t>
      </w:r>
      <w:proofErr w:type="spellEnd"/>
      <w:r w:rsidRPr="008714DC">
        <w:rPr>
          <w:rFonts w:asciiTheme="minorHAnsi" w:hAnsiTheme="minorHAnsi" w:cstheme="minorHAnsi"/>
          <w:b w:val="0"/>
          <w:bCs w:val="0"/>
          <w:sz w:val="22"/>
        </w:rPr>
        <w:t>.</w:t>
      </w:r>
      <w:bookmarkEnd w:id="36"/>
    </w:p>
    <w:p w14:paraId="3EF95730"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p>
    <w:p w14:paraId="7E92B3C3"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das bordas do pavimento, bem como de locais de difícil acesso às placas vibratórias (como a compactação junto a construções) deve ser realizada utilizando equipamentos de menor porte.</w:t>
      </w:r>
    </w:p>
    <w:p w14:paraId="5D072C2F"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Ao término dos serviços de compactação inicial devem ser substituídos por blocos inteiros os blocos que eventualmente tenham se partido ou danificado e corrigidas eventuais falhas.</w:t>
      </w:r>
    </w:p>
    <w:p w14:paraId="7736FA16"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Depois de fazer a compactação inicial e substituir os blocos danificados, uma camada de pó de brita é espalhada e varrida sobre o pavimento, de maneira que os grãos penetrem nas juntas. Não se deve adicionar cimento ou cal. Faz-se então a compactação final.</w:t>
      </w:r>
    </w:p>
    <w:p w14:paraId="1325173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selagem das juntas (seu preenchimento com pó de brita) é necessária para o bom funcionamento do pavimento. Por isso, é importante empregar o material adequado e executar a selagem o melhor possível, </w:t>
      </w:r>
      <w:proofErr w:type="spellStart"/>
      <w:r w:rsidRPr="008714DC">
        <w:rPr>
          <w:rFonts w:asciiTheme="minorHAnsi" w:hAnsiTheme="minorHAnsi" w:cstheme="minorHAnsi"/>
          <w:sz w:val="22"/>
        </w:rPr>
        <w:t>multaneamente</w:t>
      </w:r>
      <w:proofErr w:type="spellEnd"/>
      <w:r w:rsidRPr="008714DC">
        <w:rPr>
          <w:rFonts w:asciiTheme="minorHAnsi" w:hAnsiTheme="minorHAnsi" w:cstheme="minorHAnsi"/>
          <w:sz w:val="22"/>
        </w:rPr>
        <w:t xml:space="preserve"> com a compactação final do pavimento. Se as juntas estiverem mal seladas, os blocos de concreto ficarão soltos, o pavimento perderá </w:t>
      </w:r>
      <w:proofErr w:type="spellStart"/>
      <w:r w:rsidRPr="008714DC">
        <w:rPr>
          <w:rFonts w:asciiTheme="minorHAnsi" w:hAnsiTheme="minorHAnsi" w:cstheme="minorHAnsi"/>
          <w:sz w:val="22"/>
        </w:rPr>
        <w:t>intertravamento</w:t>
      </w:r>
      <w:proofErr w:type="spellEnd"/>
      <w:r w:rsidRPr="008714DC">
        <w:rPr>
          <w:rFonts w:asciiTheme="minorHAnsi" w:hAnsiTheme="minorHAnsi" w:cstheme="minorHAnsi"/>
          <w:sz w:val="22"/>
        </w:rPr>
        <w:t xml:space="preserve"> e se deteriorará rapidamente. Isso se aplica tanto a pavimentos recém-construídos quanto a antigos.</w:t>
      </w:r>
    </w:p>
    <w:p w14:paraId="10F8E204"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Espalhe o pó de brita sem deixar formar montes. </w:t>
      </w:r>
      <w:proofErr w:type="gramStart"/>
      <w:r w:rsidRPr="008714DC">
        <w:rPr>
          <w:rFonts w:asciiTheme="minorHAnsi" w:hAnsiTheme="minorHAnsi" w:cstheme="minorHAnsi"/>
          <w:sz w:val="22"/>
        </w:rPr>
        <w:t>o</w:t>
      </w:r>
      <w:proofErr w:type="gramEnd"/>
      <w:r w:rsidRPr="008714DC">
        <w:rPr>
          <w:rFonts w:asciiTheme="minorHAnsi" w:hAnsiTheme="minorHAnsi" w:cstheme="minorHAnsi"/>
          <w:sz w:val="22"/>
        </w:rPr>
        <w:t xml:space="preserve"> pó de brita para preenchimento das juntas deve ser espalhado sobre os blocos de concreto, formando uma camada de espessura delgada e uniforme, capaz de cobrir toda a área da; deve-se evitar a formação de montes.</w:t>
      </w:r>
    </w:p>
    <w:p w14:paraId="3703740B" w14:textId="7D54F4B9" w:rsidR="00244963" w:rsidRPr="008714DC" w:rsidRDefault="00FA1F29"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O</w:t>
      </w:r>
      <w:r w:rsidR="00244963" w:rsidRPr="008714DC">
        <w:rPr>
          <w:rFonts w:asciiTheme="minorHAnsi" w:hAnsiTheme="minorHAnsi" w:cstheme="minorHAnsi"/>
          <w:sz w:val="22"/>
        </w:rPr>
        <w:t xml:space="preserve"> pó de brita é então varrido o quanto for necessário para que penetre nas juntas. A varrição pode ser alternada com a compactação final do pavimento ou simultaneamente com ela.</w:t>
      </w:r>
    </w:p>
    <w:p w14:paraId="1A879381"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Após a compactação final deve-se fazer uma inspeção para verificar se realmente todas as juntas estão completamente preenchidas e não apenas sua porção superior. Se for esse o caso, deve-se repetir a operação de espalhamento do pó de brita e compactação.</w:t>
      </w:r>
    </w:p>
    <w:p w14:paraId="5E32769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 compactação final é feita da mesma maneira e com os mesmos equipamentos da compactação inicial.</w:t>
      </w:r>
    </w:p>
    <w:p w14:paraId="50FD01BB"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Não é recomendável deixar grandes áreas do pavimento sem compactação. Os serviços de compactação inicial e final e de selagem das juntas deverão ser feitos até 1,5 m antes das bordas não confinadas do pavimento, como as frentes de serviço. Essa parte que fica sem compactar será terminada com o trecho subsequente.</w:t>
      </w:r>
    </w:p>
    <w:p w14:paraId="15385294"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Verifique se as juntas estão totalmente preenchidas com pó de brita. Se for preciso, repita a operação de varrer o pó de brita e compactar. Caso contrário, limpe o trecho e abra-o ao tráfego. Uma ou duas semanas depois, volte e refaça a selagem com pó de brita.</w:t>
      </w:r>
    </w:p>
    <w:p w14:paraId="2CC4C3F8" w14:textId="77777777" w:rsidR="00244963" w:rsidRPr="008714DC"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Antes da abertura ao tráfego, verifique se a superfície do pavimento está nivelada, se atende aos caimentos para drenagem e acessibilidade, se todos os ajustes e acabamentos foram feitos adequadamente e se há algum bloco que deva ser substituído.</w:t>
      </w:r>
    </w:p>
    <w:p w14:paraId="4EB24679" w14:textId="14FDD68B" w:rsidR="00244963" w:rsidRDefault="00244963" w:rsidP="00B35BC9">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superfície do pavimento </w:t>
      </w:r>
      <w:proofErr w:type="spellStart"/>
      <w:r w:rsidRPr="008714DC">
        <w:rPr>
          <w:rFonts w:asciiTheme="minorHAnsi" w:hAnsiTheme="minorHAnsi" w:cstheme="minorHAnsi"/>
          <w:sz w:val="22"/>
        </w:rPr>
        <w:t>intertravado</w:t>
      </w:r>
      <w:proofErr w:type="spellEnd"/>
      <w:r w:rsidRPr="008714DC">
        <w:rPr>
          <w:rFonts w:asciiTheme="minorHAnsi" w:hAnsiTheme="minorHAnsi" w:cstheme="minorHAnsi"/>
          <w:sz w:val="22"/>
        </w:rPr>
        <w:t xml:space="preserve"> deve resultar nivelada, não devendo apresentar desnível maior do que 0,5 cm, medido com uma régua de 3 m de comprime</w:t>
      </w:r>
      <w:r w:rsidR="001A5772">
        <w:rPr>
          <w:rFonts w:asciiTheme="minorHAnsi" w:hAnsiTheme="minorHAnsi" w:cstheme="minorHAnsi"/>
          <w:sz w:val="22"/>
        </w:rPr>
        <w:t>nto apoiada sobre a superfície.</w:t>
      </w:r>
    </w:p>
    <w:p w14:paraId="284666BA" w14:textId="4EA1542A" w:rsidR="00B02BF9" w:rsidRPr="008714DC" w:rsidRDefault="00B02BF9"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FE239A">
        <w:rPr>
          <w:rFonts w:asciiTheme="minorHAnsi" w:hAnsiTheme="minorHAnsi" w:cstheme="minorHAnsi"/>
          <w:b w:val="0"/>
          <w:bCs w:val="0"/>
          <w:i w:val="0"/>
          <w:iCs w:val="0"/>
          <w:color w:val="auto"/>
          <w:sz w:val="22"/>
        </w:rPr>
        <w:t>3</w:t>
      </w:r>
      <w:r w:rsidRPr="008714DC">
        <w:rPr>
          <w:rFonts w:asciiTheme="minorHAnsi" w:hAnsiTheme="minorHAnsi" w:cstheme="minorHAnsi"/>
          <w:b w:val="0"/>
          <w:bCs w:val="0"/>
          <w:i w:val="0"/>
          <w:iCs w:val="0"/>
          <w:color w:val="auto"/>
          <w:sz w:val="22"/>
        </w:rPr>
        <w:t>.2 Calçamento</w:t>
      </w:r>
    </w:p>
    <w:p w14:paraId="33264488" w14:textId="3DBE8ED1"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 xml:space="preserve">Será construído calçamento </w:t>
      </w:r>
      <w:r w:rsidR="004D2D4C">
        <w:rPr>
          <w:rFonts w:asciiTheme="minorHAnsi" w:hAnsiTheme="minorHAnsi" w:cstheme="minorHAnsi"/>
          <w:bCs/>
          <w:color w:val="000000"/>
          <w:sz w:val="22"/>
          <w:szCs w:val="22"/>
        </w:rPr>
        <w:t>no entorno da unidade de saúde</w:t>
      </w:r>
      <w:r w:rsidR="005F2F16" w:rsidRPr="008714DC">
        <w:rPr>
          <w:rFonts w:asciiTheme="minorHAnsi" w:hAnsiTheme="minorHAnsi" w:cstheme="minorHAnsi"/>
          <w:bCs/>
          <w:color w:val="000000"/>
          <w:sz w:val="22"/>
          <w:szCs w:val="22"/>
        </w:rPr>
        <w:t xml:space="preserve">, incluindo </w:t>
      </w:r>
      <w:r w:rsidRPr="008714DC">
        <w:rPr>
          <w:rFonts w:asciiTheme="minorHAnsi" w:hAnsiTheme="minorHAnsi" w:cstheme="minorHAnsi"/>
          <w:bCs/>
          <w:color w:val="000000"/>
          <w:sz w:val="22"/>
          <w:szCs w:val="22"/>
        </w:rPr>
        <w:t>canteiro</w:t>
      </w:r>
      <w:r w:rsidR="00322EB3">
        <w:rPr>
          <w:rFonts w:asciiTheme="minorHAnsi" w:hAnsiTheme="minorHAnsi" w:cstheme="minorHAnsi"/>
          <w:bCs/>
          <w:color w:val="000000"/>
          <w:sz w:val="22"/>
          <w:szCs w:val="22"/>
        </w:rPr>
        <w:t>s</w:t>
      </w:r>
      <w:r w:rsidRPr="008714DC">
        <w:rPr>
          <w:rFonts w:asciiTheme="minorHAnsi" w:hAnsiTheme="minorHAnsi" w:cstheme="minorHAnsi"/>
          <w:bCs/>
          <w:color w:val="000000"/>
          <w:sz w:val="22"/>
          <w:szCs w:val="22"/>
        </w:rPr>
        <w:t>.</w:t>
      </w:r>
    </w:p>
    <w:p w14:paraId="061F441F" w14:textId="02E9A85C" w:rsidR="00F6562A" w:rsidRPr="008714DC"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940FDA">
        <w:rPr>
          <w:rFonts w:asciiTheme="minorHAnsi" w:hAnsiTheme="minorHAnsi" w:cstheme="minorHAnsi"/>
          <w:bCs/>
          <w:color w:val="000000"/>
          <w:sz w:val="22"/>
          <w:szCs w:val="22"/>
        </w:rPr>
        <w:t xml:space="preserve">As calçadas deverão serem construídas com piso </w:t>
      </w:r>
      <w:r w:rsidR="00135A94" w:rsidRPr="00940FDA">
        <w:rPr>
          <w:rFonts w:asciiTheme="minorHAnsi" w:hAnsiTheme="minorHAnsi" w:cstheme="minorHAnsi"/>
          <w:bCs/>
          <w:color w:val="000000"/>
          <w:sz w:val="22"/>
          <w:szCs w:val="22"/>
        </w:rPr>
        <w:t>12</w:t>
      </w:r>
      <w:r w:rsidRPr="00940FDA">
        <w:rPr>
          <w:rFonts w:asciiTheme="minorHAnsi" w:hAnsiTheme="minorHAnsi" w:cstheme="minorHAnsi"/>
          <w:bCs/>
          <w:color w:val="000000"/>
          <w:sz w:val="22"/>
          <w:szCs w:val="22"/>
        </w:rPr>
        <w:t>cm, com malha soldada nervurada 1</w:t>
      </w:r>
      <w:r w:rsidR="00135A94" w:rsidRPr="00940FDA">
        <w:rPr>
          <w:rFonts w:asciiTheme="minorHAnsi" w:hAnsiTheme="minorHAnsi" w:cstheme="minorHAnsi"/>
          <w:bCs/>
          <w:color w:val="000000"/>
          <w:sz w:val="22"/>
          <w:szCs w:val="22"/>
        </w:rPr>
        <w:t>0</w:t>
      </w:r>
      <w:r w:rsidRPr="00940FDA">
        <w:rPr>
          <w:rFonts w:asciiTheme="minorHAnsi" w:hAnsiTheme="minorHAnsi" w:cstheme="minorHAnsi"/>
          <w:bCs/>
          <w:color w:val="000000"/>
          <w:sz w:val="22"/>
          <w:szCs w:val="22"/>
        </w:rPr>
        <w:t>x1</w:t>
      </w:r>
      <w:r w:rsidR="00135A94" w:rsidRPr="00940FDA">
        <w:rPr>
          <w:rFonts w:asciiTheme="minorHAnsi" w:hAnsiTheme="minorHAnsi" w:cstheme="minorHAnsi"/>
          <w:bCs/>
          <w:color w:val="000000"/>
          <w:sz w:val="22"/>
          <w:szCs w:val="22"/>
        </w:rPr>
        <w:t>0</w:t>
      </w:r>
      <w:r w:rsidRPr="00940FDA">
        <w:rPr>
          <w:rFonts w:asciiTheme="minorHAnsi" w:hAnsiTheme="minorHAnsi" w:cstheme="minorHAnsi"/>
          <w:bCs/>
          <w:color w:val="000000"/>
          <w:sz w:val="22"/>
          <w:szCs w:val="22"/>
        </w:rPr>
        <w:t>cm, Q</w:t>
      </w:r>
      <w:r w:rsidR="00135A94" w:rsidRPr="00940FDA">
        <w:rPr>
          <w:rFonts w:asciiTheme="minorHAnsi" w:hAnsiTheme="minorHAnsi" w:cstheme="minorHAnsi"/>
          <w:bCs/>
          <w:color w:val="000000"/>
          <w:sz w:val="22"/>
          <w:szCs w:val="22"/>
        </w:rPr>
        <w:t>196</w:t>
      </w:r>
      <w:r w:rsidR="00940FDA" w:rsidRPr="00940FDA">
        <w:rPr>
          <w:rFonts w:asciiTheme="minorHAnsi" w:hAnsiTheme="minorHAnsi" w:cstheme="minorHAnsi"/>
          <w:bCs/>
          <w:color w:val="000000"/>
          <w:sz w:val="22"/>
          <w:szCs w:val="22"/>
        </w:rPr>
        <w:t>, CA-60, FCK=2</w:t>
      </w:r>
      <w:r w:rsidR="00A3588C" w:rsidRPr="00940FDA">
        <w:rPr>
          <w:rFonts w:asciiTheme="minorHAnsi" w:hAnsiTheme="minorHAnsi" w:cstheme="minorHAnsi"/>
          <w:bCs/>
          <w:color w:val="000000"/>
          <w:sz w:val="22"/>
          <w:szCs w:val="22"/>
        </w:rPr>
        <w:t>0MPa</w:t>
      </w:r>
      <w:r w:rsidRPr="008714DC">
        <w:rPr>
          <w:rFonts w:asciiTheme="minorHAnsi" w:hAnsiTheme="minorHAnsi" w:cstheme="minorHAnsi"/>
          <w:bCs/>
          <w:color w:val="000000"/>
          <w:sz w:val="22"/>
          <w:szCs w:val="22"/>
        </w:rPr>
        <w:t>.</w:t>
      </w:r>
    </w:p>
    <w:p w14:paraId="7AE8A127" w14:textId="068AA806" w:rsidR="006019AF" w:rsidRPr="001A5772" w:rsidRDefault="00F6562A" w:rsidP="00B35BC9">
      <w:pPr>
        <w:pStyle w:val="Corpodetexto"/>
        <w:tabs>
          <w:tab w:val="left" w:pos="567"/>
        </w:tabs>
        <w:spacing w:after="0" w:line="300" w:lineRule="auto"/>
        <w:ind w:right="-567" w:firstLine="567"/>
        <w:rPr>
          <w:rFonts w:asciiTheme="minorHAnsi" w:hAnsiTheme="minorHAnsi" w:cstheme="minorHAnsi"/>
          <w:bCs/>
          <w:color w:val="000000"/>
          <w:sz w:val="22"/>
          <w:szCs w:val="22"/>
        </w:rPr>
      </w:pPr>
      <w:r w:rsidRPr="008714DC">
        <w:rPr>
          <w:rFonts w:asciiTheme="minorHAnsi" w:hAnsiTheme="minorHAnsi" w:cstheme="minorHAnsi"/>
          <w:bCs/>
          <w:color w:val="000000"/>
          <w:sz w:val="22"/>
          <w:szCs w:val="22"/>
        </w:rPr>
        <w:t>Após o preparo da superfície, lançar o concreto</w:t>
      </w:r>
      <w:r w:rsidR="00B45259">
        <w:rPr>
          <w:rFonts w:asciiTheme="minorHAnsi" w:hAnsiTheme="minorHAnsi" w:cstheme="minorHAnsi"/>
          <w:bCs/>
          <w:color w:val="000000"/>
          <w:sz w:val="22"/>
          <w:szCs w:val="22"/>
        </w:rPr>
        <w:t xml:space="preserve"> manualmente com </w:t>
      </w:r>
      <w:r w:rsidR="00940FDA" w:rsidRPr="00940FDA">
        <w:rPr>
          <w:rFonts w:asciiTheme="minorHAnsi" w:hAnsiTheme="minorHAnsi" w:cstheme="minorHAnsi"/>
          <w:bCs/>
          <w:color w:val="000000"/>
          <w:sz w:val="22"/>
          <w:szCs w:val="22"/>
        </w:rPr>
        <w:t>FCK = 2</w:t>
      </w:r>
      <w:r w:rsidRPr="00940FDA">
        <w:rPr>
          <w:rFonts w:asciiTheme="minorHAnsi" w:hAnsiTheme="minorHAnsi" w:cstheme="minorHAnsi"/>
          <w:bCs/>
          <w:color w:val="000000"/>
          <w:sz w:val="22"/>
          <w:szCs w:val="22"/>
        </w:rPr>
        <w:t>0 Mpa</w:t>
      </w:r>
      <w:r w:rsidRPr="008714DC">
        <w:rPr>
          <w:rFonts w:asciiTheme="minorHAnsi" w:hAnsiTheme="minorHAnsi" w:cstheme="minorHAnsi"/>
          <w:bCs/>
          <w:color w:val="000000"/>
          <w:sz w:val="22"/>
          <w:szCs w:val="22"/>
        </w:rPr>
        <w:t xml:space="preserve"> e desempenado manualmente, de modo que a calçada fique com </w:t>
      </w:r>
      <w:r w:rsidRPr="00940FDA">
        <w:rPr>
          <w:rFonts w:asciiTheme="minorHAnsi" w:hAnsiTheme="minorHAnsi" w:cstheme="minorHAnsi"/>
          <w:bCs/>
          <w:color w:val="000000"/>
          <w:sz w:val="22"/>
          <w:szCs w:val="22"/>
        </w:rPr>
        <w:t>7 cm de altura</w:t>
      </w:r>
      <w:r w:rsidRPr="008714DC">
        <w:rPr>
          <w:rFonts w:asciiTheme="minorHAnsi" w:hAnsiTheme="minorHAnsi" w:cstheme="minorHAnsi"/>
          <w:bCs/>
          <w:color w:val="000000"/>
          <w:sz w:val="22"/>
          <w:szCs w:val="22"/>
        </w:rPr>
        <w:t>, aplicar junta de poliure</w:t>
      </w:r>
      <w:r w:rsidR="001A5772">
        <w:rPr>
          <w:rFonts w:asciiTheme="minorHAnsi" w:hAnsiTheme="minorHAnsi" w:cstheme="minorHAnsi"/>
          <w:bCs/>
          <w:color w:val="000000"/>
          <w:sz w:val="22"/>
          <w:szCs w:val="22"/>
        </w:rPr>
        <w:t>tano a cada dois metros.</w:t>
      </w:r>
    </w:p>
    <w:p w14:paraId="6225F991" w14:textId="5353B0DC" w:rsidR="006019AF" w:rsidRPr="008714DC" w:rsidRDefault="006019AF" w:rsidP="00B35BC9">
      <w:pPr>
        <w:pStyle w:val="Corpodetexto"/>
        <w:tabs>
          <w:tab w:val="left" w:pos="0"/>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Após a realização de todos os serviços de pavimentação, a</w:t>
      </w:r>
      <w:r w:rsidRPr="008714DC">
        <w:rPr>
          <w:rFonts w:asciiTheme="minorHAnsi" w:hAnsiTheme="minorHAnsi" w:cstheme="minorHAnsi"/>
          <w:sz w:val="22"/>
          <w:szCs w:val="22"/>
        </w:rPr>
        <w:t xml:space="preserve">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colocar à disposição, equipamentos e pessoal especializado, sendo um Engenheiro </w:t>
      </w:r>
      <w:r>
        <w:rPr>
          <w:rFonts w:asciiTheme="minorHAnsi" w:hAnsiTheme="minorHAnsi" w:cstheme="minorHAnsi"/>
          <w:sz w:val="22"/>
          <w:szCs w:val="22"/>
        </w:rPr>
        <w:t xml:space="preserve">Civil </w:t>
      </w:r>
      <w:r w:rsidRPr="008714DC">
        <w:rPr>
          <w:rFonts w:asciiTheme="minorHAnsi" w:hAnsiTheme="minorHAnsi" w:cstheme="minorHAnsi"/>
          <w:sz w:val="22"/>
          <w:szCs w:val="22"/>
        </w:rPr>
        <w:t>para análise e parecer técnico relativo a</w:t>
      </w:r>
      <w:r>
        <w:rPr>
          <w:rFonts w:asciiTheme="minorHAnsi" w:hAnsiTheme="minorHAnsi" w:cstheme="minorHAnsi"/>
          <w:sz w:val="22"/>
          <w:szCs w:val="22"/>
        </w:rPr>
        <w:t xml:space="preserve"> perfeita instalação da pavimentação.</w:t>
      </w:r>
    </w:p>
    <w:p w14:paraId="40A2A003" w14:textId="530BDF7F" w:rsidR="00244963" w:rsidRPr="005B56D6" w:rsidRDefault="0042568A" w:rsidP="005B56D6">
      <w:pPr>
        <w:pStyle w:val="Subttulooficial"/>
      </w:pPr>
      <w:bookmarkStart w:id="37" w:name="_Toc74919254"/>
      <w:r w:rsidRPr="005B56D6">
        <w:t>Sinalização</w:t>
      </w:r>
      <w:bookmarkEnd w:id="37"/>
    </w:p>
    <w:p w14:paraId="5BDE7966" w14:textId="4569DACD" w:rsidR="00A82A2A" w:rsidRPr="001C2931" w:rsidRDefault="00244963" w:rsidP="00FD4B38">
      <w:pPr>
        <w:tabs>
          <w:tab w:val="left" w:pos="567"/>
        </w:tabs>
        <w:spacing w:line="300" w:lineRule="auto"/>
        <w:ind w:right="-567" w:firstLine="567"/>
        <w:rPr>
          <w:rFonts w:asciiTheme="minorHAnsi" w:hAnsiTheme="minorHAnsi" w:cstheme="minorHAnsi"/>
          <w:sz w:val="22"/>
          <w:highlight w:val="yellow"/>
        </w:rPr>
      </w:pPr>
      <w:r w:rsidRPr="008714DC">
        <w:rPr>
          <w:rFonts w:asciiTheme="minorHAnsi" w:hAnsiTheme="minorHAnsi" w:cstheme="minorHAnsi"/>
          <w:sz w:val="22"/>
        </w:rPr>
        <w:t xml:space="preserve">A sinalização vertical e horizontal deverá ser realizada conforme descrito no </w:t>
      </w:r>
      <w:r w:rsidR="00940FDA" w:rsidRPr="00E743EE">
        <w:rPr>
          <w:rFonts w:asciiTheme="minorHAnsi" w:hAnsiTheme="minorHAnsi" w:cstheme="minorHAnsi"/>
          <w:sz w:val="22"/>
        </w:rPr>
        <w:t xml:space="preserve">item </w:t>
      </w:r>
      <w:r w:rsidR="00E743EE">
        <w:rPr>
          <w:rFonts w:asciiTheme="minorHAnsi" w:hAnsiTheme="minorHAnsi" w:cstheme="minorHAnsi"/>
          <w:sz w:val="22"/>
        </w:rPr>
        <w:t xml:space="preserve">6 </w:t>
      </w:r>
      <w:r w:rsidRPr="008714DC">
        <w:rPr>
          <w:rFonts w:asciiTheme="minorHAnsi" w:hAnsiTheme="minorHAnsi" w:cstheme="minorHAnsi"/>
          <w:sz w:val="22"/>
        </w:rPr>
        <w:t xml:space="preserve">deste documento </w:t>
      </w:r>
    </w:p>
    <w:p w14:paraId="43AF56CA" w14:textId="6B657D45" w:rsidR="005D7C4B" w:rsidRPr="005B56D6" w:rsidRDefault="00BF636C" w:rsidP="005B56D6">
      <w:pPr>
        <w:pStyle w:val="Subttulooficial"/>
      </w:pPr>
      <w:bookmarkStart w:id="38" w:name="_Toc74919255"/>
      <w:r w:rsidRPr="005B56D6">
        <w:t>P</w:t>
      </w:r>
      <w:r w:rsidR="0042568A" w:rsidRPr="005B56D6">
        <w:t>aisagismo</w:t>
      </w:r>
      <w:bookmarkEnd w:id="38"/>
    </w:p>
    <w:p w14:paraId="17F3CC79" w14:textId="05062F0E"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Este documento tem como finalidade servir como complementação ao projeto de paisagismo, com informações sobre o plantio das várias espécies vegetais que compõem o projeto.</w:t>
      </w:r>
    </w:p>
    <w:p w14:paraId="1FEAA7A1" w14:textId="7777777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escolha das espécies se dá em função de: </w:t>
      </w:r>
    </w:p>
    <w:p w14:paraId="082D94C6" w14:textId="77777777" w:rsidR="00BB2EE8" w:rsidRPr="008714DC" w:rsidRDefault="00BB2EE8" w:rsidP="00A1538D">
      <w:pPr>
        <w:pStyle w:val="Corpodetexto"/>
        <w:numPr>
          <w:ilvl w:val="0"/>
          <w:numId w:val="19"/>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 xml:space="preserve">Escolha de arvores e palmeiras nativas que representam a diversidade da flora maranhense, e também espécies já adaptadas ao clima local. </w:t>
      </w:r>
    </w:p>
    <w:p w14:paraId="57B115C4" w14:textId="77777777" w:rsidR="00BB2EE8" w:rsidRPr="008714DC" w:rsidRDefault="00BB2EE8" w:rsidP="00A1538D">
      <w:pPr>
        <w:pStyle w:val="Corpodetexto"/>
        <w:numPr>
          <w:ilvl w:val="0"/>
          <w:numId w:val="19"/>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lastRenderedPageBreak/>
        <w:t xml:space="preserve">Adensamento arbóreo das espécies vegetais produzindo um ambiente agradável e reduzindo a temperatura do local; </w:t>
      </w:r>
    </w:p>
    <w:p w14:paraId="3F9CF5FE" w14:textId="77777777" w:rsidR="00BB2EE8" w:rsidRPr="008714DC" w:rsidRDefault="00BB2EE8" w:rsidP="00A1538D">
      <w:pPr>
        <w:pStyle w:val="Corpodetexto"/>
        <w:numPr>
          <w:ilvl w:val="0"/>
          <w:numId w:val="19"/>
        </w:numPr>
        <w:tabs>
          <w:tab w:val="left" w:pos="567"/>
        </w:tabs>
        <w:spacing w:after="0" w:line="300" w:lineRule="auto"/>
        <w:ind w:right="-567"/>
        <w:rPr>
          <w:rFonts w:asciiTheme="minorHAnsi" w:hAnsiTheme="minorHAnsi" w:cstheme="minorHAnsi"/>
          <w:sz w:val="22"/>
          <w:szCs w:val="22"/>
        </w:rPr>
      </w:pPr>
      <w:r w:rsidRPr="008714DC">
        <w:rPr>
          <w:rFonts w:asciiTheme="minorHAnsi" w:hAnsiTheme="minorHAnsi" w:cstheme="minorHAnsi"/>
          <w:sz w:val="22"/>
          <w:szCs w:val="22"/>
        </w:rPr>
        <w:t>Escolha de uma identidade tropical ao projeto com produção de floradas o ano todo.</w:t>
      </w:r>
    </w:p>
    <w:p w14:paraId="4B49BD34" w14:textId="77777777" w:rsidR="00807194" w:rsidRPr="008714DC" w:rsidRDefault="00807194" w:rsidP="00B35BC9">
      <w:pPr>
        <w:spacing w:line="300" w:lineRule="auto"/>
        <w:ind w:right="-567" w:firstLine="0"/>
        <w:rPr>
          <w:rFonts w:asciiTheme="minorHAnsi" w:hAnsiTheme="minorHAnsi" w:cstheme="minorHAnsi"/>
          <w:sz w:val="22"/>
        </w:rPr>
      </w:pPr>
    </w:p>
    <w:p w14:paraId="66EC5020" w14:textId="2CBBF729"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FE239A">
        <w:rPr>
          <w:rFonts w:asciiTheme="minorHAnsi" w:hAnsiTheme="minorHAnsi" w:cstheme="minorHAnsi"/>
          <w:sz w:val="22"/>
        </w:rPr>
        <w:t>5</w:t>
      </w:r>
      <w:r w:rsidRPr="008714DC">
        <w:rPr>
          <w:rFonts w:asciiTheme="minorHAnsi" w:hAnsiTheme="minorHAnsi" w:cstheme="minorHAnsi"/>
          <w:sz w:val="22"/>
        </w:rPr>
        <w:t xml:space="preserve">.1 </w:t>
      </w:r>
      <w:r w:rsidR="00BB2EE8" w:rsidRPr="008714DC">
        <w:rPr>
          <w:rFonts w:asciiTheme="minorHAnsi" w:hAnsiTheme="minorHAnsi" w:cstheme="minorHAnsi"/>
          <w:sz w:val="22"/>
        </w:rPr>
        <w:t>Verificação de Locação</w:t>
      </w:r>
    </w:p>
    <w:p w14:paraId="4D9782BA" w14:textId="6968BBD7" w:rsidR="00BB2EE8" w:rsidRPr="008714DC"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cotas de locação de espécies vegetais que serão implantadas e as existentes estão indicadas no Projeto Executivo, devem ser confirmadas antes da implantação do projeto para evitar interferências nas instalações subterrâneas especificadas no projeto.</w:t>
      </w:r>
    </w:p>
    <w:p w14:paraId="7B744E18" w14:textId="77777777" w:rsidR="00807194" w:rsidRPr="008714DC" w:rsidRDefault="00807194" w:rsidP="00B35BC9">
      <w:pPr>
        <w:spacing w:line="300" w:lineRule="auto"/>
        <w:ind w:right="-567" w:firstLine="567"/>
        <w:rPr>
          <w:rFonts w:asciiTheme="minorHAnsi" w:hAnsiTheme="minorHAnsi" w:cstheme="minorHAnsi"/>
          <w:sz w:val="22"/>
        </w:rPr>
      </w:pPr>
    </w:p>
    <w:p w14:paraId="361FA9FE" w14:textId="2C490AA9" w:rsidR="00BB2EE8" w:rsidRPr="008714DC" w:rsidRDefault="00435FE4" w:rsidP="00B35BC9">
      <w:pPr>
        <w:pStyle w:val="PargrafodaLista"/>
        <w:spacing w:line="300" w:lineRule="auto"/>
        <w:ind w:left="0" w:right="-567" w:firstLine="567"/>
        <w:outlineLvl w:val="3"/>
        <w:rPr>
          <w:rFonts w:asciiTheme="minorHAnsi" w:hAnsiTheme="minorHAnsi" w:cstheme="minorHAnsi"/>
          <w:sz w:val="22"/>
        </w:rPr>
      </w:pPr>
      <w:r>
        <w:rPr>
          <w:rFonts w:asciiTheme="minorHAnsi" w:hAnsiTheme="minorHAnsi" w:cstheme="minorHAnsi"/>
          <w:sz w:val="22"/>
        </w:rPr>
        <w:t>4.</w:t>
      </w:r>
      <w:r w:rsidR="00FE239A">
        <w:rPr>
          <w:rFonts w:asciiTheme="minorHAnsi" w:hAnsiTheme="minorHAnsi" w:cstheme="minorHAnsi"/>
          <w:sz w:val="22"/>
        </w:rPr>
        <w:t>5</w:t>
      </w:r>
      <w:r w:rsidR="00BB2EE8" w:rsidRPr="008714DC">
        <w:rPr>
          <w:rFonts w:asciiTheme="minorHAnsi" w:hAnsiTheme="minorHAnsi" w:cstheme="minorHAnsi"/>
          <w:sz w:val="22"/>
        </w:rPr>
        <w:t>.2 Limpeza e Preparo do Solo</w:t>
      </w:r>
    </w:p>
    <w:p w14:paraId="01DE5259" w14:textId="1DDB1E4C" w:rsidR="00BB2EE8" w:rsidRPr="001A5772"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terreno deverá ser limpo, livre de entulho, inço, tocos, vegetação daninha ou qualquer material que prejudique o desenvolvimento da planta. Os trabalhos de aterro e </w:t>
      </w:r>
      <w:proofErr w:type="spellStart"/>
      <w:r w:rsidRPr="008714DC">
        <w:rPr>
          <w:rFonts w:asciiTheme="minorHAnsi" w:hAnsiTheme="minorHAnsi" w:cstheme="minorHAnsi"/>
          <w:sz w:val="22"/>
          <w:szCs w:val="22"/>
        </w:rPr>
        <w:t>reaterro</w:t>
      </w:r>
      <w:proofErr w:type="spellEnd"/>
      <w:r w:rsidRPr="008714DC">
        <w:rPr>
          <w:rFonts w:asciiTheme="minorHAnsi" w:hAnsiTheme="minorHAnsi" w:cstheme="minorHAnsi"/>
          <w:sz w:val="22"/>
          <w:szCs w:val="22"/>
        </w:rPr>
        <w:t xml:space="preserve"> deverão ser executados em camadas de 20 em 20cm molhadas e apiloadas de modo a evitar trincas, fendas e desníveis por recalque das camadas aterradas, assegurando estabilidade e segurança. A terra existente deverá ser revolvida em toda a área de plantio. Todo o terreno deverá ser coberto com uma camada de 15 cm de terra vegetal adubada. As áreas de plantio e covas sofrerão aragem profunda, </w:t>
      </w:r>
      <w:proofErr w:type="spellStart"/>
      <w:r w:rsidRPr="008714DC">
        <w:rPr>
          <w:rFonts w:asciiTheme="minorHAnsi" w:hAnsiTheme="minorHAnsi" w:cstheme="minorHAnsi"/>
          <w:sz w:val="22"/>
          <w:szCs w:val="22"/>
        </w:rPr>
        <w:t>escarificação</w:t>
      </w:r>
      <w:proofErr w:type="spellEnd"/>
      <w:r w:rsidRPr="008714DC">
        <w:rPr>
          <w:rFonts w:asciiTheme="minorHAnsi" w:hAnsiTheme="minorHAnsi" w:cstheme="minorHAnsi"/>
          <w:sz w:val="22"/>
          <w:szCs w:val="22"/>
        </w:rPr>
        <w:t xml:space="preserve"> do solo p</w:t>
      </w:r>
      <w:r w:rsidR="001A5772">
        <w:rPr>
          <w:rFonts w:asciiTheme="minorHAnsi" w:hAnsiTheme="minorHAnsi" w:cstheme="minorHAnsi"/>
          <w:sz w:val="22"/>
          <w:szCs w:val="22"/>
        </w:rPr>
        <w:t>ara receber a terra de plantio.</w:t>
      </w:r>
    </w:p>
    <w:p w14:paraId="7DD61E39" w14:textId="77777777" w:rsidR="00C26938" w:rsidRPr="008714DC" w:rsidRDefault="00C26938" w:rsidP="00B35BC9">
      <w:pPr>
        <w:spacing w:line="300" w:lineRule="auto"/>
        <w:ind w:right="-567" w:firstLine="567"/>
        <w:rPr>
          <w:rFonts w:asciiTheme="minorHAnsi" w:hAnsiTheme="minorHAnsi" w:cstheme="minorHAnsi"/>
          <w:sz w:val="22"/>
        </w:rPr>
      </w:pPr>
    </w:p>
    <w:p w14:paraId="625300A3" w14:textId="2721A142" w:rsidR="00807194" w:rsidRPr="008714DC" w:rsidRDefault="00807194" w:rsidP="00B35BC9">
      <w:pPr>
        <w:pStyle w:val="PargrafodaLista"/>
        <w:spacing w:line="300" w:lineRule="auto"/>
        <w:ind w:left="0" w:right="-567" w:firstLine="567"/>
        <w:outlineLvl w:val="3"/>
        <w:rPr>
          <w:rFonts w:asciiTheme="minorHAnsi" w:hAnsiTheme="minorHAnsi" w:cstheme="minorHAnsi"/>
          <w:sz w:val="22"/>
        </w:rPr>
      </w:pPr>
      <w:r w:rsidRPr="008714DC">
        <w:rPr>
          <w:rFonts w:asciiTheme="minorHAnsi" w:hAnsiTheme="minorHAnsi" w:cstheme="minorHAnsi"/>
          <w:sz w:val="22"/>
        </w:rPr>
        <w:t>4.</w:t>
      </w:r>
      <w:r w:rsidR="00FE239A">
        <w:rPr>
          <w:rFonts w:asciiTheme="minorHAnsi" w:hAnsiTheme="minorHAnsi" w:cstheme="minorHAnsi"/>
          <w:sz w:val="22"/>
        </w:rPr>
        <w:t>5</w:t>
      </w:r>
      <w:r w:rsidRPr="008714DC">
        <w:rPr>
          <w:rFonts w:asciiTheme="minorHAnsi" w:hAnsiTheme="minorHAnsi" w:cstheme="minorHAnsi"/>
          <w:sz w:val="22"/>
        </w:rPr>
        <w:t>.</w:t>
      </w:r>
      <w:r w:rsidR="00BB2EE8" w:rsidRPr="008714DC">
        <w:rPr>
          <w:rFonts w:asciiTheme="minorHAnsi" w:hAnsiTheme="minorHAnsi" w:cstheme="minorHAnsi"/>
          <w:sz w:val="22"/>
        </w:rPr>
        <w:t>3 Terra para Plantio e Adubação</w:t>
      </w:r>
    </w:p>
    <w:p w14:paraId="39F9B4FC" w14:textId="5A05CAA6" w:rsidR="00BB2EE8"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Nas áreas urbanas, geralmente a terra é de má qualidade ou excessivamente compacta, contendo entulhos, o que a torna imprópria para o plantio. Recomenda-se que no ato da abertura das covas, o solo retirado seja desc</w:t>
      </w:r>
      <w:r w:rsidR="00B45259">
        <w:rPr>
          <w:rFonts w:asciiTheme="minorHAnsi" w:hAnsiTheme="minorHAnsi" w:cstheme="minorHAnsi"/>
          <w:sz w:val="22"/>
          <w:szCs w:val="22"/>
        </w:rPr>
        <w:t>artado e substituído por outro.</w:t>
      </w:r>
    </w:p>
    <w:p w14:paraId="6A6EF024" w14:textId="726D4449" w:rsidR="00BB2EE8" w:rsidRPr="00B45259" w:rsidRDefault="00BB2EE8" w:rsidP="00A1538D">
      <w:pPr>
        <w:pStyle w:val="PargrafodaLista"/>
        <w:numPr>
          <w:ilvl w:val="0"/>
          <w:numId w:val="20"/>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Gramado</w:t>
      </w:r>
    </w:p>
    <w:p w14:paraId="2EE86AA8" w14:textId="2B3C274F" w:rsidR="00807194" w:rsidRPr="00B45259" w:rsidRDefault="00BB2EE8"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tipo de solo existente é arenoso, é um solo que tem boa drenagem, porém pobre em nutrientes. É necessário que antes do plantio da grama o solo seja regularizado e corrigido com </w:t>
      </w:r>
      <w:r w:rsidR="00DF12B4" w:rsidRPr="008714DC">
        <w:rPr>
          <w:rFonts w:asciiTheme="minorHAnsi" w:hAnsiTheme="minorHAnsi" w:cstheme="minorHAnsi"/>
          <w:sz w:val="22"/>
          <w:szCs w:val="22"/>
        </w:rPr>
        <w:t xml:space="preserve"> </w:t>
      </w:r>
    </w:p>
    <w:p w14:paraId="0047946D" w14:textId="068CB6FF" w:rsidR="00BB2EE8" w:rsidRPr="00B45259" w:rsidRDefault="00BB2EE8" w:rsidP="00A1538D">
      <w:pPr>
        <w:pStyle w:val="PargrafodaLista"/>
        <w:numPr>
          <w:ilvl w:val="0"/>
          <w:numId w:val="20"/>
        </w:numPr>
        <w:spacing w:line="300" w:lineRule="auto"/>
        <w:ind w:right="-567"/>
        <w:outlineLvl w:val="4"/>
        <w:rPr>
          <w:rFonts w:asciiTheme="minorHAnsi" w:hAnsiTheme="minorHAnsi" w:cstheme="minorHAnsi"/>
          <w:sz w:val="22"/>
        </w:rPr>
      </w:pPr>
      <w:r w:rsidRPr="006972C2">
        <w:rPr>
          <w:rFonts w:asciiTheme="minorHAnsi" w:hAnsiTheme="minorHAnsi" w:cstheme="minorHAnsi"/>
          <w:sz w:val="22"/>
        </w:rPr>
        <w:t>Forrações e Arbustos</w:t>
      </w:r>
    </w:p>
    <w:p w14:paraId="780F1AFE" w14:textId="68BB9B74" w:rsidR="00BB2EE8" w:rsidRPr="008714DC" w:rsidRDefault="00BB2EE8"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adubação da terra para plantio deverá conter: </w:t>
      </w:r>
    </w:p>
    <w:p w14:paraId="768B8625" w14:textId="77777777" w:rsidR="00BB2EE8" w:rsidRPr="008714DC" w:rsidRDefault="00BB2EE8" w:rsidP="00A1538D">
      <w:pPr>
        <w:pStyle w:val="PargrafodaLista"/>
        <w:numPr>
          <w:ilvl w:val="0"/>
          <w:numId w:val="12"/>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6kg/m2 de adubo orgânico curtido </w:t>
      </w:r>
    </w:p>
    <w:p w14:paraId="61A62DA7" w14:textId="77777777" w:rsidR="00BB2EE8" w:rsidRPr="008714DC" w:rsidRDefault="00BB2EE8" w:rsidP="00A1538D">
      <w:pPr>
        <w:pStyle w:val="PargrafodaLista"/>
        <w:numPr>
          <w:ilvl w:val="0"/>
          <w:numId w:val="12"/>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0,25 kg/m² de calcário </w:t>
      </w:r>
      <w:proofErr w:type="spellStart"/>
      <w:r w:rsidRPr="008714DC">
        <w:rPr>
          <w:rFonts w:asciiTheme="minorHAnsi" w:hAnsiTheme="minorHAnsi" w:cstheme="minorHAnsi"/>
          <w:sz w:val="22"/>
        </w:rPr>
        <w:t>dolomítico</w:t>
      </w:r>
      <w:proofErr w:type="spellEnd"/>
      <w:r w:rsidRPr="008714DC">
        <w:rPr>
          <w:rFonts w:asciiTheme="minorHAnsi" w:hAnsiTheme="minorHAnsi" w:cstheme="minorHAnsi"/>
          <w:sz w:val="22"/>
        </w:rPr>
        <w:t xml:space="preserve">; </w:t>
      </w:r>
    </w:p>
    <w:p w14:paraId="3F325561" w14:textId="77777777" w:rsidR="00BB2EE8" w:rsidRPr="008714DC" w:rsidRDefault="00BB2EE8" w:rsidP="00A1538D">
      <w:pPr>
        <w:pStyle w:val="PargrafodaLista"/>
        <w:numPr>
          <w:ilvl w:val="0"/>
          <w:numId w:val="12"/>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0,15 kg/m² de adubo químico N-P-K fórmula base (20-05-20); </w:t>
      </w:r>
    </w:p>
    <w:p w14:paraId="2F7BB6E4" w14:textId="1614473D" w:rsidR="00DF12B4" w:rsidRPr="001A5772" w:rsidRDefault="00BB2EE8" w:rsidP="00A1538D">
      <w:pPr>
        <w:pStyle w:val="PargrafodaLista"/>
        <w:numPr>
          <w:ilvl w:val="0"/>
          <w:numId w:val="12"/>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0,25 kg/m² de fosfato de rocha ou similar;</w:t>
      </w:r>
    </w:p>
    <w:p w14:paraId="6BACD71B" w14:textId="79DCAEDF" w:rsidR="00DF12B4" w:rsidRPr="00B45259" w:rsidRDefault="00DF12B4" w:rsidP="00A1538D">
      <w:pPr>
        <w:pStyle w:val="Ttulo5"/>
        <w:numPr>
          <w:ilvl w:val="0"/>
          <w:numId w:val="20"/>
        </w:numPr>
        <w:spacing w:line="300" w:lineRule="auto"/>
        <w:ind w:right="-567"/>
        <w:rPr>
          <w:rFonts w:asciiTheme="minorHAnsi" w:hAnsiTheme="minorHAnsi" w:cstheme="minorHAnsi"/>
          <w:color w:val="auto"/>
          <w:sz w:val="22"/>
        </w:rPr>
      </w:pPr>
      <w:r w:rsidRPr="008714DC">
        <w:rPr>
          <w:rFonts w:asciiTheme="minorHAnsi" w:hAnsiTheme="minorHAnsi" w:cstheme="minorHAnsi"/>
          <w:color w:val="auto"/>
          <w:sz w:val="22"/>
        </w:rPr>
        <w:t>Árvores e Palmeiras</w:t>
      </w:r>
    </w:p>
    <w:p w14:paraId="459A1F21" w14:textId="44A9169F" w:rsidR="006972C2" w:rsidRPr="008714DC" w:rsidRDefault="00DF12B4"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adubação das covas deverá conter:</w:t>
      </w:r>
    </w:p>
    <w:p w14:paraId="588769DF" w14:textId="77777777" w:rsidR="00DF12B4" w:rsidRPr="008714DC" w:rsidRDefault="00DF12B4" w:rsidP="00A1538D">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40% do volume da cova com terra fértil; </w:t>
      </w:r>
    </w:p>
    <w:p w14:paraId="5DF57696" w14:textId="77777777" w:rsidR="00DF12B4" w:rsidRPr="008714DC" w:rsidRDefault="00DF12B4" w:rsidP="00A1538D">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0,05 m3 de adubo orgânico curtido; </w:t>
      </w:r>
    </w:p>
    <w:p w14:paraId="2CD34BE2" w14:textId="77777777" w:rsidR="00DF12B4" w:rsidRPr="008714DC" w:rsidRDefault="00DF12B4" w:rsidP="00A1538D">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0,8 kg de calcário </w:t>
      </w:r>
      <w:proofErr w:type="spellStart"/>
      <w:r w:rsidRPr="008714DC">
        <w:rPr>
          <w:rFonts w:asciiTheme="minorHAnsi" w:hAnsiTheme="minorHAnsi" w:cstheme="minorHAnsi"/>
          <w:sz w:val="22"/>
        </w:rPr>
        <w:t>dolomítico</w:t>
      </w:r>
      <w:proofErr w:type="spellEnd"/>
      <w:r w:rsidRPr="008714DC">
        <w:rPr>
          <w:rFonts w:asciiTheme="minorHAnsi" w:hAnsiTheme="minorHAnsi" w:cstheme="minorHAnsi"/>
          <w:sz w:val="22"/>
        </w:rPr>
        <w:t xml:space="preserve">; </w:t>
      </w:r>
    </w:p>
    <w:p w14:paraId="4112EC73" w14:textId="77777777" w:rsidR="00DF12B4" w:rsidRPr="008714DC" w:rsidRDefault="00DF12B4" w:rsidP="00A1538D">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0,5kg de adubo químico NPK 20-50-20; </w:t>
      </w:r>
    </w:p>
    <w:p w14:paraId="77253CA6" w14:textId="57E35AF6" w:rsidR="00807194" w:rsidRPr="00B45259" w:rsidRDefault="00DF12B4" w:rsidP="00A1538D">
      <w:pPr>
        <w:pStyle w:val="PargrafodaLista"/>
        <w:numPr>
          <w:ilvl w:val="0"/>
          <w:numId w:val="13"/>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0,8Kg de fosfato de rocha ou similar.</w:t>
      </w:r>
    </w:p>
    <w:p w14:paraId="78E7C06B" w14:textId="6396242B" w:rsidR="00E9482E" w:rsidRPr="00B45259" w:rsidRDefault="001241C7" w:rsidP="00B35BC9">
      <w:pPr>
        <w:pStyle w:val="Ttulo4"/>
        <w:spacing w:line="300" w:lineRule="auto"/>
        <w:ind w:right="-567" w:firstLine="567"/>
        <w:rPr>
          <w:rFonts w:asciiTheme="minorHAnsi" w:hAnsiTheme="minorHAnsi" w:cstheme="minorHAnsi"/>
          <w:b w:val="0"/>
          <w:bCs w:val="0"/>
          <w:i w:val="0"/>
          <w:iCs w:val="0"/>
          <w:color w:val="auto"/>
          <w:sz w:val="22"/>
        </w:rPr>
      </w:pPr>
      <w:r w:rsidRPr="008714DC">
        <w:rPr>
          <w:rFonts w:asciiTheme="minorHAnsi" w:hAnsiTheme="minorHAnsi" w:cstheme="minorHAnsi"/>
          <w:b w:val="0"/>
          <w:bCs w:val="0"/>
          <w:i w:val="0"/>
          <w:iCs w:val="0"/>
          <w:color w:val="auto"/>
          <w:sz w:val="22"/>
        </w:rPr>
        <w:t>4</w:t>
      </w:r>
      <w:r w:rsidR="00435FE4">
        <w:rPr>
          <w:rFonts w:asciiTheme="minorHAnsi" w:hAnsiTheme="minorHAnsi" w:cstheme="minorHAnsi"/>
          <w:b w:val="0"/>
          <w:bCs w:val="0"/>
          <w:i w:val="0"/>
          <w:iCs w:val="0"/>
          <w:color w:val="auto"/>
          <w:sz w:val="22"/>
        </w:rPr>
        <w:t>.</w:t>
      </w:r>
      <w:r w:rsidR="00FE239A">
        <w:rPr>
          <w:rFonts w:asciiTheme="minorHAnsi" w:hAnsiTheme="minorHAnsi" w:cstheme="minorHAnsi"/>
          <w:b w:val="0"/>
          <w:bCs w:val="0"/>
          <w:i w:val="0"/>
          <w:iCs w:val="0"/>
          <w:color w:val="auto"/>
          <w:sz w:val="22"/>
        </w:rPr>
        <w:t>5</w:t>
      </w:r>
      <w:r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4</w:t>
      </w:r>
      <w:r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Fornecimento de mudas</w:t>
      </w:r>
    </w:p>
    <w:p w14:paraId="2BC73081" w14:textId="191C975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De acordo com a tabela existente no Projeto de Paisagismo, respeitando o porte e distanciamento nele sugerido. As mudas devem ser selecionadas de acordo com os critérios: </w:t>
      </w:r>
    </w:p>
    <w:p w14:paraId="139C7D36" w14:textId="77777777" w:rsidR="00DF12B4" w:rsidRPr="008714DC" w:rsidRDefault="00DF12B4" w:rsidP="00A1538D">
      <w:pPr>
        <w:pStyle w:val="Corpodetexto"/>
        <w:numPr>
          <w:ilvl w:val="0"/>
          <w:numId w:val="21"/>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Árvores - com porte e copa com boa simetria. </w:t>
      </w:r>
    </w:p>
    <w:p w14:paraId="757C4ADE" w14:textId="77777777" w:rsidR="00DF12B4" w:rsidRPr="008714DC" w:rsidRDefault="00DF12B4" w:rsidP="00A1538D">
      <w:pPr>
        <w:pStyle w:val="Corpodetexto"/>
        <w:numPr>
          <w:ilvl w:val="0"/>
          <w:numId w:val="21"/>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Palmeiras – tamanho de acordo com o que foi especificado, medida do tronco. Folhas em bom estado. </w:t>
      </w:r>
    </w:p>
    <w:p w14:paraId="3C512713" w14:textId="77777777" w:rsidR="00DF12B4" w:rsidRPr="008714DC" w:rsidRDefault="00DF12B4" w:rsidP="00A1538D">
      <w:pPr>
        <w:pStyle w:val="Corpodetexto"/>
        <w:numPr>
          <w:ilvl w:val="0"/>
          <w:numId w:val="21"/>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 xml:space="preserve">Arbustos – boa qualidade fitossanitária, isentos de pragas e doenças. Torrão proporcional ao seu porte e bem enraizado. </w:t>
      </w:r>
    </w:p>
    <w:p w14:paraId="3BB18C7E" w14:textId="343806C8" w:rsidR="00807194" w:rsidRPr="00B45259" w:rsidRDefault="00DF12B4" w:rsidP="00A1538D">
      <w:pPr>
        <w:pStyle w:val="Corpodetexto"/>
        <w:numPr>
          <w:ilvl w:val="0"/>
          <w:numId w:val="21"/>
        </w:numPr>
        <w:tabs>
          <w:tab w:val="left" w:pos="567"/>
        </w:tabs>
        <w:spacing w:after="0" w:line="300" w:lineRule="auto"/>
        <w:ind w:left="851" w:right="-567" w:hanging="284"/>
        <w:rPr>
          <w:rFonts w:asciiTheme="minorHAnsi" w:hAnsiTheme="minorHAnsi" w:cstheme="minorHAnsi"/>
          <w:sz w:val="22"/>
          <w:szCs w:val="22"/>
        </w:rPr>
      </w:pPr>
      <w:r w:rsidRPr="008714DC">
        <w:rPr>
          <w:rFonts w:asciiTheme="minorHAnsi" w:hAnsiTheme="minorHAnsi" w:cstheme="minorHAnsi"/>
          <w:sz w:val="22"/>
          <w:szCs w:val="22"/>
        </w:rPr>
        <w:t>Forrações: boa qualidade fitossanitária e raízes firmes.</w:t>
      </w:r>
    </w:p>
    <w:p w14:paraId="59DE1437" w14:textId="50BD5FBC" w:rsidR="00DF12B4" w:rsidRPr="00B45259"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w:t>
      </w:r>
      <w:r w:rsidR="00FE239A">
        <w:rPr>
          <w:rFonts w:asciiTheme="minorHAnsi" w:hAnsiTheme="minorHAnsi" w:cstheme="minorHAnsi"/>
          <w:b w:val="0"/>
          <w:bCs w:val="0"/>
          <w:i w:val="0"/>
          <w:iCs w:val="0"/>
          <w:color w:val="auto"/>
          <w:sz w:val="22"/>
        </w:rPr>
        <w:t>5</w:t>
      </w:r>
      <w:r w:rsidR="001241C7"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5</w:t>
      </w:r>
      <w:r w:rsidR="001241C7" w:rsidRPr="008714DC">
        <w:rPr>
          <w:rFonts w:asciiTheme="minorHAnsi" w:hAnsiTheme="minorHAnsi" w:cstheme="minorHAnsi"/>
          <w:b w:val="0"/>
          <w:bCs w:val="0"/>
          <w:i w:val="0"/>
          <w:iCs w:val="0"/>
          <w:color w:val="auto"/>
          <w:sz w:val="22"/>
        </w:rPr>
        <w:t xml:space="preserve"> </w:t>
      </w:r>
      <w:r w:rsidR="00DF12B4" w:rsidRPr="008714DC">
        <w:rPr>
          <w:rFonts w:asciiTheme="minorHAnsi" w:hAnsiTheme="minorHAnsi" w:cstheme="minorHAnsi"/>
          <w:b w:val="0"/>
          <w:bCs w:val="0"/>
          <w:i w:val="0"/>
          <w:iCs w:val="0"/>
          <w:color w:val="auto"/>
          <w:sz w:val="22"/>
        </w:rPr>
        <w:t>Plantio da Vegetação</w:t>
      </w:r>
    </w:p>
    <w:p w14:paraId="7BDD171F" w14:textId="17CEA277" w:rsidR="00E9482E"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época mais adequada para o plantio das mudas é a estação chuvosa. No entanto, a</w:t>
      </w:r>
      <w:r w:rsidR="00E9482E" w:rsidRPr="008714DC">
        <w:rPr>
          <w:rFonts w:asciiTheme="minorHAnsi" w:hAnsiTheme="minorHAnsi" w:cstheme="minorHAnsi"/>
          <w:sz w:val="22"/>
          <w:szCs w:val="22"/>
        </w:rPr>
        <w:t xml:space="preserve"> </w:t>
      </w:r>
      <w:r w:rsidRPr="008714DC">
        <w:rPr>
          <w:rFonts w:asciiTheme="minorHAnsi" w:hAnsiTheme="minorHAnsi" w:cstheme="minorHAnsi"/>
          <w:sz w:val="22"/>
          <w:szCs w:val="22"/>
        </w:rPr>
        <w:t>implantação de mudas pode ser feita em qualquer estação desde que garantidas às condições de irrigação</w:t>
      </w:r>
      <w:r w:rsidR="00E9482E" w:rsidRPr="008714DC">
        <w:rPr>
          <w:rFonts w:asciiTheme="minorHAnsi" w:hAnsiTheme="minorHAnsi" w:cstheme="minorHAnsi"/>
          <w:sz w:val="22"/>
          <w:szCs w:val="22"/>
        </w:rPr>
        <w:t>.</w:t>
      </w:r>
    </w:p>
    <w:p w14:paraId="2852F917" w14:textId="4C18180E" w:rsidR="00DF12B4" w:rsidRPr="008714DC" w:rsidRDefault="00DF12B4" w:rsidP="00B35BC9">
      <w:pPr>
        <w:pStyle w:val="Corpodetexto"/>
        <w:tabs>
          <w:tab w:val="left" w:pos="567"/>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Sistema de plantio</w:t>
      </w:r>
      <w:r w:rsidR="00E9482E" w:rsidRPr="008714DC">
        <w:rPr>
          <w:rFonts w:asciiTheme="minorHAnsi" w:hAnsiTheme="minorHAnsi" w:cstheme="minorHAnsi"/>
          <w:sz w:val="22"/>
          <w:szCs w:val="22"/>
        </w:rPr>
        <w:t>:</w:t>
      </w:r>
    </w:p>
    <w:p w14:paraId="122AAC11"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Preparo do solo; </w:t>
      </w:r>
    </w:p>
    <w:p w14:paraId="0A17D14F"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Abertura de covas; </w:t>
      </w:r>
    </w:p>
    <w:p w14:paraId="4EC581F7"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Testar a drenagem das covas; </w:t>
      </w:r>
    </w:p>
    <w:p w14:paraId="0A17B866"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arvores e palmeiras; </w:t>
      </w:r>
    </w:p>
    <w:p w14:paraId="4B09E876"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Tutorar árvores e palmeiras; </w:t>
      </w:r>
    </w:p>
    <w:p w14:paraId="5627D4AD" w14:textId="77777777"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Plantar arbustos</w:t>
      </w:r>
    </w:p>
    <w:p w14:paraId="69E7DBAE" w14:textId="78FF00E2" w:rsidR="00DF12B4" w:rsidRPr="006972C2"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 xml:space="preserve">Plantar forrações e gramado; </w:t>
      </w:r>
    </w:p>
    <w:p w14:paraId="5122F85F" w14:textId="5F468F8B" w:rsidR="00B21BEE" w:rsidRDefault="00DF12B4" w:rsidP="00A1538D">
      <w:pPr>
        <w:pStyle w:val="Corpodetexto"/>
        <w:numPr>
          <w:ilvl w:val="0"/>
          <w:numId w:val="22"/>
        </w:numPr>
        <w:tabs>
          <w:tab w:val="left" w:pos="567"/>
        </w:tabs>
        <w:spacing w:after="0" w:line="300" w:lineRule="auto"/>
        <w:ind w:right="-567"/>
        <w:rPr>
          <w:rFonts w:asciiTheme="minorHAnsi" w:hAnsiTheme="minorHAnsi" w:cstheme="minorHAnsi"/>
          <w:sz w:val="22"/>
          <w:szCs w:val="22"/>
        </w:rPr>
      </w:pPr>
      <w:r w:rsidRPr="006972C2">
        <w:rPr>
          <w:rFonts w:asciiTheme="minorHAnsi" w:hAnsiTheme="minorHAnsi" w:cstheme="minorHAnsi"/>
          <w:sz w:val="22"/>
          <w:szCs w:val="22"/>
        </w:rPr>
        <w:t>Regar generosamente</w:t>
      </w:r>
      <w:r w:rsidR="00B21BEE" w:rsidRPr="006972C2">
        <w:rPr>
          <w:rFonts w:asciiTheme="minorHAnsi" w:hAnsiTheme="minorHAnsi" w:cstheme="minorHAnsi"/>
          <w:sz w:val="22"/>
          <w:szCs w:val="22"/>
        </w:rPr>
        <w:t>.</w:t>
      </w:r>
    </w:p>
    <w:p w14:paraId="54BED270" w14:textId="77777777" w:rsidR="001A5772" w:rsidRPr="00536E17" w:rsidRDefault="001A5772" w:rsidP="00B35BC9">
      <w:pPr>
        <w:pStyle w:val="Corpodetexto"/>
        <w:tabs>
          <w:tab w:val="left" w:pos="567"/>
        </w:tabs>
        <w:spacing w:after="0" w:line="300" w:lineRule="auto"/>
        <w:ind w:left="1287" w:right="-567" w:firstLine="0"/>
        <w:rPr>
          <w:rFonts w:asciiTheme="minorHAnsi" w:hAnsiTheme="minorHAnsi" w:cstheme="minorHAnsi"/>
          <w:sz w:val="22"/>
          <w:szCs w:val="22"/>
        </w:rPr>
      </w:pPr>
    </w:p>
    <w:p w14:paraId="12F0D7BA"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drawing>
          <wp:inline distT="0" distB="0" distL="0" distR="0" wp14:anchorId="5DC331E5" wp14:editId="172F189E">
            <wp:extent cx="3066831" cy="1364776"/>
            <wp:effectExtent l="0" t="0" r="635" b="6985"/>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240" t="7093" r="3416" b="9652"/>
                    <a:stretch/>
                  </pic:blipFill>
                  <pic:spPr bwMode="auto">
                    <a:xfrm>
                      <a:off x="0" y="0"/>
                      <a:ext cx="3166974" cy="1409341"/>
                    </a:xfrm>
                    <a:prstGeom prst="rect">
                      <a:avLst/>
                    </a:prstGeom>
                    <a:ln>
                      <a:noFill/>
                    </a:ln>
                    <a:extLst>
                      <a:ext uri="{53640926-AAD7-44D8-BBD7-CCE9431645EC}">
                        <a14:shadowObscured xmlns:a14="http://schemas.microsoft.com/office/drawing/2010/main"/>
                      </a:ext>
                    </a:extLst>
                  </pic:spPr>
                </pic:pic>
              </a:graphicData>
            </a:graphic>
          </wp:inline>
        </w:drawing>
      </w:r>
    </w:p>
    <w:p w14:paraId="00F25894" w14:textId="5914C994"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39" w:name="_Toc55901225"/>
      <w:r w:rsidRPr="008714DC">
        <w:rPr>
          <w:rFonts w:asciiTheme="minorHAnsi" w:hAnsiTheme="minorHAnsi" w:cstheme="minorHAnsi"/>
          <w:sz w:val="22"/>
        </w:rPr>
        <w:t xml:space="preserve">Figura </w:t>
      </w:r>
      <w:r w:rsidR="0075611B">
        <w:rPr>
          <w:rFonts w:asciiTheme="minorHAnsi" w:hAnsiTheme="minorHAnsi" w:cstheme="minorHAnsi"/>
          <w:sz w:val="22"/>
        </w:rPr>
        <w:t>10</w:t>
      </w:r>
      <w:r w:rsidRPr="008714DC">
        <w:rPr>
          <w:rFonts w:asciiTheme="minorHAnsi" w:hAnsiTheme="minorHAnsi" w:cstheme="minorHAnsi"/>
          <w:sz w:val="22"/>
        </w:rPr>
        <w:t xml:space="preserve">: </w:t>
      </w:r>
      <w:r w:rsidRPr="008714DC">
        <w:rPr>
          <w:rFonts w:asciiTheme="minorHAnsi" w:hAnsiTheme="minorHAnsi" w:cstheme="minorHAnsi"/>
          <w:b w:val="0"/>
          <w:bCs w:val="0"/>
          <w:sz w:val="22"/>
        </w:rPr>
        <w:t>Exemplo de cova para espécies arbóreas. Fonte: Site Estude Agronomia.</w:t>
      </w:r>
      <w:bookmarkEnd w:id="39"/>
    </w:p>
    <w:p w14:paraId="7E3D3BD0" w14:textId="7F06BC90" w:rsidR="00E9482E" w:rsidRPr="009B62C7" w:rsidRDefault="00435FE4" w:rsidP="00B35BC9">
      <w:pPr>
        <w:pStyle w:val="Ttulo4"/>
        <w:spacing w:line="300" w:lineRule="auto"/>
        <w:ind w:right="-567" w:firstLine="567"/>
        <w:rPr>
          <w:rFonts w:asciiTheme="minorHAnsi" w:hAnsiTheme="minorHAnsi" w:cstheme="minorHAnsi"/>
          <w:b w:val="0"/>
          <w:bCs w:val="0"/>
          <w:i w:val="0"/>
          <w:iCs w:val="0"/>
          <w:color w:val="auto"/>
          <w:sz w:val="22"/>
        </w:rPr>
      </w:pPr>
      <w:r>
        <w:rPr>
          <w:rFonts w:asciiTheme="minorHAnsi" w:hAnsiTheme="minorHAnsi" w:cstheme="minorHAnsi"/>
          <w:b w:val="0"/>
          <w:bCs w:val="0"/>
          <w:i w:val="0"/>
          <w:iCs w:val="0"/>
          <w:color w:val="auto"/>
          <w:sz w:val="22"/>
        </w:rPr>
        <w:t>4.</w:t>
      </w:r>
      <w:r w:rsidR="00FE239A">
        <w:rPr>
          <w:rFonts w:asciiTheme="minorHAnsi" w:hAnsiTheme="minorHAnsi" w:cstheme="minorHAnsi"/>
          <w:b w:val="0"/>
          <w:bCs w:val="0"/>
          <w:i w:val="0"/>
          <w:iCs w:val="0"/>
          <w:color w:val="auto"/>
          <w:sz w:val="22"/>
        </w:rPr>
        <w:t>5</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6</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hAnsiTheme="minorHAnsi" w:cstheme="minorHAnsi"/>
          <w:b w:val="0"/>
          <w:bCs w:val="0"/>
          <w:i w:val="0"/>
          <w:iCs w:val="0"/>
          <w:color w:val="auto"/>
          <w:sz w:val="22"/>
        </w:rPr>
        <w:t>Arbóreas e Arbustivas</w:t>
      </w:r>
    </w:p>
    <w:p w14:paraId="4868BBEA"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 abertura de covas deverá ser feita alguns dias antes do plantio para verificar sua drenagem e inoculação por micro-organismos.</w:t>
      </w:r>
    </w:p>
    <w:p w14:paraId="74FDE815" w14:textId="628A2834"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Com as covas prontas e o material para o plantio presente no local, incluindo tutores, fitilhos para amarração, disponibilidade de água, a presença de um fiscal para acompanhar esta etapa é de fundamental importância para a garantia de um bom desenvolvimento da espécie.</w:t>
      </w:r>
    </w:p>
    <w:p w14:paraId="4BBD52EE"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remoção da embalagem, a compactação do solo, a irrigação após o plantio, e a altura do colo da planta em relação ao nível do solo são importantes atos a se observar. </w:t>
      </w:r>
    </w:p>
    <w:p w14:paraId="3923647B" w14:textId="77777777" w:rsidR="00E9482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colo da planta deverá estar nivelado ao terreno. A cobertura final da cova deve ter uma superfície côncava para a retenção de água.</w:t>
      </w:r>
    </w:p>
    <w:p w14:paraId="0C59E1E1" w14:textId="6F3B3805" w:rsidR="00B21BEE" w:rsidRPr="008714DC" w:rsidRDefault="00E9482E"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Dimensionamento de covas:</w:t>
      </w:r>
    </w:p>
    <w:p w14:paraId="31394FF8" w14:textId="77777777" w:rsidR="00E9482E" w:rsidRPr="008714DC" w:rsidRDefault="00E9482E" w:rsidP="00A1538D">
      <w:pPr>
        <w:numPr>
          <w:ilvl w:val="0"/>
          <w:numId w:val="14"/>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arbóreas – 80x80x80cm </w:t>
      </w:r>
    </w:p>
    <w:p w14:paraId="7EBDA71F" w14:textId="77777777" w:rsidR="00E9482E" w:rsidRPr="008714DC" w:rsidRDefault="00E9482E" w:rsidP="00A1538D">
      <w:pPr>
        <w:numPr>
          <w:ilvl w:val="0"/>
          <w:numId w:val="14"/>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Espécies arbustivas – 60x60x60cm </w:t>
      </w:r>
    </w:p>
    <w:p w14:paraId="4CC13BC9" w14:textId="599F8201" w:rsidR="00E9482E" w:rsidRPr="008714DC" w:rsidRDefault="00E9482E" w:rsidP="00A1538D">
      <w:pPr>
        <w:numPr>
          <w:ilvl w:val="0"/>
          <w:numId w:val="14"/>
        </w:numPr>
        <w:spacing w:line="300" w:lineRule="auto"/>
        <w:ind w:left="0"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Trepadeiras – 30x30x30 cm </w:t>
      </w:r>
    </w:p>
    <w:p w14:paraId="6125D858" w14:textId="7412C59C"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mudas que estiverem embaladas deverão ser retiradas com cuidado da embalagem, de forma a não danificarem o torrão. Após o plantio, procede-se à compactação do s</w:t>
      </w:r>
      <w:r w:rsidR="001A5772">
        <w:rPr>
          <w:rFonts w:asciiTheme="minorHAnsi" w:hAnsiTheme="minorHAnsi" w:cstheme="minorHAnsi"/>
          <w:sz w:val="22"/>
        </w:rPr>
        <w:t>olo no nível do colo da planta.</w:t>
      </w:r>
    </w:p>
    <w:p w14:paraId="0A841592"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0E5BD6E3" wp14:editId="2AEC948D">
            <wp:extent cx="1424354" cy="1117974"/>
            <wp:effectExtent l="0" t="0" r="4445" b="635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6874"/>
                    <a:stretch/>
                  </pic:blipFill>
                  <pic:spPr bwMode="auto">
                    <a:xfrm>
                      <a:off x="0" y="0"/>
                      <a:ext cx="1460905" cy="1146663"/>
                    </a:xfrm>
                    <a:prstGeom prst="rect">
                      <a:avLst/>
                    </a:prstGeom>
                    <a:noFill/>
                    <a:ln>
                      <a:noFill/>
                    </a:ln>
                    <a:extLst>
                      <a:ext uri="{53640926-AAD7-44D8-BBD7-CCE9431645EC}">
                        <a14:shadowObscured xmlns:a14="http://schemas.microsoft.com/office/drawing/2010/main"/>
                      </a:ext>
                    </a:extLst>
                  </pic:spPr>
                </pic:pic>
              </a:graphicData>
            </a:graphic>
          </wp:inline>
        </w:drawing>
      </w:r>
    </w:p>
    <w:p w14:paraId="710C00D2" w14:textId="6B845DA2" w:rsidR="00B21BE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40" w:name="_Toc55901226"/>
      <w:r w:rsidRPr="008714DC">
        <w:rPr>
          <w:rFonts w:asciiTheme="minorHAnsi" w:hAnsiTheme="minorHAnsi" w:cstheme="minorHAnsi"/>
          <w:sz w:val="22"/>
        </w:rPr>
        <w:t xml:space="preserve">Figura </w:t>
      </w:r>
      <w:r w:rsidR="0075611B">
        <w:rPr>
          <w:rFonts w:asciiTheme="minorHAnsi" w:hAnsiTheme="minorHAnsi" w:cstheme="minorHAnsi"/>
          <w:sz w:val="22"/>
        </w:rPr>
        <w:t>11</w:t>
      </w:r>
      <w:r w:rsidRPr="008714DC">
        <w:rPr>
          <w:rFonts w:asciiTheme="minorHAnsi" w:hAnsiTheme="minorHAnsi" w:cstheme="minorHAnsi"/>
          <w:sz w:val="22"/>
        </w:rPr>
        <w:t>:</w:t>
      </w:r>
      <w:r w:rsidRPr="008714DC">
        <w:rPr>
          <w:rFonts w:asciiTheme="minorHAnsi" w:hAnsiTheme="minorHAnsi" w:cstheme="minorHAnsi"/>
          <w:b w:val="0"/>
          <w:bCs w:val="0"/>
          <w:sz w:val="22"/>
        </w:rPr>
        <w:t xml:space="preserve"> Exemplo de cova para espécies arbóreas</w:t>
      </w:r>
      <w:r w:rsidRPr="008714DC">
        <w:rPr>
          <w:rFonts w:asciiTheme="minorHAnsi" w:hAnsiTheme="minorHAnsi" w:cstheme="minorHAnsi"/>
          <w:b w:val="0"/>
          <w:bCs w:val="0"/>
          <w:noProof/>
          <w:sz w:val="22"/>
        </w:rPr>
        <w:t>. Fonte: Site Estude Agronomia.</w:t>
      </w:r>
      <w:bookmarkEnd w:id="40"/>
    </w:p>
    <w:p w14:paraId="4093103F" w14:textId="4150BB60"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hAnsiTheme="minorHAnsi" w:cstheme="minorHAnsi"/>
          <w:b w:val="0"/>
          <w:bCs w:val="0"/>
          <w:i w:val="0"/>
          <w:iCs w:val="0"/>
          <w:color w:val="auto"/>
          <w:sz w:val="22"/>
        </w:rPr>
        <w:t>4.</w:t>
      </w:r>
      <w:r w:rsidR="00FE239A">
        <w:rPr>
          <w:rFonts w:asciiTheme="minorHAnsi" w:hAnsiTheme="minorHAnsi" w:cstheme="minorHAnsi"/>
          <w:b w:val="0"/>
          <w:bCs w:val="0"/>
          <w:i w:val="0"/>
          <w:iCs w:val="0"/>
          <w:color w:val="auto"/>
          <w:sz w:val="22"/>
        </w:rPr>
        <w:t>5</w:t>
      </w:r>
      <w:r w:rsidR="00E9482E" w:rsidRPr="008714DC">
        <w:rPr>
          <w:rFonts w:asciiTheme="minorHAnsi" w:hAnsiTheme="minorHAnsi" w:cstheme="minorHAnsi"/>
          <w:b w:val="0"/>
          <w:bCs w:val="0"/>
          <w:i w:val="0"/>
          <w:iCs w:val="0"/>
          <w:color w:val="auto"/>
          <w:sz w:val="22"/>
        </w:rPr>
        <w:t>.</w:t>
      </w:r>
      <w:r w:rsidR="001B12CE">
        <w:rPr>
          <w:rFonts w:asciiTheme="minorHAnsi" w:hAnsiTheme="minorHAnsi" w:cstheme="minorHAnsi"/>
          <w:b w:val="0"/>
          <w:bCs w:val="0"/>
          <w:i w:val="0"/>
          <w:iCs w:val="0"/>
          <w:color w:val="auto"/>
          <w:sz w:val="22"/>
        </w:rPr>
        <w:t>7</w:t>
      </w:r>
      <w:r w:rsidR="00E9482E" w:rsidRPr="008714DC">
        <w:rPr>
          <w:rFonts w:asciiTheme="minorHAnsi" w:hAnsiTheme="minorHAnsi" w:cstheme="minorHAnsi"/>
          <w:b w:val="0"/>
          <w:bCs w:val="0"/>
          <w:i w:val="0"/>
          <w:iCs w:val="0"/>
          <w:color w:val="auto"/>
          <w:sz w:val="22"/>
        </w:rPr>
        <w:t xml:space="preserve"> </w:t>
      </w:r>
      <w:r w:rsidR="00860F80" w:rsidRPr="008714DC">
        <w:rPr>
          <w:rFonts w:asciiTheme="minorHAnsi" w:eastAsia="Times New Roman" w:hAnsiTheme="minorHAnsi" w:cstheme="minorHAnsi"/>
          <w:b w:val="0"/>
          <w:bCs w:val="0"/>
          <w:i w:val="0"/>
          <w:iCs w:val="0"/>
          <w:color w:val="auto"/>
          <w:sz w:val="22"/>
          <w:lang w:eastAsia="pt-BR"/>
        </w:rPr>
        <w:t>Forrações e Gramados</w:t>
      </w:r>
    </w:p>
    <w:p w14:paraId="527FA64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solo deverá ser previamente escarificado numa camada de 15 cm de profundidade. O terreno deverá ser regularizado e nivelado antes do plantio da grama. Após o plantio das placas de grama, estas deverão ser niveladas com batidas de encontro ao solo, eliminando irregularidades de espessura e facilitando a aderência ao solo.</w:t>
      </w:r>
    </w:p>
    <w:p w14:paraId="061A5A0B"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placas deverão ser plantadas justapostas com uma camada de 10cm de terra para plantio.</w:t>
      </w:r>
    </w:p>
    <w:p w14:paraId="3BFD1B95"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áreas deverão ser irrigadas diariamente, nas horas de temperatura mais amena, pela manhã e no final da tarde.</w:t>
      </w:r>
    </w:p>
    <w:p w14:paraId="14A1AF45" w14:textId="68D052FE"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w:t>
      </w:r>
      <w:r w:rsidR="00FE239A">
        <w:rPr>
          <w:rFonts w:asciiTheme="minorHAnsi" w:eastAsia="Times New Roman" w:hAnsiTheme="minorHAnsi" w:cstheme="minorHAnsi"/>
          <w:b w:val="0"/>
          <w:bCs w:val="0"/>
          <w:i w:val="0"/>
          <w:iCs w:val="0"/>
          <w:color w:val="auto"/>
          <w:sz w:val="22"/>
          <w:lang w:eastAsia="pt-BR"/>
        </w:rPr>
        <w:t>5</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8</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Pós-plantio</w:t>
      </w:r>
    </w:p>
    <w:p w14:paraId="66A8E304"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Após o plantio, rega em abundância, deixar encharcar bastante, sempre em horários do dia em que a temperatura estiver mais amena. Após implantação, irrigar toda a área diariamente, por pelo menos dois meses.</w:t>
      </w:r>
    </w:p>
    <w:p w14:paraId="0CE801F3" w14:textId="02942A31" w:rsidR="00E9482E"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w:t>
      </w:r>
      <w:r w:rsidR="00FE239A">
        <w:rPr>
          <w:rFonts w:asciiTheme="minorHAnsi" w:eastAsia="Times New Roman" w:hAnsiTheme="minorHAnsi" w:cstheme="minorHAnsi"/>
          <w:b w:val="0"/>
          <w:bCs w:val="0"/>
          <w:i w:val="0"/>
          <w:iCs w:val="0"/>
          <w:color w:val="auto"/>
          <w:sz w:val="22"/>
          <w:lang w:eastAsia="pt-BR"/>
        </w:rPr>
        <w:t>5</w:t>
      </w:r>
      <w:r w:rsidR="00E9482E" w:rsidRPr="008714DC">
        <w:rPr>
          <w:rFonts w:asciiTheme="minorHAnsi" w:eastAsia="Times New Roman" w:hAnsiTheme="minorHAnsi" w:cstheme="minorHAnsi"/>
          <w:b w:val="0"/>
          <w:bCs w:val="0"/>
          <w:i w:val="0"/>
          <w:iCs w:val="0"/>
          <w:color w:val="auto"/>
          <w:sz w:val="22"/>
          <w:lang w:eastAsia="pt-BR"/>
        </w:rPr>
        <w:t>.</w:t>
      </w:r>
      <w:r w:rsidR="001B12CE">
        <w:rPr>
          <w:rFonts w:asciiTheme="minorHAnsi" w:eastAsia="Times New Roman" w:hAnsiTheme="minorHAnsi" w:cstheme="minorHAnsi"/>
          <w:b w:val="0"/>
          <w:bCs w:val="0"/>
          <w:i w:val="0"/>
          <w:iCs w:val="0"/>
          <w:color w:val="auto"/>
          <w:sz w:val="22"/>
          <w:lang w:eastAsia="pt-BR"/>
        </w:rPr>
        <w:t>9</w:t>
      </w:r>
      <w:r w:rsidR="00E9482E" w:rsidRPr="008714DC">
        <w:rPr>
          <w:rFonts w:asciiTheme="minorHAnsi" w:eastAsia="Times New Roman" w:hAnsiTheme="minorHAnsi" w:cstheme="minorHAnsi"/>
          <w:b w:val="0"/>
          <w:bCs w:val="0"/>
          <w:i w:val="0"/>
          <w:iCs w:val="0"/>
          <w:color w:val="auto"/>
          <w:sz w:val="22"/>
          <w:lang w:eastAsia="pt-BR"/>
        </w:rPr>
        <w:t xml:space="preserve"> </w:t>
      </w:r>
      <w:r w:rsidR="00860F80" w:rsidRPr="008714DC">
        <w:rPr>
          <w:rFonts w:asciiTheme="minorHAnsi" w:eastAsia="Times New Roman" w:hAnsiTheme="minorHAnsi" w:cstheme="minorHAnsi"/>
          <w:b w:val="0"/>
          <w:bCs w:val="0"/>
          <w:i w:val="0"/>
          <w:iCs w:val="0"/>
          <w:color w:val="auto"/>
          <w:sz w:val="22"/>
          <w:lang w:eastAsia="pt-BR"/>
        </w:rPr>
        <w:t>Avaliação do plantio</w:t>
      </w:r>
    </w:p>
    <w:p w14:paraId="4D4D23C8"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Um mês após o plantio deverá ser realizada vistoria de avaliação. Problemas encontrados, mesmo após a entrega, devem ser relatados visando à reposição da espécie.</w:t>
      </w:r>
    </w:p>
    <w:p w14:paraId="47F69ACD" w14:textId="4586798B" w:rsidR="00E9482E" w:rsidRPr="007E7DB3"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sidRPr="007E7DB3">
        <w:rPr>
          <w:rFonts w:asciiTheme="minorHAnsi" w:eastAsia="Times New Roman" w:hAnsiTheme="minorHAnsi" w:cstheme="minorHAnsi"/>
          <w:b w:val="0"/>
          <w:bCs w:val="0"/>
          <w:i w:val="0"/>
          <w:iCs w:val="0"/>
          <w:color w:val="auto"/>
          <w:sz w:val="22"/>
          <w:lang w:eastAsia="pt-BR"/>
        </w:rPr>
        <w:lastRenderedPageBreak/>
        <w:t>4.</w:t>
      </w:r>
      <w:r w:rsidR="00FE239A">
        <w:rPr>
          <w:rFonts w:asciiTheme="minorHAnsi" w:eastAsia="Times New Roman" w:hAnsiTheme="minorHAnsi" w:cstheme="minorHAnsi"/>
          <w:b w:val="0"/>
          <w:bCs w:val="0"/>
          <w:i w:val="0"/>
          <w:iCs w:val="0"/>
          <w:color w:val="auto"/>
          <w:sz w:val="22"/>
          <w:lang w:eastAsia="pt-BR"/>
        </w:rPr>
        <w:t>5</w:t>
      </w:r>
      <w:r w:rsidR="00E9482E" w:rsidRPr="007E7DB3">
        <w:rPr>
          <w:rFonts w:asciiTheme="minorHAnsi" w:eastAsia="Times New Roman" w:hAnsiTheme="minorHAnsi" w:cstheme="minorHAnsi"/>
          <w:b w:val="0"/>
          <w:bCs w:val="0"/>
          <w:i w:val="0"/>
          <w:iCs w:val="0"/>
          <w:color w:val="auto"/>
          <w:sz w:val="22"/>
          <w:lang w:eastAsia="pt-BR"/>
        </w:rPr>
        <w:t>.1</w:t>
      </w:r>
      <w:r w:rsidR="001B12CE" w:rsidRPr="007E7DB3">
        <w:rPr>
          <w:rFonts w:asciiTheme="minorHAnsi" w:eastAsia="Times New Roman" w:hAnsiTheme="minorHAnsi" w:cstheme="minorHAnsi"/>
          <w:b w:val="0"/>
          <w:bCs w:val="0"/>
          <w:i w:val="0"/>
          <w:iCs w:val="0"/>
          <w:color w:val="auto"/>
          <w:sz w:val="22"/>
          <w:lang w:eastAsia="pt-BR"/>
        </w:rPr>
        <w:t>0</w:t>
      </w:r>
      <w:r w:rsidR="00E9482E" w:rsidRPr="007E7DB3">
        <w:rPr>
          <w:rFonts w:asciiTheme="minorHAnsi" w:eastAsia="Times New Roman" w:hAnsiTheme="minorHAnsi" w:cstheme="minorHAnsi"/>
          <w:b w:val="0"/>
          <w:bCs w:val="0"/>
          <w:i w:val="0"/>
          <w:iCs w:val="0"/>
          <w:color w:val="auto"/>
          <w:sz w:val="22"/>
          <w:lang w:eastAsia="pt-BR"/>
        </w:rPr>
        <w:t xml:space="preserve"> </w:t>
      </w:r>
      <w:r w:rsidR="00860F80" w:rsidRPr="007E7DB3">
        <w:rPr>
          <w:rFonts w:asciiTheme="minorHAnsi" w:eastAsia="Times New Roman" w:hAnsiTheme="minorHAnsi" w:cstheme="minorHAnsi"/>
          <w:b w:val="0"/>
          <w:bCs w:val="0"/>
          <w:i w:val="0"/>
          <w:iCs w:val="0"/>
          <w:color w:val="auto"/>
          <w:sz w:val="22"/>
          <w:lang w:eastAsia="pt-BR"/>
        </w:rPr>
        <w:t>Manutenção e adubação</w:t>
      </w:r>
      <w:r w:rsidR="007E7DB3" w:rsidRPr="007E7DB3">
        <w:rPr>
          <w:rFonts w:asciiTheme="minorHAnsi" w:eastAsia="Times New Roman" w:hAnsiTheme="minorHAnsi" w:cstheme="minorHAnsi"/>
          <w:b w:val="0"/>
          <w:bCs w:val="0"/>
          <w:i w:val="0"/>
          <w:iCs w:val="0"/>
          <w:color w:val="auto"/>
          <w:sz w:val="22"/>
          <w:lang w:eastAsia="pt-BR"/>
        </w:rPr>
        <w:t xml:space="preserve"> (Até a entrega da Obra)</w:t>
      </w:r>
    </w:p>
    <w:p w14:paraId="2A3881FB" w14:textId="56D51795" w:rsidR="00E9482E" w:rsidRPr="007E7DB3" w:rsidRDefault="00E9482E" w:rsidP="00B35BC9">
      <w:pPr>
        <w:spacing w:line="300" w:lineRule="auto"/>
        <w:ind w:right="-567" w:firstLine="567"/>
        <w:rPr>
          <w:rFonts w:asciiTheme="minorHAnsi" w:hAnsiTheme="minorHAnsi" w:cstheme="minorHAnsi"/>
          <w:sz w:val="22"/>
        </w:rPr>
      </w:pPr>
      <w:r w:rsidRPr="007E7DB3">
        <w:rPr>
          <w:rFonts w:asciiTheme="minorHAnsi" w:hAnsiTheme="minorHAnsi" w:cstheme="minorHAnsi"/>
          <w:sz w:val="22"/>
        </w:rPr>
        <w:t xml:space="preserve">Para que o jardim alcance seu apogeu com toda a sua integralidade, é necessário que se faça a manutenção do jardim periodicamente. </w:t>
      </w:r>
    </w:p>
    <w:p w14:paraId="54DF330E" w14:textId="77777777" w:rsidR="00E9482E" w:rsidRPr="007E7DB3" w:rsidRDefault="00E9482E" w:rsidP="00B35BC9">
      <w:pPr>
        <w:spacing w:line="300" w:lineRule="auto"/>
        <w:ind w:right="-567" w:firstLine="567"/>
        <w:rPr>
          <w:rFonts w:asciiTheme="minorHAnsi" w:hAnsiTheme="minorHAnsi" w:cstheme="minorHAnsi"/>
          <w:sz w:val="22"/>
        </w:rPr>
      </w:pPr>
      <w:r w:rsidRPr="007E7DB3">
        <w:rPr>
          <w:rFonts w:asciiTheme="minorHAnsi" w:hAnsiTheme="minorHAnsi" w:cstheme="minorHAnsi"/>
          <w:sz w:val="22"/>
        </w:rPr>
        <w:t>A irrigação deve ser diária na época de estiagem e em horário de menor insolação.  O solo deverá permanecer úmido durante todo dia, evitando-se acúmulo de água para que não prejudique as mudas com ataque de doenças.</w:t>
      </w:r>
    </w:p>
    <w:p w14:paraId="11B674C2" w14:textId="77777777"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 xml:space="preserve">Realizar o controle de pragas invasoras com frequência, 01 vez por mês. </w:t>
      </w:r>
    </w:p>
    <w:p w14:paraId="1FA9F3B2" w14:textId="77777777"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 xml:space="preserve">Realizar podas de limpeza sempre que a planta estiver com galhos mortos ou doentes; </w:t>
      </w:r>
    </w:p>
    <w:p w14:paraId="55F6B680" w14:textId="7BCE860D"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Afofamento da terra (</w:t>
      </w:r>
      <w:proofErr w:type="spellStart"/>
      <w:r w:rsidRPr="007E7DB3">
        <w:rPr>
          <w:rFonts w:asciiTheme="minorHAnsi" w:eastAsia="Times New Roman" w:hAnsiTheme="minorHAnsi" w:cstheme="minorHAnsi"/>
          <w:sz w:val="22"/>
          <w:lang w:eastAsia="pt-BR"/>
        </w:rPr>
        <w:t>escarificação</w:t>
      </w:r>
      <w:proofErr w:type="spellEnd"/>
      <w:r w:rsidRPr="007E7DB3">
        <w:rPr>
          <w:rFonts w:asciiTheme="minorHAnsi" w:eastAsia="Times New Roman" w:hAnsiTheme="minorHAnsi" w:cstheme="minorHAnsi"/>
          <w:sz w:val="22"/>
          <w:lang w:eastAsia="pt-BR"/>
        </w:rPr>
        <w:t xml:space="preserve">), realizar dois meses após o plantio, uma vez ao mês. </w:t>
      </w:r>
    </w:p>
    <w:p w14:paraId="74C4273C" w14:textId="77777777"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 xml:space="preserve">Corte da grama: deve ser feito sempre o gramado atingir a altura de 5cm. </w:t>
      </w:r>
    </w:p>
    <w:p w14:paraId="242227BA" w14:textId="77777777"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 xml:space="preserve">Árvores: não pintar o caule com cal e não podar sem necessidade. </w:t>
      </w:r>
    </w:p>
    <w:p w14:paraId="4D5AD905" w14:textId="77777777"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 xml:space="preserve">Realizar adubações periódicas, de acordo com a necessidade de cada espécie. </w:t>
      </w:r>
    </w:p>
    <w:p w14:paraId="2E3CEAC3" w14:textId="2AC1E5AE" w:rsidR="00E9482E" w:rsidRPr="007E7DB3" w:rsidRDefault="00E9482E" w:rsidP="00A1538D">
      <w:pPr>
        <w:pStyle w:val="PargrafodaLista"/>
        <w:numPr>
          <w:ilvl w:val="0"/>
          <w:numId w:val="23"/>
        </w:numPr>
        <w:spacing w:before="100" w:beforeAutospacing="1" w:after="100" w:afterAutospacing="1" w:line="300" w:lineRule="auto"/>
        <w:ind w:right="-567"/>
        <w:rPr>
          <w:rFonts w:asciiTheme="minorHAnsi" w:eastAsia="Times New Roman" w:hAnsiTheme="minorHAnsi" w:cstheme="minorHAnsi"/>
          <w:sz w:val="22"/>
          <w:lang w:eastAsia="pt-BR"/>
        </w:rPr>
      </w:pPr>
      <w:r w:rsidRPr="007E7DB3">
        <w:rPr>
          <w:rFonts w:asciiTheme="minorHAnsi" w:eastAsia="Times New Roman" w:hAnsiTheme="minorHAnsi" w:cstheme="minorHAnsi"/>
          <w:sz w:val="22"/>
          <w:lang w:eastAsia="pt-BR"/>
        </w:rPr>
        <w:t>Adubar com húmus de minhoca e esterco curtido, adubar as árvores na projeção da copa.</w:t>
      </w:r>
    </w:p>
    <w:p w14:paraId="2D32C267" w14:textId="27137EAE" w:rsidR="00DF12B4" w:rsidRPr="009B62C7" w:rsidRDefault="00435FE4" w:rsidP="00B35BC9">
      <w:pPr>
        <w:pStyle w:val="Ttulo4"/>
        <w:spacing w:line="300" w:lineRule="auto"/>
        <w:ind w:right="-567" w:firstLine="567"/>
        <w:rPr>
          <w:rFonts w:asciiTheme="minorHAnsi" w:eastAsia="Times New Roman" w:hAnsiTheme="minorHAnsi" w:cstheme="minorHAnsi"/>
          <w:b w:val="0"/>
          <w:bCs w:val="0"/>
          <w:i w:val="0"/>
          <w:iCs w:val="0"/>
          <w:color w:val="auto"/>
          <w:sz w:val="22"/>
          <w:lang w:eastAsia="pt-BR"/>
        </w:rPr>
      </w:pPr>
      <w:r>
        <w:rPr>
          <w:rFonts w:asciiTheme="minorHAnsi" w:eastAsia="Times New Roman" w:hAnsiTheme="minorHAnsi" w:cstheme="minorHAnsi"/>
          <w:b w:val="0"/>
          <w:bCs w:val="0"/>
          <w:i w:val="0"/>
          <w:iCs w:val="0"/>
          <w:color w:val="auto"/>
          <w:sz w:val="22"/>
          <w:lang w:eastAsia="pt-BR"/>
        </w:rPr>
        <w:t>4.</w:t>
      </w:r>
      <w:r w:rsidR="00FE239A">
        <w:rPr>
          <w:rFonts w:asciiTheme="minorHAnsi" w:eastAsia="Times New Roman" w:hAnsiTheme="minorHAnsi" w:cstheme="minorHAnsi"/>
          <w:b w:val="0"/>
          <w:bCs w:val="0"/>
          <w:i w:val="0"/>
          <w:iCs w:val="0"/>
          <w:color w:val="auto"/>
          <w:sz w:val="22"/>
          <w:lang w:eastAsia="pt-BR"/>
        </w:rPr>
        <w:t>5</w:t>
      </w:r>
      <w:r w:rsidR="00E9482E" w:rsidRPr="008714DC">
        <w:rPr>
          <w:rFonts w:asciiTheme="minorHAnsi" w:eastAsia="Times New Roman" w:hAnsiTheme="minorHAnsi" w:cstheme="minorHAnsi"/>
          <w:b w:val="0"/>
          <w:bCs w:val="0"/>
          <w:i w:val="0"/>
          <w:iCs w:val="0"/>
          <w:color w:val="auto"/>
          <w:sz w:val="22"/>
          <w:lang w:eastAsia="pt-BR"/>
        </w:rPr>
        <w:t xml:space="preserve">.11 </w:t>
      </w:r>
      <w:proofErr w:type="spellStart"/>
      <w:r w:rsidR="00860F80" w:rsidRPr="008714DC">
        <w:rPr>
          <w:rFonts w:asciiTheme="minorHAnsi" w:eastAsia="Times New Roman" w:hAnsiTheme="minorHAnsi" w:cstheme="minorHAnsi"/>
          <w:b w:val="0"/>
          <w:bCs w:val="0"/>
          <w:i w:val="0"/>
          <w:iCs w:val="0"/>
          <w:color w:val="auto"/>
          <w:sz w:val="22"/>
          <w:lang w:eastAsia="pt-BR"/>
        </w:rPr>
        <w:t>Tutoramento</w:t>
      </w:r>
      <w:proofErr w:type="spellEnd"/>
    </w:p>
    <w:p w14:paraId="63E18233" w14:textId="77777777"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Recomenda-se tutorar as plantas que normalmente é feito utilizando-se estacas de madeira ou bambu, com o mínimo de 2,50m de comprimento, que são enterradas a uma profundidade de 0,50cm e 0,15cm de distância do tronco da muda.</w:t>
      </w:r>
    </w:p>
    <w:p w14:paraId="5D4CD80F" w14:textId="642C2D7D" w:rsidR="00E9482E" w:rsidRPr="008714DC" w:rsidRDefault="00E9482E"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Para prender a muda ao tutor, pode-se utilizar diferentes materiais, como barbante, sisal ou tiras de borracha, tomando-se o cuidado de verificar se não </w:t>
      </w:r>
      <w:r w:rsidR="00B21BEE" w:rsidRPr="008714DC">
        <w:rPr>
          <w:rFonts w:asciiTheme="minorHAnsi" w:hAnsiTheme="minorHAnsi" w:cstheme="minorHAnsi"/>
          <w:sz w:val="22"/>
        </w:rPr>
        <w:t>está</w:t>
      </w:r>
      <w:r w:rsidRPr="008714DC">
        <w:rPr>
          <w:rFonts w:asciiTheme="minorHAnsi" w:hAnsiTheme="minorHAnsi" w:cstheme="minorHAnsi"/>
          <w:sz w:val="22"/>
        </w:rPr>
        <w:t xml:space="preserve"> havendo atrito que possa causar dano à muda e observar também que materiais que não se decompõem naturalmente devem ser retirados quando a muda estiver firme. O amarrilho deve ser em forma de oito deitado.</w:t>
      </w:r>
    </w:p>
    <w:p w14:paraId="57FD528A" w14:textId="2C5463BB" w:rsidR="00DF12B4" w:rsidRPr="008714DC" w:rsidRDefault="00DF12B4" w:rsidP="00B35BC9">
      <w:pPr>
        <w:spacing w:line="300" w:lineRule="auto"/>
        <w:ind w:right="-567" w:firstLine="567"/>
        <w:rPr>
          <w:rFonts w:asciiTheme="minorHAnsi" w:hAnsiTheme="minorHAnsi" w:cstheme="minorHAnsi"/>
          <w:bCs/>
          <w:sz w:val="22"/>
        </w:rPr>
      </w:pPr>
    </w:p>
    <w:p w14:paraId="65CBFAA5" w14:textId="77777777" w:rsidR="00B21BEE" w:rsidRPr="008714DC" w:rsidRDefault="00B21BEE" w:rsidP="00B35BC9">
      <w:pPr>
        <w:keepNext/>
        <w:spacing w:line="300" w:lineRule="auto"/>
        <w:ind w:right="-567" w:firstLine="567"/>
        <w:jc w:val="center"/>
        <w:rPr>
          <w:rFonts w:asciiTheme="minorHAnsi" w:hAnsiTheme="minorHAnsi" w:cstheme="minorHAnsi"/>
          <w:sz w:val="22"/>
        </w:rPr>
      </w:pPr>
      <w:r w:rsidRPr="008714DC">
        <w:rPr>
          <w:rFonts w:asciiTheme="minorHAnsi" w:hAnsiTheme="minorHAnsi" w:cstheme="minorHAnsi"/>
          <w:noProof/>
          <w:sz w:val="22"/>
          <w:lang w:eastAsia="pt-BR"/>
        </w:rPr>
        <w:drawing>
          <wp:inline distT="0" distB="0" distL="0" distR="0" wp14:anchorId="43AB5E80" wp14:editId="09ACA841">
            <wp:extent cx="1460310" cy="2218943"/>
            <wp:effectExtent l="0" t="0" r="6985"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t="1335" b="2592"/>
                    <a:stretch/>
                  </pic:blipFill>
                  <pic:spPr bwMode="auto">
                    <a:xfrm>
                      <a:off x="0" y="0"/>
                      <a:ext cx="1488301" cy="2261475"/>
                    </a:xfrm>
                    <a:prstGeom prst="rect">
                      <a:avLst/>
                    </a:prstGeom>
                    <a:noFill/>
                    <a:ln>
                      <a:noFill/>
                    </a:ln>
                    <a:extLst>
                      <a:ext uri="{53640926-AAD7-44D8-BBD7-CCE9431645EC}">
                        <a14:shadowObscured xmlns:a14="http://schemas.microsoft.com/office/drawing/2010/main"/>
                      </a:ext>
                    </a:extLst>
                  </pic:spPr>
                </pic:pic>
              </a:graphicData>
            </a:graphic>
          </wp:inline>
        </w:drawing>
      </w:r>
    </w:p>
    <w:p w14:paraId="7001DF93" w14:textId="14FD23A2" w:rsidR="00E9482E" w:rsidRPr="008714DC" w:rsidRDefault="00B21BEE" w:rsidP="00B35BC9">
      <w:pPr>
        <w:pStyle w:val="Legenda"/>
        <w:spacing w:line="300" w:lineRule="auto"/>
        <w:ind w:right="-567" w:firstLine="567"/>
        <w:rPr>
          <w:rFonts w:asciiTheme="minorHAnsi" w:eastAsia="Times New Roman" w:hAnsiTheme="minorHAnsi" w:cstheme="minorHAnsi"/>
          <w:b w:val="0"/>
          <w:bCs w:val="0"/>
          <w:sz w:val="22"/>
          <w:lang w:eastAsia="pt-BR"/>
        </w:rPr>
      </w:pPr>
      <w:bookmarkStart w:id="41" w:name="_Toc55901227"/>
      <w:r w:rsidRPr="008714DC">
        <w:rPr>
          <w:rFonts w:asciiTheme="minorHAnsi" w:hAnsiTheme="minorHAnsi" w:cstheme="minorHAnsi"/>
          <w:sz w:val="22"/>
        </w:rPr>
        <w:t xml:space="preserve">Figura </w:t>
      </w:r>
      <w:r w:rsidR="0075611B">
        <w:rPr>
          <w:rFonts w:asciiTheme="minorHAnsi" w:hAnsiTheme="minorHAnsi" w:cstheme="minorHAnsi"/>
          <w:sz w:val="22"/>
        </w:rPr>
        <w:t>12</w:t>
      </w:r>
      <w:r w:rsidRPr="008714DC">
        <w:rPr>
          <w:rFonts w:asciiTheme="minorHAnsi" w:hAnsiTheme="minorHAnsi" w:cstheme="minorHAnsi"/>
          <w:sz w:val="22"/>
        </w:rPr>
        <w:fldChar w:fldCharType="begin"/>
      </w:r>
      <w:r w:rsidRPr="008714DC">
        <w:rPr>
          <w:rFonts w:asciiTheme="minorHAnsi" w:hAnsiTheme="minorHAnsi" w:cstheme="minorHAnsi"/>
          <w:sz w:val="22"/>
        </w:rPr>
        <w:instrText xml:space="preserve"> SEQ Figura \* ARABIC </w:instrText>
      </w:r>
      <w:r w:rsidRPr="008714DC">
        <w:rPr>
          <w:rFonts w:asciiTheme="minorHAnsi" w:hAnsiTheme="minorHAnsi" w:cstheme="minorHAnsi"/>
          <w:sz w:val="22"/>
        </w:rPr>
        <w:fldChar w:fldCharType="separate"/>
      </w:r>
      <w:r w:rsidRPr="008714DC">
        <w:rPr>
          <w:rFonts w:asciiTheme="minorHAnsi" w:hAnsiTheme="minorHAnsi" w:cstheme="minorHAnsi"/>
          <w:sz w:val="22"/>
        </w:rPr>
        <w:fldChar w:fldCharType="end"/>
      </w:r>
      <w:r w:rsidRPr="008714DC">
        <w:rPr>
          <w:rFonts w:asciiTheme="minorHAnsi" w:hAnsiTheme="minorHAnsi" w:cstheme="minorHAnsi"/>
          <w:sz w:val="22"/>
        </w:rPr>
        <w:t xml:space="preserve">: </w:t>
      </w:r>
      <w:r w:rsidRPr="008714DC">
        <w:rPr>
          <w:rFonts w:asciiTheme="minorHAnsi" w:hAnsiTheme="minorHAnsi" w:cstheme="minorHAnsi"/>
          <w:b w:val="0"/>
          <w:bCs w:val="0"/>
          <w:noProof/>
          <w:sz w:val="22"/>
        </w:rPr>
        <w:t>Exemplos de como usar o Tutor. Fonte: Site Estude Agronomia.</w:t>
      </w:r>
      <w:bookmarkEnd w:id="41"/>
    </w:p>
    <w:p w14:paraId="0D13FCD2" w14:textId="34D5E12C" w:rsidR="00807194" w:rsidRPr="008714DC" w:rsidRDefault="00807194" w:rsidP="00B35BC9">
      <w:pPr>
        <w:spacing w:line="300" w:lineRule="auto"/>
        <w:ind w:right="-567" w:firstLine="0"/>
        <w:rPr>
          <w:rFonts w:asciiTheme="minorHAnsi" w:hAnsiTheme="minorHAnsi" w:cstheme="minorHAnsi"/>
          <w:sz w:val="22"/>
        </w:rPr>
      </w:pPr>
    </w:p>
    <w:p w14:paraId="10243AF8" w14:textId="41B4A6B0" w:rsidR="006E613D" w:rsidRPr="008714DC" w:rsidRDefault="00435FE4" w:rsidP="00B35BC9">
      <w:pPr>
        <w:pStyle w:val="Ttulo4"/>
        <w:spacing w:line="300" w:lineRule="auto"/>
        <w:ind w:right="-567" w:firstLine="567"/>
        <w:rPr>
          <w:rFonts w:asciiTheme="minorHAnsi" w:hAnsiTheme="minorHAnsi" w:cstheme="minorHAnsi"/>
          <w:sz w:val="22"/>
        </w:rPr>
      </w:pPr>
      <w:r>
        <w:rPr>
          <w:rFonts w:asciiTheme="minorHAnsi" w:eastAsia="Times New Roman" w:hAnsiTheme="minorHAnsi" w:cstheme="minorHAnsi"/>
          <w:b w:val="0"/>
          <w:bCs w:val="0"/>
          <w:i w:val="0"/>
          <w:iCs w:val="0"/>
          <w:color w:val="auto"/>
          <w:sz w:val="22"/>
          <w:lang w:eastAsia="pt-BR"/>
        </w:rPr>
        <w:lastRenderedPageBreak/>
        <w:t>4.</w:t>
      </w:r>
      <w:r w:rsidR="00FE239A">
        <w:rPr>
          <w:rFonts w:asciiTheme="minorHAnsi" w:eastAsia="Times New Roman" w:hAnsiTheme="minorHAnsi" w:cstheme="minorHAnsi"/>
          <w:b w:val="0"/>
          <w:bCs w:val="0"/>
          <w:i w:val="0"/>
          <w:iCs w:val="0"/>
          <w:color w:val="auto"/>
          <w:sz w:val="22"/>
          <w:lang w:eastAsia="pt-BR"/>
        </w:rPr>
        <w:t>5</w:t>
      </w:r>
      <w:r w:rsidR="006E613D" w:rsidRPr="008714DC">
        <w:rPr>
          <w:rFonts w:asciiTheme="minorHAnsi" w:eastAsia="Times New Roman" w:hAnsiTheme="minorHAnsi" w:cstheme="minorHAnsi"/>
          <w:b w:val="0"/>
          <w:bCs w:val="0"/>
          <w:i w:val="0"/>
          <w:iCs w:val="0"/>
          <w:color w:val="auto"/>
          <w:sz w:val="22"/>
          <w:lang w:eastAsia="pt-BR"/>
        </w:rPr>
        <w:t>.12 Retirada e replantio</w:t>
      </w:r>
    </w:p>
    <w:p w14:paraId="04D0167B" w14:textId="4C875DA4" w:rsidR="00AC3AC5" w:rsidRPr="00940FDA" w:rsidRDefault="006E613D" w:rsidP="00940FDA">
      <w:pPr>
        <w:spacing w:line="300" w:lineRule="auto"/>
        <w:ind w:right="-567" w:firstLine="567"/>
        <w:rPr>
          <w:rFonts w:asciiTheme="minorHAnsi" w:hAnsiTheme="minorHAnsi" w:cstheme="minorHAnsi"/>
          <w:sz w:val="22"/>
        </w:rPr>
      </w:pPr>
      <w:r w:rsidRPr="008714DC">
        <w:rPr>
          <w:rFonts w:asciiTheme="minorHAnsi" w:hAnsiTheme="minorHAnsi" w:cstheme="minorHAnsi"/>
          <w:sz w:val="22"/>
        </w:rPr>
        <w:tab/>
      </w:r>
      <w:r w:rsidRPr="008714DC">
        <w:rPr>
          <w:rFonts w:asciiTheme="minorHAnsi" w:eastAsia="Times New Roman" w:hAnsiTheme="minorHAnsi" w:cstheme="minorHAnsi"/>
          <w:sz w:val="22"/>
          <w:lang w:eastAsia="pt-BR"/>
        </w:rPr>
        <w:t>Devem ser consideradas as retiradas, o preparo do sol, o adubo e o replantio das espécies presentes no local, caso seja necessário e previsto em projeto.</w:t>
      </w:r>
      <w:r w:rsidR="001A5772">
        <w:rPr>
          <w:rFonts w:asciiTheme="minorHAnsi" w:hAnsiTheme="minorHAnsi" w:cstheme="minorHAnsi"/>
          <w:sz w:val="22"/>
        </w:rPr>
        <w:t xml:space="preserve"> </w:t>
      </w:r>
    </w:p>
    <w:p w14:paraId="52D6ACD3" w14:textId="306915BF" w:rsidR="0042568A" w:rsidRPr="008714DC" w:rsidRDefault="0033160D" w:rsidP="00B35BC9">
      <w:pPr>
        <w:spacing w:line="300" w:lineRule="auto"/>
        <w:ind w:right="-567" w:firstLine="567"/>
        <w:outlineLvl w:val="2"/>
        <w:rPr>
          <w:rFonts w:asciiTheme="minorHAnsi" w:hAnsiTheme="minorHAnsi" w:cstheme="minorHAnsi"/>
          <w:sz w:val="22"/>
        </w:rPr>
      </w:pPr>
      <w:bookmarkStart w:id="42" w:name="_Toc74919256"/>
      <w:r w:rsidRPr="00FB0369">
        <w:rPr>
          <w:rFonts w:asciiTheme="minorHAnsi" w:hAnsiTheme="minorHAnsi" w:cstheme="minorHAnsi"/>
          <w:sz w:val="22"/>
        </w:rPr>
        <w:t>4.</w:t>
      </w:r>
      <w:r w:rsidR="00435FE4">
        <w:rPr>
          <w:rFonts w:asciiTheme="minorHAnsi" w:hAnsiTheme="minorHAnsi" w:cstheme="minorHAnsi"/>
          <w:sz w:val="22"/>
        </w:rPr>
        <w:t>7</w:t>
      </w:r>
      <w:r w:rsidR="00A735F3">
        <w:rPr>
          <w:rFonts w:asciiTheme="minorHAnsi" w:hAnsiTheme="minorHAnsi" w:cstheme="minorHAnsi"/>
          <w:sz w:val="22"/>
        </w:rPr>
        <w:t xml:space="preserve"> </w:t>
      </w:r>
      <w:r w:rsidR="0042568A" w:rsidRPr="00FB0369">
        <w:rPr>
          <w:rFonts w:asciiTheme="minorHAnsi" w:hAnsiTheme="minorHAnsi" w:cstheme="minorHAnsi"/>
          <w:sz w:val="22"/>
        </w:rPr>
        <w:t>Instalações Elétricas</w:t>
      </w:r>
      <w:r w:rsidR="00912FFA" w:rsidRPr="00FB0369">
        <w:rPr>
          <w:rFonts w:asciiTheme="minorHAnsi" w:hAnsiTheme="minorHAnsi" w:cstheme="minorHAnsi"/>
          <w:sz w:val="22"/>
        </w:rPr>
        <w:t xml:space="preserve"> / Iluminação</w:t>
      </w:r>
      <w:r w:rsidR="003B4457" w:rsidRPr="00FB0369">
        <w:rPr>
          <w:rFonts w:asciiTheme="minorHAnsi" w:hAnsiTheme="minorHAnsi" w:cstheme="minorHAnsi"/>
          <w:sz w:val="22"/>
        </w:rPr>
        <w:t xml:space="preserve"> / Infraestrutura de CFTV</w:t>
      </w:r>
      <w:bookmarkEnd w:id="42"/>
    </w:p>
    <w:p w14:paraId="3D67518F" w14:textId="31666021" w:rsidR="00E7143B" w:rsidRDefault="00E7143B" w:rsidP="00E7143B">
      <w:pPr>
        <w:spacing w:line="300" w:lineRule="auto"/>
        <w:ind w:right="-567" w:firstLine="567"/>
        <w:outlineLvl w:val="3"/>
        <w:rPr>
          <w:rFonts w:asciiTheme="minorHAnsi" w:hAnsiTheme="minorHAnsi" w:cstheme="minorHAnsi"/>
          <w:sz w:val="22"/>
        </w:rPr>
      </w:pPr>
      <w:r w:rsidRPr="008714DC">
        <w:rPr>
          <w:rFonts w:asciiTheme="minorHAnsi" w:hAnsiTheme="minorHAnsi" w:cstheme="minorHAnsi"/>
          <w:sz w:val="22"/>
        </w:rPr>
        <w:t>4.</w:t>
      </w:r>
      <w:r>
        <w:rPr>
          <w:rFonts w:asciiTheme="minorHAnsi" w:hAnsiTheme="minorHAnsi" w:cstheme="minorHAnsi"/>
          <w:sz w:val="22"/>
        </w:rPr>
        <w:t>7.1</w:t>
      </w:r>
      <w:r w:rsidRPr="008714DC">
        <w:rPr>
          <w:rFonts w:asciiTheme="minorHAnsi" w:hAnsiTheme="minorHAnsi" w:cstheme="minorHAnsi"/>
          <w:sz w:val="22"/>
        </w:rPr>
        <w:t xml:space="preserve"> Postes de Iluminação</w:t>
      </w:r>
      <w:r w:rsidR="00583F0A">
        <w:rPr>
          <w:rFonts w:asciiTheme="minorHAnsi" w:hAnsiTheme="minorHAnsi" w:cstheme="minorHAnsi"/>
          <w:sz w:val="22"/>
        </w:rPr>
        <w:t xml:space="preserve"> </w:t>
      </w:r>
    </w:p>
    <w:p w14:paraId="7974A017" w14:textId="4E3DAB5E" w:rsidR="00AF2D9A" w:rsidRDefault="00940FDA" w:rsidP="00AF2D9A">
      <w:pPr>
        <w:pStyle w:val="PargrafodaLista"/>
        <w:spacing w:line="300" w:lineRule="auto"/>
        <w:ind w:left="0" w:right="-567" w:firstLine="567"/>
        <w:rPr>
          <w:rFonts w:asciiTheme="minorHAnsi" w:hAnsiTheme="minorHAnsi" w:cstheme="minorHAnsi"/>
          <w:sz w:val="22"/>
        </w:rPr>
      </w:pPr>
      <w:r w:rsidRPr="00940FDA">
        <w:rPr>
          <w:rFonts w:asciiTheme="minorHAnsi" w:hAnsiTheme="minorHAnsi" w:cstheme="minorHAnsi"/>
          <w:sz w:val="22"/>
        </w:rPr>
        <w:t>Será retirado 1 (um) poste e a iluminação será feita por refletores localizados na fachada do prédio.</w:t>
      </w:r>
    </w:p>
    <w:p w14:paraId="1F72FF23" w14:textId="01B052AC" w:rsidR="00AB415A" w:rsidRDefault="00AB415A" w:rsidP="00AF2D9A">
      <w:pPr>
        <w:pStyle w:val="PargrafodaLista"/>
        <w:spacing w:line="300" w:lineRule="auto"/>
        <w:ind w:left="0" w:right="-567" w:firstLine="567"/>
        <w:rPr>
          <w:rFonts w:asciiTheme="minorHAnsi" w:hAnsiTheme="minorHAnsi" w:cstheme="minorHAnsi"/>
          <w:sz w:val="22"/>
        </w:rPr>
      </w:pPr>
    </w:p>
    <w:p w14:paraId="572879E1" w14:textId="49B5256A" w:rsidR="006749EA" w:rsidRPr="00583F0A" w:rsidRDefault="003D5410" w:rsidP="005B56D6">
      <w:pPr>
        <w:pStyle w:val="Subttulooficial"/>
      </w:pPr>
      <w:bookmarkStart w:id="43" w:name="_Toc74919257"/>
      <w:r w:rsidRPr="00583F0A">
        <w:t xml:space="preserve">Instalações </w:t>
      </w:r>
      <w:r w:rsidR="00583F0A" w:rsidRPr="00583F0A">
        <w:t>Hidráulicas</w:t>
      </w:r>
      <w:bookmarkEnd w:id="43"/>
    </w:p>
    <w:p w14:paraId="7A5DEF9D" w14:textId="27DD38CC" w:rsidR="006749EA" w:rsidRPr="003D590A" w:rsidRDefault="00583F0A" w:rsidP="00B35BC9">
      <w:pPr>
        <w:spacing w:line="300" w:lineRule="auto"/>
        <w:ind w:right="-567" w:firstLine="567"/>
        <w:rPr>
          <w:rFonts w:asciiTheme="minorHAnsi" w:hAnsiTheme="minorHAnsi" w:cstheme="minorHAnsi"/>
          <w:sz w:val="22"/>
          <w:highlight w:val="yellow"/>
        </w:rPr>
      </w:pPr>
      <w:r w:rsidRPr="00583F0A">
        <w:rPr>
          <w:rFonts w:asciiTheme="minorHAnsi" w:hAnsiTheme="minorHAnsi" w:cstheme="minorHAnsi"/>
          <w:sz w:val="22"/>
        </w:rPr>
        <w:t xml:space="preserve">4.8.1 </w:t>
      </w:r>
      <w:r w:rsidRPr="00940FDA">
        <w:rPr>
          <w:rFonts w:asciiTheme="minorHAnsi" w:hAnsiTheme="minorHAnsi" w:cstheme="minorHAnsi"/>
          <w:sz w:val="22"/>
        </w:rPr>
        <w:t xml:space="preserve">Haverá </w:t>
      </w:r>
      <w:r w:rsidR="00940FDA" w:rsidRPr="00940FDA">
        <w:rPr>
          <w:rFonts w:asciiTheme="minorHAnsi" w:hAnsiTheme="minorHAnsi" w:cstheme="minorHAnsi"/>
          <w:sz w:val="22"/>
        </w:rPr>
        <w:t xml:space="preserve">três torneiras que serão utilizadas como </w:t>
      </w:r>
      <w:r w:rsidRPr="00940FDA">
        <w:rPr>
          <w:rFonts w:asciiTheme="minorHAnsi" w:hAnsiTheme="minorHAnsi" w:cstheme="minorHAnsi"/>
          <w:sz w:val="22"/>
        </w:rPr>
        <w:t>pontos para irrigação na área externa da Unidade de Saúde.</w:t>
      </w:r>
    </w:p>
    <w:p w14:paraId="2BB5E344" w14:textId="77777777" w:rsidR="006749EA" w:rsidRPr="003D590A" w:rsidRDefault="006749EA" w:rsidP="00B35BC9">
      <w:pPr>
        <w:spacing w:line="300" w:lineRule="auto"/>
        <w:ind w:right="-567" w:firstLine="567"/>
        <w:rPr>
          <w:rFonts w:asciiTheme="minorHAnsi" w:hAnsiTheme="minorHAnsi" w:cstheme="minorHAnsi"/>
          <w:sz w:val="22"/>
          <w:highlight w:val="yellow"/>
        </w:rPr>
      </w:pPr>
    </w:p>
    <w:p w14:paraId="2F1074A0" w14:textId="6F25BF31" w:rsidR="00D368B6" w:rsidRPr="005B56D6" w:rsidRDefault="00D368B6" w:rsidP="005B56D6">
      <w:pPr>
        <w:pStyle w:val="Subttulooficial"/>
      </w:pPr>
      <w:bookmarkStart w:id="44" w:name="_Toc74919258"/>
      <w:r w:rsidRPr="005B56D6">
        <w:t>D</w:t>
      </w:r>
      <w:r w:rsidR="00B359DA">
        <w:t>renagem</w:t>
      </w:r>
      <w:bookmarkEnd w:id="44"/>
    </w:p>
    <w:p w14:paraId="25181467" w14:textId="143AC625" w:rsidR="00D368B6" w:rsidRPr="00042744" w:rsidRDefault="00D368B6" w:rsidP="00B359DA">
      <w:pPr>
        <w:pStyle w:val="Ttulo2"/>
        <w:numPr>
          <w:ilvl w:val="2"/>
          <w:numId w:val="46"/>
        </w:numPr>
        <w:spacing w:line="300" w:lineRule="auto"/>
        <w:ind w:right="-567"/>
        <w:rPr>
          <w:rFonts w:asciiTheme="minorHAnsi" w:hAnsiTheme="minorHAnsi" w:cstheme="minorHAnsi"/>
          <w:b w:val="0"/>
          <w:bCs w:val="0"/>
          <w:color w:val="auto"/>
          <w:sz w:val="22"/>
          <w:szCs w:val="22"/>
        </w:rPr>
      </w:pPr>
      <w:bookmarkStart w:id="45" w:name="_Toc74919259"/>
      <w:r w:rsidRPr="008714DC">
        <w:rPr>
          <w:rFonts w:asciiTheme="minorHAnsi" w:hAnsiTheme="minorHAnsi" w:cstheme="minorHAnsi"/>
          <w:b w:val="0"/>
          <w:bCs w:val="0"/>
          <w:color w:val="auto"/>
          <w:sz w:val="22"/>
          <w:szCs w:val="22"/>
        </w:rPr>
        <w:t>Escavação</w:t>
      </w:r>
      <w:bookmarkEnd w:id="45"/>
    </w:p>
    <w:p w14:paraId="27D37BBA"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Dever-se-á executar escavação manual, até o nível de assentamento dos elementos de drenagem como indicado no projeto. O tempo decorrido desde a escavação das referidas cavas até a execução não deverá prolongar-se por período que exponha o fundo da cava à variação relevante da umidade do solo (intempéries) sob pena da necessidade de aprofundamento da respectiva cava. </w:t>
      </w:r>
    </w:p>
    <w:p w14:paraId="773E4CE8" w14:textId="0582A322" w:rsidR="00D368B6" w:rsidRPr="00042744" w:rsidRDefault="00D368B6" w:rsidP="00B359DA">
      <w:pPr>
        <w:pStyle w:val="Ttulo2"/>
        <w:numPr>
          <w:ilvl w:val="2"/>
          <w:numId w:val="46"/>
        </w:numPr>
        <w:spacing w:line="300" w:lineRule="auto"/>
        <w:ind w:right="-567"/>
        <w:rPr>
          <w:rFonts w:asciiTheme="minorHAnsi" w:hAnsiTheme="minorHAnsi" w:cstheme="minorHAnsi"/>
          <w:b w:val="0"/>
          <w:bCs w:val="0"/>
          <w:color w:val="auto"/>
          <w:sz w:val="22"/>
          <w:szCs w:val="22"/>
        </w:rPr>
      </w:pPr>
      <w:bookmarkStart w:id="46" w:name="_Toc74919260"/>
      <w:r w:rsidRPr="008714DC">
        <w:rPr>
          <w:rFonts w:asciiTheme="minorHAnsi" w:hAnsiTheme="minorHAnsi" w:cstheme="minorHAnsi"/>
          <w:b w:val="0"/>
          <w:bCs w:val="0"/>
          <w:color w:val="auto"/>
          <w:sz w:val="22"/>
          <w:szCs w:val="22"/>
        </w:rPr>
        <w:t xml:space="preserve">Meio fio (guias), sarjetas e </w:t>
      </w:r>
      <w:proofErr w:type="spellStart"/>
      <w:r w:rsidRPr="008714DC">
        <w:rPr>
          <w:rFonts w:asciiTheme="minorHAnsi" w:hAnsiTheme="minorHAnsi" w:cstheme="minorHAnsi"/>
          <w:b w:val="0"/>
          <w:bCs w:val="0"/>
          <w:color w:val="auto"/>
          <w:sz w:val="22"/>
          <w:szCs w:val="22"/>
        </w:rPr>
        <w:t>sarjetões</w:t>
      </w:r>
      <w:bookmarkEnd w:id="46"/>
      <w:proofErr w:type="spellEnd"/>
    </w:p>
    <w:p w14:paraId="2C196548"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meio-fio e sarjeta de concreto será moldado no local, usinado 15 </w:t>
      </w:r>
      <w:proofErr w:type="spellStart"/>
      <w:r w:rsidRPr="008714DC">
        <w:rPr>
          <w:rFonts w:asciiTheme="minorHAnsi" w:eastAsia="Times New Roman" w:hAnsiTheme="minorHAnsi" w:cstheme="minorHAnsi"/>
          <w:sz w:val="22"/>
        </w:rPr>
        <w:t>mpa</w:t>
      </w:r>
      <w:proofErr w:type="spellEnd"/>
      <w:r w:rsidRPr="008714DC">
        <w:rPr>
          <w:rFonts w:asciiTheme="minorHAnsi" w:eastAsia="Times New Roman" w:hAnsiTheme="minorHAnsi" w:cstheme="minorHAnsi"/>
          <w:sz w:val="22"/>
        </w:rPr>
        <w:t xml:space="preserve">, com 0,65 m base x 0,30 m altura, rejunte em argamassa </w:t>
      </w:r>
      <w:proofErr w:type="spellStart"/>
      <w:r w:rsidRPr="008714DC">
        <w:rPr>
          <w:rFonts w:asciiTheme="minorHAnsi" w:eastAsia="Times New Roman" w:hAnsiTheme="minorHAnsi" w:cstheme="minorHAnsi"/>
          <w:sz w:val="22"/>
        </w:rPr>
        <w:t>traco</w:t>
      </w:r>
      <w:proofErr w:type="spellEnd"/>
      <w:r w:rsidRPr="008714DC">
        <w:rPr>
          <w:rFonts w:asciiTheme="minorHAnsi" w:eastAsia="Times New Roman" w:hAnsiTheme="minorHAnsi" w:cstheme="minorHAnsi"/>
          <w:sz w:val="22"/>
        </w:rPr>
        <w:t xml:space="preserve"> 1:3,5 (cimento e areia). As guias que necessitarem de recuperação deverão com concreto de 15mpa.</w:t>
      </w:r>
    </w:p>
    <w:p w14:paraId="654F3E84"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guias deverão estar dentro das medidas do padrão DNIT, não devendo apresentar torturas superiores a 0,5 cm, constatadas pela colocação de uma régua na face superior e na face lateral sobre a sarjeta, bem como não serão aceitas guias quebradas.</w:t>
      </w:r>
    </w:p>
    <w:p w14:paraId="2C1E331C"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guias serão assentadas rigorosamente no </w:t>
      </w:r>
      <w:proofErr w:type="spellStart"/>
      <w:r w:rsidRPr="008714DC">
        <w:rPr>
          <w:rFonts w:asciiTheme="minorHAnsi" w:eastAsia="Times New Roman" w:hAnsiTheme="minorHAnsi" w:cstheme="minorHAnsi"/>
          <w:sz w:val="22"/>
        </w:rPr>
        <w:t>greide</w:t>
      </w:r>
      <w:proofErr w:type="spellEnd"/>
      <w:r w:rsidRPr="008714DC">
        <w:rPr>
          <w:rFonts w:asciiTheme="minorHAnsi" w:eastAsia="Times New Roman" w:hAnsiTheme="minorHAnsi" w:cstheme="minorHAnsi"/>
          <w:sz w:val="22"/>
        </w:rPr>
        <w:t xml:space="preserve"> atual existente e serão rejuntadas com argamassa de cimento e areia média lavada e peneirada no traço 1:3 e as juntas serão alisadas com um ferro 3/8".</w:t>
      </w:r>
    </w:p>
    <w:p w14:paraId="1D9B74E4"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curvas serão executadas com 1/2 guia ou 1/4 de guia.</w:t>
      </w:r>
    </w:p>
    <w:p w14:paraId="6FE01FC0"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guias e sarjetas deverão ser assentadas diretamente sobre o terreno que deverá ser apiloado com soquete ficando uniformemente compactado. Somente em casos excepcionais e devidamente definido e autorizado pela </w:t>
      </w:r>
      <w:r>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será utilizado lastro de concreto magro para o assentamento dos meios-fios, e execução das sarjetas.</w:t>
      </w:r>
    </w:p>
    <w:p w14:paraId="042EE930" w14:textId="77777777" w:rsidR="00D368B6" w:rsidRPr="008714DC" w:rsidRDefault="00D368B6" w:rsidP="00D368B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escoras dos meios-fios, quando assentados, deverão ser feitas imediatamente após o assentamento, em terra compactada nas costas das guias ou por meio de blocos de concreto (bolas), colocados também nas costas, na posição das juntas.</w:t>
      </w:r>
    </w:p>
    <w:p w14:paraId="0DFF5B99" w14:textId="77777777" w:rsidR="00BF00A6" w:rsidRDefault="00D368B6" w:rsidP="00BF00A6">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meios-fios deverão ser</w:t>
      </w:r>
      <w:r w:rsidR="00BF00A6">
        <w:rPr>
          <w:rFonts w:asciiTheme="minorHAnsi" w:eastAsia="Times New Roman" w:hAnsiTheme="minorHAnsi" w:cstheme="minorHAnsi"/>
          <w:sz w:val="22"/>
        </w:rPr>
        <w:t xml:space="preserve"> pintados com cal (duas demãos)</w:t>
      </w:r>
    </w:p>
    <w:p w14:paraId="01F0F4E4" w14:textId="45D8DF5E" w:rsidR="00D368B6" w:rsidRPr="00FE239A" w:rsidRDefault="00D368B6" w:rsidP="00B359DA">
      <w:pPr>
        <w:pStyle w:val="PargrafodaLista"/>
        <w:numPr>
          <w:ilvl w:val="2"/>
          <w:numId w:val="46"/>
        </w:numPr>
        <w:spacing w:line="300" w:lineRule="auto"/>
        <w:ind w:right="-567"/>
        <w:rPr>
          <w:rFonts w:asciiTheme="minorHAnsi" w:eastAsia="Times New Roman" w:hAnsiTheme="minorHAnsi" w:cstheme="minorHAnsi"/>
          <w:sz w:val="22"/>
        </w:rPr>
      </w:pPr>
      <w:r w:rsidRPr="00FE239A">
        <w:rPr>
          <w:rFonts w:asciiTheme="minorHAnsi" w:hAnsiTheme="minorHAnsi" w:cstheme="minorHAnsi"/>
          <w:bCs/>
          <w:sz w:val="22"/>
        </w:rPr>
        <w:t>Caixa de Passagem</w:t>
      </w:r>
    </w:p>
    <w:p w14:paraId="13EF8AA0"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Em pontos de entrada, saída, emenda ou derivação de condutores; pontos de instalação de aparelhos ou dispositivos; nas divisões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e a cada trecho contínuo de 15 (quinze) metros de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para facilitar a passagem ou substituição de condutores.</w:t>
      </w:r>
    </w:p>
    <w:p w14:paraId="67A5CDA7"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Fixar firmemente as caixas embutidas nas lajes às formas. As caixas embutidas nas paredes devem facear o revestimento da alvenaria.</w:t>
      </w:r>
    </w:p>
    <w:p w14:paraId="5ECF72FB"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Nivelar e aprumar as caixas de modo a não provocar excessiva profundidade depois de realizar o revestimento das paredes.</w:t>
      </w:r>
    </w:p>
    <w:p w14:paraId="577AF5ED"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Utilizar tampas apropriadas com espaço suficiente para que os condutores e suas emendas caibam folgadamente dentro das caixas depois de colocadas as tampas.</w:t>
      </w:r>
    </w:p>
    <w:p w14:paraId="233970C6"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Remover olhais das caixas apenas nos pontos para instalação de caixas para equipamentos.</w:t>
      </w:r>
    </w:p>
    <w:p w14:paraId="6DA81014"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Alinhar e dispor as caixas de passagem de forma a apresentar uniformidade no seu conjunto.</w:t>
      </w:r>
    </w:p>
    <w:p w14:paraId="637DB94A" w14:textId="77777777" w:rsidR="00D368B6" w:rsidRPr="008714DC" w:rsidRDefault="00D368B6" w:rsidP="00D368B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Quando não for indicada a altura das caixas de passagem, a disposição das peças ficará a critério da </w:t>
      </w:r>
      <w:r>
        <w:rPr>
          <w:rFonts w:asciiTheme="minorHAnsi" w:hAnsiTheme="minorHAnsi" w:cstheme="minorHAnsi"/>
          <w:sz w:val="22"/>
        </w:rPr>
        <w:t>Fiscalização</w:t>
      </w:r>
      <w:r w:rsidRPr="008714DC">
        <w:rPr>
          <w:rFonts w:asciiTheme="minorHAnsi" w:hAnsiTheme="minorHAnsi" w:cstheme="minorHAnsi"/>
          <w:sz w:val="22"/>
        </w:rPr>
        <w:t>.</w:t>
      </w:r>
    </w:p>
    <w:p w14:paraId="04477ABB" w14:textId="1D9CB295" w:rsidR="003D5410" w:rsidRDefault="00D368B6" w:rsidP="00BF00A6">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Proteger a caixa contra a entrada </w:t>
      </w:r>
      <w:r w:rsidR="00BF00A6">
        <w:rPr>
          <w:rFonts w:asciiTheme="minorHAnsi" w:hAnsiTheme="minorHAnsi" w:cstheme="minorHAnsi"/>
          <w:sz w:val="22"/>
        </w:rPr>
        <w:t>de cimento, massa, poeira, etc.</w:t>
      </w:r>
    </w:p>
    <w:p w14:paraId="1F7BBF9E" w14:textId="77777777" w:rsidR="00BF00A6" w:rsidRPr="00BF00A6" w:rsidRDefault="00BF00A6" w:rsidP="00BF00A6">
      <w:pPr>
        <w:autoSpaceDE w:val="0"/>
        <w:autoSpaceDN w:val="0"/>
        <w:adjustRightInd w:val="0"/>
        <w:spacing w:line="300" w:lineRule="auto"/>
        <w:ind w:right="-567" w:firstLine="567"/>
        <w:rPr>
          <w:rFonts w:asciiTheme="minorHAnsi" w:hAnsiTheme="minorHAnsi" w:cstheme="minorHAnsi"/>
          <w:sz w:val="22"/>
        </w:rPr>
      </w:pPr>
    </w:p>
    <w:p w14:paraId="0EA39766" w14:textId="3E459954" w:rsidR="003D5410" w:rsidRDefault="003D5410" w:rsidP="00B35BC9">
      <w:pPr>
        <w:spacing w:line="300" w:lineRule="auto"/>
        <w:ind w:right="-567" w:firstLine="567"/>
        <w:rPr>
          <w:rFonts w:asciiTheme="minorHAnsi" w:hAnsiTheme="minorHAnsi" w:cstheme="minorHAnsi"/>
          <w:sz w:val="22"/>
          <w:highlight w:val="yellow"/>
        </w:rPr>
      </w:pPr>
      <w:r w:rsidRPr="00240A7E">
        <w:rPr>
          <w:rFonts w:cs="Arial"/>
          <w:noProof/>
          <w:color w:val="FFFFFF" w:themeColor="background1"/>
          <w:szCs w:val="24"/>
          <w:lang w:eastAsia="pt-BR"/>
        </w:rPr>
        <mc:AlternateContent>
          <mc:Choice Requires="wps">
            <w:drawing>
              <wp:anchor distT="0" distB="0" distL="114300" distR="114300" simplePos="0" relativeHeight="251919360" behindDoc="1" locked="0" layoutInCell="1" allowOverlap="1" wp14:anchorId="0F17EF1B" wp14:editId="243C8C24">
                <wp:simplePos x="0" y="0"/>
                <wp:positionH relativeFrom="column">
                  <wp:posOffset>0</wp:posOffset>
                </wp:positionH>
                <wp:positionV relativeFrom="paragraph">
                  <wp:posOffset>56515</wp:posOffset>
                </wp:positionV>
                <wp:extent cx="5780809" cy="292100"/>
                <wp:effectExtent l="38100" t="57150" r="48895" b="50800"/>
                <wp:wrapNone/>
                <wp:docPr id="2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3AE3C21" w14:textId="28B7A4B7" w:rsidR="005B56D6" w:rsidRPr="00BD51D9" w:rsidRDefault="005B56D6" w:rsidP="003D5410">
                            <w:pPr>
                              <w:pStyle w:val="Ttulo1"/>
                              <w:tabs>
                                <w:tab w:val="left" w:pos="426"/>
                              </w:tabs>
                              <w:spacing w:before="0" w:line="240" w:lineRule="auto"/>
                              <w:ind w:firstLine="0"/>
                              <w:jc w:val="left"/>
                              <w:rPr>
                                <w:rStyle w:val="ttulooficialChar"/>
                                <w:rFonts w:asciiTheme="minorHAnsi" w:eastAsiaTheme="minorHAnsi" w:hAnsiTheme="minorHAnsi"/>
                                <w:b w:val="0"/>
                                <w:sz w:val="22"/>
                                <w:szCs w:val="22"/>
                              </w:rPr>
                            </w:pPr>
                            <w:bookmarkStart w:id="47" w:name="_Toc74919261"/>
                            <w:r>
                              <w:rPr>
                                <w:rFonts w:ascii="Arial Narrow" w:hAnsi="Arial Narrow"/>
                                <w:color w:val="FFFFFF" w:themeColor="background1"/>
                                <w:sz w:val="24"/>
                                <w:szCs w:val="24"/>
                              </w:rPr>
                              <w:t xml:space="preserve">5. </w:t>
                            </w:r>
                            <w:r w:rsidRPr="00BD51D9">
                              <w:rPr>
                                <w:rStyle w:val="ttulooficialChar"/>
                                <w:rFonts w:asciiTheme="minorHAnsi" w:eastAsiaTheme="minorHAnsi" w:hAnsiTheme="minorHAnsi"/>
                                <w:b w:val="0"/>
                                <w:sz w:val="22"/>
                                <w:szCs w:val="22"/>
                              </w:rPr>
                              <w:t>EDIFICAÇÕES</w:t>
                            </w:r>
                            <w:bookmarkEnd w:id="47"/>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F17EF1B" id="_x0000_s1034" type="#_x0000_t202" style="position:absolute;left:0;text-align:left;margin-left:0;margin-top:4.45pt;width:455.2pt;height:23pt;z-index:-2513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" fillcolor="#1f497d [3215]" stroked="f" strokeweight="1.5pt">
                <v:textbox>
                  <w:txbxContent>
                    <w:p w14:paraId="33AE3C21" w14:textId="28B7A4B7" w:rsidR="005B56D6" w:rsidRPr="00BD51D9" w:rsidRDefault="005B56D6" w:rsidP="003D5410">
                      <w:pPr>
                        <w:pStyle w:val="Ttulo1"/>
                        <w:tabs>
                          <w:tab w:val="left" w:pos="426"/>
                        </w:tabs>
                        <w:spacing w:before="0" w:line="240" w:lineRule="auto"/>
                        <w:ind w:firstLine="0"/>
                        <w:jc w:val="left"/>
                        <w:rPr>
                          <w:rStyle w:val="ttulooficialChar"/>
                          <w:rFonts w:asciiTheme="minorHAnsi" w:eastAsiaTheme="minorHAnsi" w:hAnsiTheme="minorHAnsi"/>
                          <w:b w:val="0"/>
                          <w:sz w:val="22"/>
                          <w:szCs w:val="22"/>
                        </w:rPr>
                      </w:pPr>
                      <w:bookmarkStart w:id="48" w:name="_Toc74919261"/>
                      <w:r>
                        <w:rPr>
                          <w:rFonts w:ascii="Arial Narrow" w:hAnsi="Arial Narrow"/>
                          <w:color w:val="FFFFFF" w:themeColor="background1"/>
                          <w:sz w:val="24"/>
                          <w:szCs w:val="24"/>
                        </w:rPr>
                        <w:t xml:space="preserve">5. </w:t>
                      </w:r>
                      <w:r w:rsidRPr="00BD51D9">
                        <w:rPr>
                          <w:rStyle w:val="ttulooficialChar"/>
                          <w:rFonts w:asciiTheme="minorHAnsi" w:eastAsiaTheme="minorHAnsi" w:hAnsiTheme="minorHAnsi"/>
                          <w:b w:val="0"/>
                          <w:sz w:val="22"/>
                          <w:szCs w:val="22"/>
                        </w:rPr>
                        <w:t>EDIFICAÇÕES</w:t>
                      </w:r>
                      <w:bookmarkEnd w:id="48"/>
                    </w:p>
                  </w:txbxContent>
                </v:textbox>
              </v:shape>
            </w:pict>
          </mc:Fallback>
        </mc:AlternateContent>
      </w:r>
    </w:p>
    <w:p w14:paraId="5F3A8D6A" w14:textId="77777777" w:rsidR="00BC0850" w:rsidRDefault="00BC0850" w:rsidP="00E743EE">
      <w:pPr>
        <w:spacing w:line="300" w:lineRule="auto"/>
        <w:ind w:right="-567" w:firstLine="0"/>
        <w:rPr>
          <w:rFonts w:asciiTheme="minorHAnsi" w:hAnsiTheme="minorHAnsi" w:cstheme="minorHAnsi"/>
          <w:sz w:val="22"/>
          <w:highlight w:val="yellow"/>
        </w:rPr>
      </w:pPr>
    </w:p>
    <w:p w14:paraId="08FBD387" w14:textId="759D7338" w:rsidR="00E743EE" w:rsidRDefault="00E743EE" w:rsidP="00E743EE">
      <w:pPr>
        <w:spacing w:line="300" w:lineRule="auto"/>
        <w:ind w:right="-567" w:firstLine="0"/>
        <w:rPr>
          <w:rFonts w:asciiTheme="minorHAnsi" w:hAnsiTheme="minorHAnsi" w:cstheme="minorHAnsi"/>
          <w:sz w:val="22"/>
        </w:rPr>
      </w:pPr>
    </w:p>
    <w:p w14:paraId="345A15AB" w14:textId="5968C974" w:rsidR="002061BB" w:rsidRDefault="002061BB" w:rsidP="00E743EE">
      <w:pPr>
        <w:spacing w:line="300" w:lineRule="auto"/>
        <w:ind w:right="-567" w:firstLine="0"/>
        <w:rPr>
          <w:rFonts w:asciiTheme="minorHAnsi" w:hAnsiTheme="minorHAnsi" w:cstheme="minorHAnsi"/>
          <w:sz w:val="22"/>
        </w:rPr>
      </w:pPr>
      <w:r>
        <w:rPr>
          <w:rFonts w:asciiTheme="minorHAnsi" w:hAnsiTheme="minorHAnsi" w:cstheme="minorHAnsi"/>
          <w:sz w:val="22"/>
        </w:rPr>
        <w:t xml:space="preserve">Para a construção do Projeto Estrutural deve-se atentar para o item </w:t>
      </w:r>
      <w:proofErr w:type="gramStart"/>
      <w:r w:rsidR="005D6F27" w:rsidRPr="005D6F27">
        <w:rPr>
          <w:rFonts w:asciiTheme="minorHAnsi" w:hAnsiTheme="minorHAnsi" w:cstheme="minorHAnsi"/>
          <w:sz w:val="22"/>
        </w:rPr>
        <w:t>9</w:t>
      </w:r>
      <w:r w:rsidRPr="005D6F27">
        <w:rPr>
          <w:rFonts w:asciiTheme="minorHAnsi" w:hAnsiTheme="minorHAnsi" w:cstheme="minorHAnsi"/>
          <w:sz w:val="22"/>
        </w:rPr>
        <w:t>.0</w:t>
      </w:r>
      <w:r>
        <w:rPr>
          <w:rFonts w:asciiTheme="minorHAnsi" w:hAnsiTheme="minorHAnsi" w:cstheme="minorHAnsi"/>
          <w:sz w:val="22"/>
        </w:rPr>
        <w:t xml:space="preserve">  deste</w:t>
      </w:r>
      <w:proofErr w:type="gramEnd"/>
      <w:r>
        <w:rPr>
          <w:rFonts w:asciiTheme="minorHAnsi" w:hAnsiTheme="minorHAnsi" w:cstheme="minorHAnsi"/>
          <w:sz w:val="22"/>
        </w:rPr>
        <w:t xml:space="preserve"> caderno de Encargos.</w:t>
      </w:r>
    </w:p>
    <w:p w14:paraId="72F05A01" w14:textId="77777777" w:rsidR="002061BB" w:rsidRPr="008714DC" w:rsidRDefault="002061BB" w:rsidP="00E743EE">
      <w:pPr>
        <w:spacing w:line="300" w:lineRule="auto"/>
        <w:ind w:right="-567" w:firstLine="0"/>
        <w:rPr>
          <w:rFonts w:asciiTheme="minorHAnsi" w:hAnsiTheme="minorHAnsi" w:cstheme="minorHAnsi"/>
          <w:sz w:val="22"/>
        </w:rPr>
      </w:pPr>
    </w:p>
    <w:p w14:paraId="3D133FF2" w14:textId="77777777" w:rsidR="00B359DA" w:rsidRPr="00B359DA" w:rsidRDefault="00B359DA" w:rsidP="00B359DA">
      <w:pPr>
        <w:pStyle w:val="PargrafodaLista"/>
        <w:numPr>
          <w:ilvl w:val="0"/>
          <w:numId w:val="16"/>
        </w:numPr>
        <w:spacing w:line="300" w:lineRule="auto"/>
        <w:ind w:right="-567"/>
        <w:outlineLvl w:val="1"/>
        <w:rPr>
          <w:rFonts w:asciiTheme="minorHAnsi" w:hAnsiTheme="minorHAnsi" w:cstheme="minorHAnsi"/>
          <w:bCs/>
          <w:vanish/>
          <w:sz w:val="22"/>
        </w:rPr>
      </w:pPr>
      <w:bookmarkStart w:id="49" w:name="_Toc74919262"/>
      <w:bookmarkEnd w:id="49"/>
    </w:p>
    <w:p w14:paraId="644FFF63" w14:textId="4E0208AE" w:rsidR="00BC0850" w:rsidRPr="00624BA0" w:rsidRDefault="00BC0850" w:rsidP="00B359DA">
      <w:pPr>
        <w:pStyle w:val="Subttulooficial"/>
      </w:pPr>
      <w:bookmarkStart w:id="50" w:name="_Toc74919263"/>
      <w:r w:rsidRPr="00624BA0">
        <w:t>Alvenaria de tijolo cerâmico</w:t>
      </w:r>
      <w:bookmarkEnd w:id="50"/>
    </w:p>
    <w:p w14:paraId="6C0557AC"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blocos de concreto serão de procedência conhecida e idônea, bem curados, compactos, homogêneos e uniformes quanto à textura e cor, isentos de defeitos de moldagem, como fendas, ondulações e cavidades. Deverão apresentar arestas vivas e faces planas. As nervuras internas deverão ser regulares e com espessura uniforme. Suas características técnicas serão enquadradas nas especificações das Normas NBR 7173 e NBR 6136. Se necessário, especialmente nas alvenarias com função estrutural, os blocos serão ensaiados de conformidade com os métodos indicados na norma. </w:t>
      </w:r>
    </w:p>
    <w:p w14:paraId="2401521B"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armazenamento e o transporte dos blocos serão realizados de modo a evitar quebras, trincas, lascas e outras condições prejudiciais.</w:t>
      </w:r>
    </w:p>
    <w:p w14:paraId="61B78995"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alvenarias de blocos de concreto serão executadas em obediência às dimensões e alinhamentos indicados no projeto. Serão aprumadas e niveladas, com juntas uniformes. Os blocos serão umedecidos antes do assentamento e aplicação das camadas de argamassa. O assentamento dos blocos será executado com argamassa de cimento e areia, no traço volumétrico 1:4, quando não especificado pelo projeto ou </w:t>
      </w:r>
      <w:r>
        <w:rPr>
          <w:rFonts w:asciiTheme="minorHAnsi" w:hAnsiTheme="minorHAnsi" w:cstheme="minorHAnsi"/>
          <w:sz w:val="22"/>
        </w:rPr>
        <w:t>Fiscalização</w:t>
      </w:r>
      <w:r w:rsidRPr="008714DC">
        <w:rPr>
          <w:rFonts w:asciiTheme="minorHAnsi" w:hAnsiTheme="minorHAnsi" w:cstheme="minorHAnsi"/>
          <w:sz w:val="22"/>
        </w:rPr>
        <w:t xml:space="preserve">, aplicada de modo a preencher todas as superfícies de contato. As amarrações das alvenarias deverão ser executadas de conformidade com as indicações do projeto ou </w:t>
      </w:r>
      <w:r>
        <w:rPr>
          <w:rFonts w:asciiTheme="minorHAnsi" w:hAnsiTheme="minorHAnsi" w:cstheme="minorHAnsi"/>
          <w:sz w:val="22"/>
        </w:rPr>
        <w:t>Fiscalização</w:t>
      </w:r>
      <w:r w:rsidRPr="008714DC">
        <w:rPr>
          <w:rFonts w:asciiTheme="minorHAnsi" w:hAnsiTheme="minorHAnsi" w:cstheme="minorHAnsi"/>
          <w:sz w:val="22"/>
        </w:rPr>
        <w:t xml:space="preserve">. </w:t>
      </w:r>
    </w:p>
    <w:p w14:paraId="592606AC"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Nas alvenarias de blocos estruturais, deverão ser atendidas as disposições da Norma NBR 8798 - Execução e Controle de Obras em Alvenaria Estrutural de Blocos Vazados de Concreto. Nas alvenarias de </w:t>
      </w:r>
      <w:r w:rsidRPr="008714DC">
        <w:rPr>
          <w:rFonts w:asciiTheme="minorHAnsi" w:hAnsiTheme="minorHAnsi" w:cstheme="minorHAnsi"/>
          <w:sz w:val="22"/>
        </w:rPr>
        <w:lastRenderedPageBreak/>
        <w:t xml:space="preserve">blocos aparentes, as juntas serão perfeitamente alinhadas e de espessura uniforme, levemente rebaixadas com auxílio de gabarito. Não deverão ser utilizados blocos cortados na fachada do pano de alvenaria. </w:t>
      </w:r>
    </w:p>
    <w:p w14:paraId="22DAE3C1" w14:textId="77777777" w:rsidR="00BC0850"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vergas e amarrações serão executadas com blocos especiais, a fim de manter fachada homogênea. Se não for indicado no projeto, a </w:t>
      </w:r>
      <w:r>
        <w:rPr>
          <w:rFonts w:asciiTheme="minorHAnsi" w:hAnsiTheme="minorHAnsi" w:cstheme="minorHAnsi"/>
          <w:sz w:val="22"/>
        </w:rPr>
        <w:t>Contratada</w:t>
      </w:r>
      <w:r w:rsidRPr="008714DC">
        <w:rPr>
          <w:rFonts w:asciiTheme="minorHAnsi" w:hAnsiTheme="minorHAnsi" w:cstheme="minorHAnsi"/>
          <w:sz w:val="22"/>
        </w:rPr>
        <w:t xml:space="preserve"> deverá apresentar um plano de assentamento dos blocos para a prévia aprovação da </w:t>
      </w:r>
      <w:r>
        <w:rPr>
          <w:rFonts w:asciiTheme="minorHAnsi" w:hAnsiTheme="minorHAnsi" w:cstheme="minorHAnsi"/>
          <w:sz w:val="22"/>
        </w:rPr>
        <w:t>Fiscalização</w:t>
      </w:r>
      <w:r w:rsidRPr="008714DC">
        <w:rPr>
          <w:rFonts w:asciiTheme="minorHAnsi" w:hAnsiTheme="minorHAnsi" w:cstheme="minorHAnsi"/>
          <w:sz w:val="22"/>
        </w:rPr>
        <w:t>. Os serviços de retoques serão cuidadosamente executados, de modo a garantir a perfeita uniformidade da superfície da alvenaria. Após o assentamento, as paredes deverão ser limpas, removendo-se os resíduos de argamassa.</w:t>
      </w:r>
    </w:p>
    <w:p w14:paraId="426032D6" w14:textId="77777777" w:rsidR="00BC0850" w:rsidRPr="008714DC" w:rsidRDefault="00BC0850" w:rsidP="00BC0850">
      <w:pPr>
        <w:spacing w:line="300" w:lineRule="auto"/>
        <w:ind w:right="-567" w:firstLine="567"/>
        <w:rPr>
          <w:rFonts w:asciiTheme="minorHAnsi" w:hAnsiTheme="minorHAnsi" w:cstheme="minorHAnsi"/>
          <w:sz w:val="22"/>
        </w:rPr>
      </w:pPr>
    </w:p>
    <w:p w14:paraId="7F8B1FC5" w14:textId="753E4602" w:rsidR="00BC0850" w:rsidRPr="00E743EE" w:rsidRDefault="00BC0850" w:rsidP="00B359DA">
      <w:pPr>
        <w:pStyle w:val="Subttulooficial"/>
      </w:pPr>
      <w:bookmarkStart w:id="51" w:name="_Toc74919264"/>
      <w:r w:rsidRPr="00E743EE">
        <w:t>Chapisco</w:t>
      </w:r>
      <w:bookmarkEnd w:id="51"/>
    </w:p>
    <w:p w14:paraId="174EB537"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a alvenaria a ser revestida será </w:t>
      </w:r>
      <w:proofErr w:type="spellStart"/>
      <w:r w:rsidRPr="008714DC">
        <w:rPr>
          <w:rFonts w:asciiTheme="minorHAnsi" w:hAnsiTheme="minorHAnsi" w:cstheme="minorHAnsi"/>
          <w:sz w:val="22"/>
        </w:rPr>
        <w:t>chapiscada</w:t>
      </w:r>
      <w:proofErr w:type="spellEnd"/>
      <w:r w:rsidRPr="008714DC">
        <w:rPr>
          <w:rFonts w:asciiTheme="minorHAnsi" w:hAnsiTheme="minorHAnsi" w:cstheme="minorHAnsi"/>
          <w:sz w:val="22"/>
        </w:rPr>
        <w:t xml:space="preserve"> depois de convenientemente limpa. Os chapiscos serão executados com argamassa de cimento e areia grossa no traço volumétrico 1:4 e deverão ter espessura máxima de 5 </w:t>
      </w:r>
      <w:proofErr w:type="spellStart"/>
      <w:r w:rsidRPr="008714DC">
        <w:rPr>
          <w:rFonts w:asciiTheme="minorHAnsi" w:hAnsiTheme="minorHAnsi" w:cstheme="minorHAnsi"/>
          <w:sz w:val="22"/>
        </w:rPr>
        <w:t>mm.</w:t>
      </w:r>
      <w:proofErr w:type="spellEnd"/>
      <w:r w:rsidRPr="008714DC">
        <w:rPr>
          <w:rFonts w:asciiTheme="minorHAnsi" w:hAnsiTheme="minorHAnsi" w:cstheme="minorHAnsi"/>
          <w:sz w:val="22"/>
        </w:rPr>
        <w:t xml:space="preserve"> Serão </w:t>
      </w:r>
      <w:proofErr w:type="spellStart"/>
      <w:r w:rsidRPr="008714DC">
        <w:rPr>
          <w:rFonts w:asciiTheme="minorHAnsi" w:hAnsiTheme="minorHAnsi" w:cstheme="minorHAnsi"/>
          <w:sz w:val="22"/>
        </w:rPr>
        <w:t>chapiscadas</w:t>
      </w:r>
      <w:proofErr w:type="spellEnd"/>
      <w:r w:rsidRPr="008714DC">
        <w:rPr>
          <w:rFonts w:asciiTheme="minorHAnsi" w:hAnsiTheme="minorHAnsi" w:cstheme="minorHAnsi"/>
          <w:sz w:val="22"/>
        </w:rPr>
        <w:t xml:space="preserve"> também todas as superfícies lisas de concreto, como teto, montantes, vergas e outros elementos da estrutura que ficarão em contato com a alvenaria, inclusive fundo de vigas.</w:t>
      </w:r>
    </w:p>
    <w:p w14:paraId="418AC124" w14:textId="77777777" w:rsidR="00BC0850" w:rsidRPr="008714DC" w:rsidRDefault="00BC0850" w:rsidP="00BC0850">
      <w:pPr>
        <w:spacing w:line="300" w:lineRule="auto"/>
        <w:ind w:right="-567" w:firstLine="567"/>
        <w:rPr>
          <w:rFonts w:asciiTheme="minorHAnsi" w:hAnsiTheme="minorHAnsi" w:cstheme="minorHAnsi"/>
          <w:sz w:val="22"/>
        </w:rPr>
      </w:pPr>
    </w:p>
    <w:p w14:paraId="03206AD5" w14:textId="77777777" w:rsidR="00BC0850" w:rsidRPr="00E743EE" w:rsidRDefault="00BC0850" w:rsidP="00B359DA">
      <w:pPr>
        <w:pStyle w:val="Subttulooficial"/>
      </w:pPr>
      <w:bookmarkStart w:id="52" w:name="_Toc74919265"/>
      <w:r w:rsidRPr="00E743EE">
        <w:t>Emboço</w:t>
      </w:r>
      <w:bookmarkEnd w:id="52"/>
    </w:p>
    <w:p w14:paraId="0DAF1E4F" w14:textId="77777777" w:rsidR="00BC0850" w:rsidRPr="008714DC" w:rsidRDefault="00BC0850" w:rsidP="00BC0850">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emboço de cada pano de parede somente será iniciado depois de embutidas todas as canalizações projetadas, concluídas as coberturas e após a completa pega das argamassas de alvenaria e chapisco. De início, serão executadas as guias, faixas verticais de argamassa, afastadas de 1 a 2 metros, que servirão de referência. As guias internas serão constituídas por 108 sarrafos de dimensões apropriadas, fixados nas extremidades superior e inferior da parede por meio de botões de argamassa, com auxílio de fio de prumo. </w:t>
      </w:r>
    </w:p>
    <w:p w14:paraId="122A87A2" w14:textId="77777777" w:rsidR="00BC0850" w:rsidRPr="008714DC" w:rsidRDefault="00BC0850" w:rsidP="00BC0850">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Preenchidas as faixas de alto e baixo entre as referências, dever-se-á proceder ao </w:t>
      </w:r>
      <w:proofErr w:type="spellStart"/>
      <w:r w:rsidRPr="008714DC">
        <w:rPr>
          <w:rFonts w:asciiTheme="minorHAnsi" w:hAnsiTheme="minorHAnsi" w:cstheme="minorHAnsi"/>
          <w:sz w:val="22"/>
        </w:rPr>
        <w:t>desempenamento</w:t>
      </w:r>
      <w:proofErr w:type="spellEnd"/>
      <w:r w:rsidRPr="008714DC">
        <w:rPr>
          <w:rFonts w:asciiTheme="minorHAnsi" w:hAnsiTheme="minorHAnsi" w:cstheme="minorHAnsi"/>
          <w:sz w:val="22"/>
        </w:rPr>
        <w:t xml:space="preserve"> com régua, segundo a vertical. Depois de secas as faixas de argamassa, serão retirados os sarrafos e emboçados os espaços. A argamassa a ser utilizada será de cimento e areia no traço volumétrico 1:3 ou de cimento, cal e areia no traço 1:2:9.</w:t>
      </w:r>
      <w:r>
        <w:rPr>
          <w:rFonts w:asciiTheme="minorHAnsi" w:hAnsiTheme="minorHAnsi" w:cstheme="minorHAnsi"/>
          <w:sz w:val="22"/>
        </w:rPr>
        <w:t xml:space="preserve"> </w:t>
      </w:r>
      <w:r w:rsidRPr="008714DC">
        <w:rPr>
          <w:rFonts w:asciiTheme="minorHAnsi" w:hAnsiTheme="minorHAnsi" w:cstheme="minorHAnsi"/>
          <w:sz w:val="22"/>
        </w:rPr>
        <w:t xml:space="preserve">Depois de sarrafeados, os emboços deverão apresentar-se regularizados e ásperos, para facilitar a aderência do reboco. A espessura dos emboços será de 10 a 13 </w:t>
      </w:r>
      <w:proofErr w:type="spellStart"/>
      <w:r w:rsidRPr="008714DC">
        <w:rPr>
          <w:rFonts w:asciiTheme="minorHAnsi" w:hAnsiTheme="minorHAnsi" w:cstheme="minorHAnsi"/>
          <w:sz w:val="22"/>
        </w:rPr>
        <w:t>mm.</w:t>
      </w:r>
      <w:proofErr w:type="spellEnd"/>
    </w:p>
    <w:p w14:paraId="04A20E8C" w14:textId="77777777" w:rsidR="00BC0850" w:rsidRPr="008714DC" w:rsidRDefault="00BC0850" w:rsidP="00BC0850">
      <w:pPr>
        <w:pStyle w:val="PargrafodaLista"/>
        <w:spacing w:line="300" w:lineRule="auto"/>
        <w:ind w:left="0" w:right="-567" w:firstLine="567"/>
        <w:rPr>
          <w:rFonts w:asciiTheme="minorHAnsi" w:hAnsiTheme="minorHAnsi" w:cstheme="minorHAnsi"/>
          <w:sz w:val="22"/>
        </w:rPr>
      </w:pPr>
    </w:p>
    <w:p w14:paraId="1B9BE044" w14:textId="7B863731" w:rsidR="00BC0850" w:rsidRPr="00B359DA" w:rsidRDefault="00BC0850" w:rsidP="00B359DA">
      <w:pPr>
        <w:pStyle w:val="Subttulooficial"/>
      </w:pPr>
      <w:bookmarkStart w:id="53" w:name="_Toc74919266"/>
      <w:r w:rsidRPr="00B359DA">
        <w:t>Esquadrias</w:t>
      </w:r>
      <w:bookmarkEnd w:id="53"/>
    </w:p>
    <w:p w14:paraId="45F7527D" w14:textId="77777777" w:rsidR="00BC0850" w:rsidRPr="008714DC" w:rsidRDefault="00BC0850" w:rsidP="00BC0850">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obedecerão, rigorosamente, às indicações dos respectivos desenhos, esquemas, detalhes e especificações fornecidas. Serão sumariamente recusadas todas as peças que apresentem sinais de empenamento, deslocamento, rachaduras, lascas, desigualdade de madeira ou outros defeitos. Todas as esquadrias deverão ser fornecidas completas, com todas as ferragens necessárias à sua fixação e funcionamento.</w:t>
      </w:r>
    </w:p>
    <w:p w14:paraId="3C2471AF" w14:textId="77777777" w:rsidR="00BC0850" w:rsidRPr="008714DC" w:rsidRDefault="00BC0850" w:rsidP="00BC0850">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portas serão dotadas de 03 dobradiças, 01 fechadura e 02 ferrolhos e devem possuir chaves com no mínimo duas cópias.</w:t>
      </w:r>
    </w:p>
    <w:p w14:paraId="5D2A0C1B" w14:textId="77777777" w:rsidR="00BC0850" w:rsidRPr="008714DC" w:rsidRDefault="00BC0850" w:rsidP="00BC0850">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Não será permitida a utilização de madeira que apresente qualquer defeito que possa comprometer sua durabilidade, resistência, aspecto, tal como: nós, rachaduras, furos produzidos por carunchos, cupins ou </w:t>
      </w:r>
      <w:r w:rsidRPr="008714DC">
        <w:rPr>
          <w:rFonts w:asciiTheme="minorHAnsi" w:eastAsiaTheme="minorHAnsi" w:hAnsiTheme="minorHAnsi" w:cstheme="minorHAnsi"/>
          <w:sz w:val="22"/>
          <w:szCs w:val="22"/>
          <w:lang w:eastAsia="en-US"/>
        </w:rPr>
        <w:lastRenderedPageBreak/>
        <w:t>outros tipos de broca, fibras reversas, apodrecimentos, manchas ou descolorações produzidas por fungos, ou por agentes físicos ou químicos de qualquer natureza, empenos, etc.</w:t>
      </w:r>
    </w:p>
    <w:p w14:paraId="311F573A" w14:textId="77777777" w:rsidR="00BC0850" w:rsidRPr="008714DC" w:rsidRDefault="00BC0850" w:rsidP="00BC085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As janelas e basculantes serão em alumínio e vidro, conforme especificado em projeto, fixado com massa apropriada. </w:t>
      </w:r>
    </w:p>
    <w:p w14:paraId="1A6229BC" w14:textId="77777777" w:rsidR="00BC0850" w:rsidRPr="008714DC" w:rsidRDefault="00BC0850" w:rsidP="00BC0850">
      <w:pPr>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vidros não devem apresentar defeitos, como: ondulações, manchas, bolhas, riscos, lascas, incrustações na superfície ou interior da chapa, irisação (defeito que provoca decomposição da luz branda nas cores fundamentais), superfícies irregulares, não-uniformidade de cor, deformações ou dimensões incompatíveis.</w:t>
      </w:r>
    </w:p>
    <w:p w14:paraId="42E7C6B9" w14:textId="77777777" w:rsidR="00BC0850" w:rsidRPr="008714DC" w:rsidRDefault="00BC0850" w:rsidP="00BC0850">
      <w:pPr>
        <w:pStyle w:val="Corpodetexto"/>
        <w:tabs>
          <w:tab w:val="left" w:pos="567"/>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 vedação destes caixilhos deverá ser efetuada com silicone específico, lembrando que o silicone não pode ficar em contato com </w:t>
      </w:r>
      <w:proofErr w:type="spellStart"/>
      <w:r w:rsidRPr="008714DC">
        <w:rPr>
          <w:rFonts w:asciiTheme="minorHAnsi" w:eastAsiaTheme="minorHAnsi" w:hAnsiTheme="minorHAnsi" w:cstheme="minorHAnsi"/>
          <w:sz w:val="22"/>
          <w:szCs w:val="22"/>
          <w:lang w:eastAsia="en-US"/>
        </w:rPr>
        <w:t>neoprene</w:t>
      </w:r>
      <w:proofErr w:type="spellEnd"/>
      <w:r w:rsidRPr="008714DC">
        <w:rPr>
          <w:rFonts w:asciiTheme="minorHAnsi" w:eastAsiaTheme="minorHAnsi" w:hAnsiTheme="minorHAnsi" w:cstheme="minorHAnsi"/>
          <w:sz w:val="22"/>
          <w:szCs w:val="22"/>
          <w:lang w:eastAsia="en-US"/>
        </w:rPr>
        <w:t xml:space="preserve"> ou EPDM, são produtos incompatíveis.</w:t>
      </w:r>
    </w:p>
    <w:p w14:paraId="50BF6E3D" w14:textId="77777777" w:rsidR="00BC0850" w:rsidRPr="008714DC" w:rsidRDefault="00BC0850" w:rsidP="00BC0850">
      <w:pPr>
        <w:spacing w:line="300" w:lineRule="auto"/>
        <w:ind w:right="-567" w:firstLine="567"/>
        <w:rPr>
          <w:rFonts w:asciiTheme="minorHAnsi" w:hAnsiTheme="minorHAnsi" w:cstheme="minorHAnsi"/>
          <w:sz w:val="22"/>
        </w:rPr>
      </w:pPr>
    </w:p>
    <w:p w14:paraId="5AF4FB7E" w14:textId="45F0E1C3" w:rsidR="00BC0850" w:rsidRPr="008714DC" w:rsidRDefault="00BC0850" w:rsidP="00B359DA">
      <w:pPr>
        <w:pStyle w:val="Ttulo3"/>
        <w:numPr>
          <w:ilvl w:val="2"/>
          <w:numId w:val="41"/>
        </w:numPr>
        <w:spacing w:line="300" w:lineRule="auto"/>
        <w:ind w:right="-567"/>
        <w:rPr>
          <w:rFonts w:asciiTheme="minorHAnsi" w:hAnsiTheme="minorHAnsi" w:cstheme="minorHAnsi"/>
          <w:b w:val="0"/>
          <w:bCs w:val="0"/>
          <w:color w:val="auto"/>
          <w:sz w:val="22"/>
        </w:rPr>
      </w:pPr>
      <w:bookmarkStart w:id="54" w:name="_Toc74919267"/>
      <w:r w:rsidRPr="008714DC">
        <w:rPr>
          <w:rFonts w:asciiTheme="minorHAnsi" w:hAnsiTheme="minorHAnsi" w:cstheme="minorHAnsi"/>
          <w:b w:val="0"/>
          <w:bCs w:val="0"/>
          <w:color w:val="auto"/>
          <w:sz w:val="22"/>
        </w:rPr>
        <w:t>Esquadrias em alumínio</w:t>
      </w:r>
      <w:bookmarkEnd w:id="54"/>
    </w:p>
    <w:p w14:paraId="0360E8BE"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materiais utilizados nas esquadrias de alumínio deverão respeitar as indicações e detalhes do projeto, isentos de defeitos de fabricação. Os perfis, barras e chapas de alumínio utilizados na fabricação das esquadrias serão isentos de empenamentos, defeitos de superfície e diferenças de espessura. As dimensões deverão atender às exigências de resistência pertinentes ao uso, bem como aos requisitos estéticos indicados no projeto. Será vedado o contato direto de peças de alumínio com metais pesados ou ligas metálicas com predomínio destes elementos, bem como com qualquer componente de alvenaria. O isolamento entre as peças poderá ser executado por meio de pintura de cromato de zinco, borracha clorada, elastômero plástico, betume asfáltico ou outro processo adequado, como metalização a zinco. </w:t>
      </w:r>
    </w:p>
    <w:p w14:paraId="37CD7DF1"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projeto das esquadrias deverá prever a absorção de flechas decorrentes de eventuais movimentos da estrutura, a fim de assegurar a </w:t>
      </w:r>
      <w:proofErr w:type="spellStart"/>
      <w:r w:rsidRPr="008714DC">
        <w:rPr>
          <w:rFonts w:asciiTheme="minorHAnsi" w:hAnsiTheme="minorHAnsi" w:cstheme="minorHAnsi"/>
          <w:sz w:val="22"/>
        </w:rPr>
        <w:t>indeformabilidade</w:t>
      </w:r>
      <w:proofErr w:type="spellEnd"/>
      <w:r w:rsidRPr="008714DC">
        <w:rPr>
          <w:rFonts w:asciiTheme="minorHAnsi" w:hAnsiTheme="minorHAnsi" w:cstheme="minorHAnsi"/>
          <w:sz w:val="22"/>
        </w:rPr>
        <w:t xml:space="preserve"> e o perfeito funcionamento das partes móveis das esquadrias. Todas as partes móveis serão providas de pingadeiras ou dispositivos que garantam a perfeita estanqueidade do conjunto, impedindo a penetração de águas pluviais. Todas as ligações de esquadrias que possam ser transportadas inteiras da oficina para o local de assentamento serão realizadas por soldagem autógena, encaixe ou </w:t>
      </w:r>
      <w:proofErr w:type="spellStart"/>
      <w:r w:rsidRPr="008714DC">
        <w:rPr>
          <w:rFonts w:asciiTheme="minorHAnsi" w:hAnsiTheme="minorHAnsi" w:cstheme="minorHAnsi"/>
          <w:sz w:val="22"/>
        </w:rPr>
        <w:t>auto-rebitagem</w:t>
      </w:r>
      <w:proofErr w:type="spellEnd"/>
      <w:r w:rsidRPr="008714DC">
        <w:rPr>
          <w:rFonts w:asciiTheme="minorHAnsi" w:hAnsiTheme="minorHAnsi" w:cstheme="minorHAnsi"/>
          <w:sz w:val="22"/>
        </w:rPr>
        <w:t xml:space="preserve">. </w:t>
      </w:r>
    </w:p>
    <w:p w14:paraId="616553E0"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Na zona de solda não será tolerada qualquer irregularidade no aspecto da superfície ou alteração das características químicas e de resistência mecânica das peças. A costura de solda não deverá apresentar poros ou rachadura capazes de prejudicar a perfeita uniformidade da superfície, mesmo no caso de anterior processo de </w:t>
      </w:r>
      <w:proofErr w:type="spellStart"/>
      <w:r w:rsidRPr="008714DC">
        <w:rPr>
          <w:rFonts w:asciiTheme="minorHAnsi" w:hAnsiTheme="minorHAnsi" w:cstheme="minorHAnsi"/>
          <w:sz w:val="22"/>
        </w:rPr>
        <w:t>anodização</w:t>
      </w:r>
      <w:proofErr w:type="spellEnd"/>
      <w:r w:rsidRPr="008714DC">
        <w:rPr>
          <w:rFonts w:asciiTheme="minorHAnsi" w:hAnsiTheme="minorHAnsi" w:cstheme="minorHAnsi"/>
          <w:sz w:val="22"/>
        </w:rPr>
        <w:t xml:space="preserve">. Sempre que possível, deverá ser evitada a utilização de parafusos nas ligações de peças de alumínio. Se a sua utilização for estritamente necessária, os parafusos serão da mesma liga metálica das peças de alumínio, endurecidos a alta temperatura. </w:t>
      </w:r>
    </w:p>
    <w:p w14:paraId="074FA39A"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Os parafusos ou rebites para ligações de peças de alumínio e aço serão de aço cadmiado cromado. Antes da ligação, as peças de aço serão pintadas com tinta à base de cromato de zinco. As emendas realizadas através de rebites ou parafusos deverão ser perfeitamente ajustadas, sem folgas, diferenças de nível ou rebarbas. Todas as juntas serão vedadas com material plástico </w:t>
      </w:r>
      <w:proofErr w:type="spellStart"/>
      <w:r w:rsidRPr="008714DC">
        <w:rPr>
          <w:rFonts w:asciiTheme="minorHAnsi" w:hAnsiTheme="minorHAnsi" w:cstheme="minorHAnsi"/>
          <w:sz w:val="22"/>
        </w:rPr>
        <w:t>antivibratório</w:t>
      </w:r>
      <w:proofErr w:type="spellEnd"/>
      <w:r w:rsidRPr="008714DC">
        <w:rPr>
          <w:rFonts w:asciiTheme="minorHAnsi" w:hAnsiTheme="minorHAnsi" w:cstheme="minorHAnsi"/>
          <w:sz w:val="22"/>
        </w:rPr>
        <w:t xml:space="preserve"> e contra penetração de águas </w:t>
      </w:r>
      <w:r w:rsidRPr="008714DC">
        <w:rPr>
          <w:rFonts w:asciiTheme="minorHAnsi" w:hAnsiTheme="minorHAnsi" w:cstheme="minorHAnsi"/>
          <w:sz w:val="22"/>
        </w:rPr>
        <w:lastRenderedPageBreak/>
        <w:t xml:space="preserve">pluviais. No caso de esquadrias de alumínio </w:t>
      </w:r>
      <w:proofErr w:type="spellStart"/>
      <w:r w:rsidRPr="008714DC">
        <w:rPr>
          <w:rFonts w:asciiTheme="minorHAnsi" w:hAnsiTheme="minorHAnsi" w:cstheme="minorHAnsi"/>
          <w:sz w:val="22"/>
        </w:rPr>
        <w:t>anodizado</w:t>
      </w:r>
      <w:proofErr w:type="spellEnd"/>
      <w:r w:rsidRPr="008714DC">
        <w:rPr>
          <w:rFonts w:asciiTheme="minorHAnsi" w:hAnsiTheme="minorHAnsi" w:cstheme="minorHAnsi"/>
          <w:sz w:val="22"/>
        </w:rPr>
        <w:t xml:space="preserve">, as peças receberão tratamento prévio, compreendendo decapagem e </w:t>
      </w:r>
      <w:proofErr w:type="spellStart"/>
      <w:r w:rsidRPr="008714DC">
        <w:rPr>
          <w:rFonts w:asciiTheme="minorHAnsi" w:hAnsiTheme="minorHAnsi" w:cstheme="minorHAnsi"/>
          <w:sz w:val="22"/>
        </w:rPr>
        <w:t>desengorduramento</w:t>
      </w:r>
      <w:proofErr w:type="spellEnd"/>
      <w:r w:rsidRPr="008714DC">
        <w:rPr>
          <w:rFonts w:asciiTheme="minorHAnsi" w:hAnsiTheme="minorHAnsi" w:cstheme="minorHAnsi"/>
          <w:sz w:val="22"/>
        </w:rPr>
        <w:t xml:space="preserve">, bem como </w:t>
      </w:r>
      <w:proofErr w:type="spellStart"/>
      <w:r w:rsidRPr="008714DC">
        <w:rPr>
          <w:rFonts w:asciiTheme="minorHAnsi" w:hAnsiTheme="minorHAnsi" w:cstheme="minorHAnsi"/>
          <w:sz w:val="22"/>
        </w:rPr>
        <w:t>esmerilhamento</w:t>
      </w:r>
      <w:proofErr w:type="spellEnd"/>
      <w:r w:rsidRPr="008714DC">
        <w:rPr>
          <w:rFonts w:asciiTheme="minorHAnsi" w:hAnsiTheme="minorHAnsi" w:cstheme="minorHAnsi"/>
          <w:sz w:val="22"/>
        </w:rPr>
        <w:t xml:space="preserve"> e polimento mecânico. </w:t>
      </w:r>
    </w:p>
    <w:p w14:paraId="1543FBA7" w14:textId="77777777" w:rsidR="00BC0850"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O transporte, armazenamento e manuseio das esquadrias serão realizados de modo a evitar choques e atritos com corpos ásperos ou contato com metais pesados, como o aço, zinco ou cobre, ou substâncias ácidas ou alcalinas. Após a fabricação e até o momento de montagem, as esquadrias de alumínio serão recobertas com papel crepe, a fim de evitar danos nas superfícies das peças, especialmente na fase de montagem.</w:t>
      </w:r>
    </w:p>
    <w:p w14:paraId="6C19EBB0" w14:textId="2FCFD26C" w:rsidR="00BC0850" w:rsidRPr="008714DC" w:rsidRDefault="00BC0850" w:rsidP="00B359DA">
      <w:pPr>
        <w:pStyle w:val="Ttulo3"/>
        <w:numPr>
          <w:ilvl w:val="2"/>
          <w:numId w:val="41"/>
        </w:numPr>
        <w:spacing w:line="300" w:lineRule="auto"/>
        <w:ind w:right="-567"/>
        <w:rPr>
          <w:rFonts w:asciiTheme="minorHAnsi" w:hAnsiTheme="minorHAnsi" w:cstheme="minorHAnsi"/>
          <w:b w:val="0"/>
          <w:bCs w:val="0"/>
          <w:color w:val="auto"/>
          <w:sz w:val="22"/>
        </w:rPr>
      </w:pPr>
      <w:bookmarkStart w:id="55" w:name="_Toc74919268"/>
      <w:r w:rsidRPr="008714DC">
        <w:rPr>
          <w:rFonts w:asciiTheme="minorHAnsi" w:hAnsiTheme="minorHAnsi" w:cstheme="minorHAnsi"/>
          <w:b w:val="0"/>
          <w:bCs w:val="0"/>
          <w:color w:val="auto"/>
          <w:sz w:val="22"/>
        </w:rPr>
        <w:t>Esquadrias em Madeira</w:t>
      </w:r>
      <w:bookmarkEnd w:id="55"/>
    </w:p>
    <w:p w14:paraId="3973BDB8"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madeira utilizada na execução de esquadrias deverá ser seca, isenta de nós, cavidades, carunchos, fendas e de todo e qualquer defeito que possa comprometer a sua durabilidade, resistência mecânica e aspecto. </w:t>
      </w:r>
    </w:p>
    <w:p w14:paraId="2841FC35"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Serão recusados todos os elementos empenados, torcidos, rachados, lascados, portadores de quaisquer outras imperfeições ou confeccionadas com madeiras de tipos diferentes. </w:t>
      </w:r>
    </w:p>
    <w:p w14:paraId="06755838"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Todas as peças de madeira receberão tratamento </w:t>
      </w:r>
      <w:proofErr w:type="spellStart"/>
      <w:r w:rsidRPr="008714DC">
        <w:rPr>
          <w:rFonts w:asciiTheme="minorHAnsi" w:hAnsiTheme="minorHAnsi" w:cstheme="minorHAnsi"/>
          <w:sz w:val="22"/>
        </w:rPr>
        <w:t>anticupim</w:t>
      </w:r>
      <w:proofErr w:type="spellEnd"/>
      <w:r w:rsidRPr="008714DC">
        <w:rPr>
          <w:rFonts w:asciiTheme="minorHAnsi" w:hAnsiTheme="minorHAnsi" w:cstheme="minorHAnsi"/>
          <w:sz w:val="22"/>
        </w:rPr>
        <w:t xml:space="preserve">, mediante aplicação de produtos adequados, de conformidade com as especificações de projeto. Os adesivos a serem utilizados nas junções das peças de madeira deverão ser à prova d’água. </w:t>
      </w:r>
    </w:p>
    <w:p w14:paraId="5EC62373"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e peças de madeira serão armazenados em local abrigado das chuvas e isolado do solo, de modo a evitar quaisquer danos e condições prejudiciais. </w:t>
      </w:r>
    </w:p>
    <w:p w14:paraId="724ADB13"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instalação das esquadrias deverá obedecer ao alinhamento, prumo e nivelamento indicados no projeto. Na colocação, não serão forçadas a se acomodarem em vãos fora de esquadro ou dimensões diferentes das indicadas no projeto. As juntas serão justas e dispostas de modo a impedir as aberturas resultantes da retração da madeira. Parafusos, cavilhas e outros elementos para a fixação das peças de madeira serão aprofundados em relação às faces das peças, a fim de receberem encabeçamento com tampões confeccionados com a mesma madeira. Se forem utilizados, os pregos deverão ser repuxados e as cavidades preenchidas com massa adequada, conforme especificação de projeto ou orientação do fabricante da esquadria. </w:t>
      </w:r>
    </w:p>
    <w:p w14:paraId="3CC3621C"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As esquadrias serão instaladas por meio de elementos adequados, rigidamente fixados à alvenaria, concreto ou elemento metálico, por processo adequado a cada caso particular, de modo a assegurar a rigidez e estabilidade do conjunto. No caso de portas, os arremates das guarnições com os rodapés e revestimentos das paredes adjacentes serão executados de conformidade com os detalhes indicados no projeto.</w:t>
      </w:r>
    </w:p>
    <w:p w14:paraId="2E97AFE7"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esquadrias deverão ser obrigatoriamente revestidas ou pintadas com verniz adequado, pintura de esmalte sintético ou material específico para a proteção da madeira. Após a execução, as esquadrias serão cuidadosamente limpas, removendo-se manchas e quaisquer resíduos de tintas, argamassas e gorduras. </w:t>
      </w:r>
    </w:p>
    <w:p w14:paraId="0C4401B2"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Todas as etapas do processo executivo deverão ser inspecionadas pela Fiscalização, de modo a verificar a locação, o alinhamento, o nivelamento, o prumo, as dimensões e o formato das esquadrias, a vedação e o acabamento, de conformidade com o projeto. Serão verificados igualmente o funcionamento das partes móveis e a colocação das ferragens.</w:t>
      </w:r>
    </w:p>
    <w:p w14:paraId="2801B5CC" w14:textId="2BD795A1" w:rsidR="00BC0850" w:rsidRPr="00B359DA" w:rsidRDefault="00BC0850" w:rsidP="00B359DA">
      <w:pPr>
        <w:pStyle w:val="Subttulooficial"/>
      </w:pPr>
      <w:bookmarkStart w:id="56" w:name="_Toc74919269"/>
      <w:r w:rsidRPr="00B359DA">
        <w:lastRenderedPageBreak/>
        <w:t>Piso</w:t>
      </w:r>
      <w:bookmarkEnd w:id="56"/>
    </w:p>
    <w:p w14:paraId="64A82C6C" w14:textId="7B691631" w:rsidR="00BC0850" w:rsidRPr="0063516F" w:rsidRDefault="00BC0850" w:rsidP="00BC0850">
      <w:pPr>
        <w:spacing w:line="300" w:lineRule="auto"/>
        <w:ind w:right="-567" w:firstLine="567"/>
        <w:rPr>
          <w:rFonts w:asciiTheme="minorHAnsi" w:hAnsiTheme="minorHAnsi" w:cstheme="minorHAnsi"/>
          <w:sz w:val="22"/>
          <w:highlight w:val="yellow"/>
        </w:rPr>
      </w:pPr>
      <w:r w:rsidRPr="00E16EA5">
        <w:rPr>
          <w:rFonts w:asciiTheme="minorHAnsi" w:hAnsiTheme="minorHAnsi" w:cstheme="minorHAnsi"/>
          <w:sz w:val="22"/>
        </w:rPr>
        <w:t>O piso será retirado e instalado um novo</w:t>
      </w:r>
      <w:r w:rsidR="003863ED" w:rsidRPr="00E16EA5">
        <w:rPr>
          <w:rFonts w:asciiTheme="minorHAnsi" w:hAnsiTheme="minorHAnsi" w:cstheme="minorHAnsi"/>
          <w:sz w:val="22"/>
        </w:rPr>
        <w:t>, sem reaproveitamento do antigo</w:t>
      </w:r>
      <w:r w:rsidRPr="00E16EA5">
        <w:rPr>
          <w:rFonts w:asciiTheme="minorHAnsi" w:hAnsiTheme="minorHAnsi" w:cstheme="minorHAnsi"/>
          <w:sz w:val="22"/>
        </w:rPr>
        <w:t xml:space="preserve">. </w:t>
      </w:r>
    </w:p>
    <w:p w14:paraId="22BD18DB" w14:textId="48E3E1C8" w:rsidR="00BC0850" w:rsidRDefault="00BC0850" w:rsidP="00BC0850">
      <w:pPr>
        <w:spacing w:line="300" w:lineRule="auto"/>
        <w:ind w:right="-567" w:firstLine="567"/>
        <w:rPr>
          <w:rFonts w:asciiTheme="minorHAnsi" w:hAnsiTheme="minorHAnsi" w:cstheme="minorHAnsi"/>
          <w:sz w:val="22"/>
        </w:rPr>
      </w:pPr>
      <w:r w:rsidRPr="00E16EA5">
        <w:rPr>
          <w:rFonts w:asciiTheme="minorHAnsi" w:hAnsiTheme="minorHAnsi" w:cstheme="minorHAnsi"/>
          <w:sz w:val="22"/>
        </w:rPr>
        <w:t xml:space="preserve">Informações para sua instalação constam </w:t>
      </w:r>
      <w:r w:rsidR="001D52E1">
        <w:rPr>
          <w:rFonts w:asciiTheme="minorHAnsi" w:hAnsiTheme="minorHAnsi" w:cstheme="minorHAnsi"/>
          <w:sz w:val="22"/>
        </w:rPr>
        <w:t>nos projetos específicos.</w:t>
      </w:r>
    </w:p>
    <w:p w14:paraId="4B6F596F" w14:textId="77777777" w:rsidR="00BC0850" w:rsidRPr="008714DC" w:rsidRDefault="00BC0850" w:rsidP="00BC0850">
      <w:pPr>
        <w:spacing w:line="300" w:lineRule="auto"/>
        <w:ind w:right="-567" w:firstLine="567"/>
        <w:rPr>
          <w:rFonts w:asciiTheme="minorHAnsi" w:hAnsiTheme="minorHAnsi" w:cstheme="minorHAnsi"/>
          <w:sz w:val="22"/>
        </w:rPr>
      </w:pPr>
    </w:p>
    <w:p w14:paraId="09C6C2EE" w14:textId="2B0DBCDF" w:rsidR="00BC0850" w:rsidRPr="00B359DA" w:rsidRDefault="00BC0850" w:rsidP="00B359DA">
      <w:pPr>
        <w:pStyle w:val="Subttulooficial"/>
      </w:pPr>
      <w:bookmarkStart w:id="57" w:name="_Toc74919270"/>
      <w:r w:rsidRPr="00B359DA">
        <w:t xml:space="preserve">Forro em gesso </w:t>
      </w:r>
      <w:proofErr w:type="spellStart"/>
      <w:r w:rsidRPr="00B359DA">
        <w:t>acartonado</w:t>
      </w:r>
      <w:bookmarkEnd w:id="57"/>
      <w:proofErr w:type="spellEnd"/>
    </w:p>
    <w:p w14:paraId="6CA05860" w14:textId="6AC921D8"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Execução</w:t>
      </w:r>
      <w:r w:rsidR="00697C00">
        <w:rPr>
          <w:rFonts w:asciiTheme="minorHAnsi" w:eastAsiaTheme="minorHAnsi" w:hAnsiTheme="minorHAnsi" w:cstheme="minorHAnsi"/>
          <w:sz w:val="22"/>
          <w:szCs w:val="22"/>
          <w:lang w:eastAsia="en-US"/>
        </w:rPr>
        <w:t>:</w:t>
      </w:r>
    </w:p>
    <w:p w14:paraId="5E6B5C0D"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 xml:space="preserve">a) Corrigir todos os defeitos que impeçam o ajuste das divisórias às paredes, pisos e tetos; </w:t>
      </w:r>
    </w:p>
    <w:p w14:paraId="57B73E41" w14:textId="01851D7E" w:rsidR="003B0A15" w:rsidRPr="00697C00" w:rsidRDefault="00697C00"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Montagem:</w:t>
      </w:r>
    </w:p>
    <w:p w14:paraId="2BDC3428"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roofErr w:type="gramStart"/>
      <w:r w:rsidRPr="00697C00">
        <w:rPr>
          <w:rFonts w:asciiTheme="minorHAnsi" w:eastAsiaTheme="minorHAnsi" w:hAnsiTheme="minorHAnsi" w:cstheme="minorHAnsi"/>
          <w:sz w:val="22"/>
          <w:szCs w:val="22"/>
          <w:lang w:eastAsia="en-US"/>
        </w:rPr>
        <w:t>b</w:t>
      </w:r>
      <w:proofErr w:type="gramEnd"/>
      <w:r w:rsidRPr="00697C00">
        <w:rPr>
          <w:rFonts w:asciiTheme="minorHAnsi" w:eastAsiaTheme="minorHAnsi" w:hAnsiTheme="minorHAnsi" w:cstheme="minorHAnsi"/>
          <w:sz w:val="22"/>
          <w:szCs w:val="22"/>
          <w:lang w:eastAsia="en-US"/>
        </w:rPr>
        <w:t xml:space="preserve">1. Fixar as guias “U” de aço carbono galvanizado no piso e teto. Os montantes metálicos devem ser encaixados dentro das guias a cada 0,60 m; </w:t>
      </w:r>
    </w:p>
    <w:p w14:paraId="39C9B5A1"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roofErr w:type="gramStart"/>
      <w:r w:rsidRPr="00697C00">
        <w:rPr>
          <w:rFonts w:asciiTheme="minorHAnsi" w:eastAsiaTheme="minorHAnsi" w:hAnsiTheme="minorHAnsi" w:cstheme="minorHAnsi"/>
          <w:sz w:val="22"/>
          <w:szCs w:val="22"/>
          <w:lang w:eastAsia="en-US"/>
        </w:rPr>
        <w:t>b</w:t>
      </w:r>
      <w:proofErr w:type="gramEnd"/>
      <w:r w:rsidRPr="00697C00">
        <w:rPr>
          <w:rFonts w:asciiTheme="minorHAnsi" w:eastAsiaTheme="minorHAnsi" w:hAnsiTheme="minorHAnsi" w:cstheme="minorHAnsi"/>
          <w:sz w:val="22"/>
          <w:szCs w:val="22"/>
          <w:lang w:eastAsia="en-US"/>
        </w:rPr>
        <w:t xml:space="preserve">2. Fixar as chapas de gesso </w:t>
      </w:r>
      <w:proofErr w:type="spellStart"/>
      <w:r w:rsidRPr="00697C00">
        <w:rPr>
          <w:rFonts w:asciiTheme="minorHAnsi" w:eastAsiaTheme="minorHAnsi" w:hAnsiTheme="minorHAnsi" w:cstheme="minorHAnsi"/>
          <w:sz w:val="22"/>
          <w:szCs w:val="22"/>
          <w:lang w:eastAsia="en-US"/>
        </w:rPr>
        <w:t>acartonado</w:t>
      </w:r>
      <w:proofErr w:type="spellEnd"/>
      <w:r w:rsidRPr="00697C00">
        <w:rPr>
          <w:rFonts w:asciiTheme="minorHAnsi" w:eastAsiaTheme="minorHAnsi" w:hAnsiTheme="minorHAnsi" w:cstheme="minorHAnsi"/>
          <w:sz w:val="22"/>
          <w:szCs w:val="22"/>
          <w:lang w:eastAsia="en-US"/>
        </w:rPr>
        <w:t xml:space="preserve"> de cada lado dos montantes com parafusos </w:t>
      </w:r>
      <w:proofErr w:type="spellStart"/>
      <w:r w:rsidRPr="00697C00">
        <w:rPr>
          <w:rFonts w:asciiTheme="minorHAnsi" w:eastAsiaTheme="minorHAnsi" w:hAnsiTheme="minorHAnsi" w:cstheme="minorHAnsi"/>
          <w:sz w:val="22"/>
          <w:szCs w:val="22"/>
          <w:lang w:eastAsia="en-US"/>
        </w:rPr>
        <w:t>fosfatizados</w:t>
      </w:r>
      <w:proofErr w:type="spellEnd"/>
      <w:r w:rsidRPr="00697C00">
        <w:rPr>
          <w:rFonts w:asciiTheme="minorHAnsi" w:eastAsiaTheme="minorHAnsi" w:hAnsiTheme="minorHAnsi" w:cstheme="minorHAnsi"/>
          <w:sz w:val="22"/>
          <w:szCs w:val="22"/>
          <w:lang w:eastAsia="en-US"/>
        </w:rPr>
        <w:t xml:space="preserve"> e a cada 0,30 m de espaçamento; </w:t>
      </w:r>
    </w:p>
    <w:p w14:paraId="0A49A5D4"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roofErr w:type="gramStart"/>
      <w:r w:rsidRPr="00697C00">
        <w:rPr>
          <w:rFonts w:asciiTheme="minorHAnsi" w:eastAsiaTheme="minorHAnsi" w:hAnsiTheme="minorHAnsi" w:cstheme="minorHAnsi"/>
          <w:sz w:val="22"/>
          <w:szCs w:val="22"/>
          <w:lang w:eastAsia="en-US"/>
        </w:rPr>
        <w:t>b</w:t>
      </w:r>
      <w:proofErr w:type="gramEnd"/>
      <w:r w:rsidRPr="00697C00">
        <w:rPr>
          <w:rFonts w:asciiTheme="minorHAnsi" w:eastAsiaTheme="minorHAnsi" w:hAnsiTheme="minorHAnsi" w:cstheme="minorHAnsi"/>
          <w:sz w:val="22"/>
          <w:szCs w:val="22"/>
          <w:lang w:eastAsia="en-US"/>
        </w:rPr>
        <w:t xml:space="preserve">3. Colocar os isolantes acústicos antes do fechamento dos painéis; </w:t>
      </w:r>
    </w:p>
    <w:p w14:paraId="466B5C4E"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roofErr w:type="gramStart"/>
      <w:r w:rsidRPr="00697C00">
        <w:rPr>
          <w:rFonts w:asciiTheme="minorHAnsi" w:eastAsiaTheme="minorHAnsi" w:hAnsiTheme="minorHAnsi" w:cstheme="minorHAnsi"/>
          <w:sz w:val="22"/>
          <w:szCs w:val="22"/>
          <w:lang w:eastAsia="en-US"/>
        </w:rPr>
        <w:t>b</w:t>
      </w:r>
      <w:proofErr w:type="gramEnd"/>
      <w:r w:rsidRPr="00697C00">
        <w:rPr>
          <w:rFonts w:asciiTheme="minorHAnsi" w:eastAsiaTheme="minorHAnsi" w:hAnsiTheme="minorHAnsi" w:cstheme="minorHAnsi"/>
          <w:sz w:val="22"/>
          <w:szCs w:val="22"/>
          <w:lang w:eastAsia="en-US"/>
        </w:rPr>
        <w:t xml:space="preserve">4. Nas juntas, utilizar uma fita especial que impeça a dilatação das placas; </w:t>
      </w:r>
    </w:p>
    <w:p w14:paraId="1FC0EF35"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roofErr w:type="gramStart"/>
      <w:r w:rsidRPr="00697C00">
        <w:rPr>
          <w:rFonts w:asciiTheme="minorHAnsi" w:eastAsiaTheme="minorHAnsi" w:hAnsiTheme="minorHAnsi" w:cstheme="minorHAnsi"/>
          <w:sz w:val="22"/>
          <w:szCs w:val="22"/>
          <w:lang w:eastAsia="en-US"/>
        </w:rPr>
        <w:t>b</w:t>
      </w:r>
      <w:proofErr w:type="gramEnd"/>
      <w:r w:rsidRPr="00697C00">
        <w:rPr>
          <w:rFonts w:asciiTheme="minorHAnsi" w:eastAsiaTheme="minorHAnsi" w:hAnsiTheme="minorHAnsi" w:cstheme="minorHAnsi"/>
          <w:sz w:val="22"/>
          <w:szCs w:val="22"/>
          <w:lang w:eastAsia="en-US"/>
        </w:rPr>
        <w:t xml:space="preserve">5. Arrematar as juntas com gesso calcinado. </w:t>
      </w:r>
    </w:p>
    <w:p w14:paraId="47A59A0C" w14:textId="2806736B"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c) No acabamento, lixar as juntas antes de execu</w:t>
      </w:r>
      <w:r w:rsidR="00697C00">
        <w:rPr>
          <w:rFonts w:asciiTheme="minorHAnsi" w:eastAsiaTheme="minorHAnsi" w:hAnsiTheme="minorHAnsi" w:cstheme="minorHAnsi"/>
          <w:sz w:val="22"/>
          <w:szCs w:val="22"/>
          <w:lang w:eastAsia="en-US"/>
        </w:rPr>
        <w:t>tar qualquer revestimento;</w:t>
      </w:r>
      <w:r w:rsidRPr="00697C00">
        <w:rPr>
          <w:rFonts w:asciiTheme="minorHAnsi" w:eastAsiaTheme="minorHAnsi" w:hAnsiTheme="minorHAnsi" w:cstheme="minorHAnsi"/>
          <w:sz w:val="22"/>
          <w:szCs w:val="22"/>
          <w:lang w:eastAsia="en-US"/>
        </w:rPr>
        <w:t xml:space="preserve"> No caso de pintura, aplicar uma demão de massa corrida. </w:t>
      </w:r>
    </w:p>
    <w:p w14:paraId="37139760"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d) Qualquer modificação que se fizer necessária, devido à impossibilidade executiva, só poderá ser feita mediante autorização da fiscalização.</w:t>
      </w:r>
    </w:p>
    <w:p w14:paraId="05A30FA0" w14:textId="77777777" w:rsidR="003B0A15" w:rsidRPr="00697C00"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 xml:space="preserve">e) Nas salas de Rádio e da Sala de Gravação haverá aplicação de placa dupla standard nas duas paredes divisórias. Nas outras paredes será aplicada chapa simples standard com uso de montante simples 48 mm, aplicando no recheio manta mineral de 48 </w:t>
      </w:r>
      <w:proofErr w:type="spellStart"/>
      <w:r w:rsidRPr="00697C00">
        <w:rPr>
          <w:rFonts w:asciiTheme="minorHAnsi" w:eastAsiaTheme="minorHAnsi" w:hAnsiTheme="minorHAnsi" w:cstheme="minorHAnsi"/>
          <w:sz w:val="22"/>
          <w:szCs w:val="22"/>
          <w:lang w:eastAsia="en-US"/>
        </w:rPr>
        <w:t>mm.</w:t>
      </w:r>
      <w:proofErr w:type="spellEnd"/>
      <w:r w:rsidRPr="00697C00">
        <w:rPr>
          <w:rFonts w:asciiTheme="minorHAnsi" w:eastAsiaTheme="minorHAnsi" w:hAnsiTheme="minorHAnsi" w:cstheme="minorHAnsi"/>
          <w:sz w:val="22"/>
          <w:szCs w:val="22"/>
          <w:lang w:eastAsia="en-US"/>
        </w:rPr>
        <w:t xml:space="preserve"> Verificar detalhamento em projeto. </w:t>
      </w:r>
    </w:p>
    <w:p w14:paraId="5B9B271E" w14:textId="77777777" w:rsidR="003B0A15" w:rsidRDefault="003B0A15"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697C00">
        <w:rPr>
          <w:rFonts w:asciiTheme="minorHAnsi" w:eastAsiaTheme="minorHAnsi" w:hAnsiTheme="minorHAnsi" w:cstheme="minorHAnsi"/>
          <w:sz w:val="22"/>
          <w:szCs w:val="22"/>
          <w:lang w:eastAsia="en-US"/>
        </w:rPr>
        <w:t>f) Obedecer as recomendações do fabricante para instalação das placas.</w:t>
      </w:r>
    </w:p>
    <w:p w14:paraId="3F13CAB6" w14:textId="77777777" w:rsidR="0029524B" w:rsidRPr="00697C00" w:rsidRDefault="0029524B" w:rsidP="00697C0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536E31A0" w14:textId="531A8058" w:rsidR="00BC0850" w:rsidRPr="00B359DA" w:rsidRDefault="00BC0850" w:rsidP="00B359DA">
      <w:pPr>
        <w:pStyle w:val="Subttulooficial"/>
      </w:pPr>
      <w:bookmarkStart w:id="58" w:name="_Toc74919271"/>
      <w:r w:rsidRPr="00B359DA">
        <w:t>Louças e Metais</w:t>
      </w:r>
      <w:bookmarkEnd w:id="58"/>
    </w:p>
    <w:p w14:paraId="45729AE5" w14:textId="77777777" w:rsidR="00BC0850" w:rsidRPr="008714DC" w:rsidRDefault="00BC0850" w:rsidP="00BC085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Deverão ser utilizados louças e metais, tais quais as indicadas em projeto.</w:t>
      </w:r>
    </w:p>
    <w:p w14:paraId="58AD1FE0" w14:textId="77777777" w:rsidR="00BC0850" w:rsidRPr="008714DC" w:rsidRDefault="00BC0850" w:rsidP="00BC085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As louças e metais só deverão ser colocados após o término dos serviços de revestimento e pavimentações e que favoreça o menor consumo de água.</w:t>
      </w:r>
    </w:p>
    <w:p w14:paraId="04ACC8AB" w14:textId="77777777" w:rsidR="00BC0850" w:rsidRPr="008714DC" w:rsidRDefault="00BC0850" w:rsidP="00BC0850">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Após a colocação, a Contratada realizará testes em todos os aparelhos, corrigindo eventuais vazamentos que porventura venham a aparecer.</w:t>
      </w:r>
    </w:p>
    <w:p w14:paraId="739AF7FF"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altura e o posicionamento das diversas peças estão definidos em projeto, sendo que na inexistência ou interferência dos dados em questão, caberá à Fiscalização determinar o posicionamento dos mesmos, quando da execução.</w:t>
      </w:r>
    </w:p>
    <w:p w14:paraId="1B28F477" w14:textId="77777777" w:rsidR="00BC0850" w:rsidRPr="008714DC" w:rsidRDefault="00BC0850" w:rsidP="00BC0850">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Deverá ser fornecido a todos os sanitários: vasos sanitários completos, lavatórios completos, todos em louça na cor branca, papeleira (papel higiênico), porta toalha, porta sabonete líquido, bancadas em granito de</w:t>
      </w:r>
      <w:r>
        <w:rPr>
          <w:rFonts w:asciiTheme="minorHAnsi" w:hAnsiTheme="minorHAnsi" w:cstheme="minorHAnsi"/>
          <w:sz w:val="22"/>
        </w:rPr>
        <w:t xml:space="preserve"> 2,0cm de espessura, </w:t>
      </w:r>
      <w:r w:rsidRPr="008714DC">
        <w:rPr>
          <w:rFonts w:asciiTheme="minorHAnsi" w:hAnsiTheme="minorHAnsi" w:cstheme="minorHAnsi"/>
          <w:sz w:val="22"/>
        </w:rPr>
        <w:t>torneiras, chuveiros, perfis em alumínio para suporte da bancada e espelho de 4mm com moldura em alumínio e compensado 6mm plastificado.</w:t>
      </w:r>
    </w:p>
    <w:p w14:paraId="0D373267" w14:textId="321D614B" w:rsidR="00BC0850" w:rsidRDefault="00BC0850" w:rsidP="00BC0850">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Conforme detalhamento do projeto arquitetônico serão instaladas cabines nas instalações sanitárias. Será utilizado cabide em metal cromado polido de alta resistência a corrosão e riscos. Os cabides deverão ser fornecidos e instalados obedecendo à quantidade e disposição contidas no projeto.</w:t>
      </w:r>
    </w:p>
    <w:p w14:paraId="2C2A4BEC" w14:textId="6218C6BD" w:rsidR="00304357" w:rsidRDefault="00304357" w:rsidP="00BC0850">
      <w:pPr>
        <w:pStyle w:val="PargrafodaLista"/>
        <w:spacing w:line="300" w:lineRule="auto"/>
        <w:ind w:left="0" w:right="-567" w:firstLine="567"/>
        <w:rPr>
          <w:rFonts w:asciiTheme="minorHAnsi" w:hAnsiTheme="minorHAnsi" w:cstheme="minorHAnsi"/>
          <w:sz w:val="22"/>
        </w:rPr>
      </w:pPr>
    </w:p>
    <w:p w14:paraId="5981A0E0" w14:textId="725AD3E6" w:rsidR="00304357" w:rsidRPr="00E743EE" w:rsidRDefault="00304357" w:rsidP="00B359DA">
      <w:pPr>
        <w:pStyle w:val="Subttulooficial"/>
      </w:pPr>
      <w:bookmarkStart w:id="59" w:name="_Toc74919272"/>
      <w:r w:rsidRPr="00E743EE">
        <w:t>Instalação de peças de Granito e Mármore</w:t>
      </w:r>
      <w:bookmarkEnd w:id="59"/>
    </w:p>
    <w:p w14:paraId="5D0585BE" w14:textId="77777777" w:rsidR="00304357" w:rsidRPr="008714DC" w:rsidRDefault="00304357" w:rsidP="00304357">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peças de granito devem ser de coloração uniforme (dentro dos limites das características do material), sem grandes veios, sem emendas, arestas bem definidas. Não devem apresentar deformações, empenamentos, escamas, trincas, bolhas ou lascas.</w:t>
      </w:r>
    </w:p>
    <w:p w14:paraId="6B8D2BBB" w14:textId="77777777" w:rsidR="00304357" w:rsidRPr="008714DC" w:rsidRDefault="00304357" w:rsidP="00BC0850">
      <w:pPr>
        <w:pStyle w:val="PargrafodaLista"/>
        <w:spacing w:line="300" w:lineRule="auto"/>
        <w:ind w:left="0" w:right="-567" w:firstLine="567"/>
        <w:rPr>
          <w:rFonts w:asciiTheme="minorHAnsi" w:hAnsiTheme="minorHAnsi" w:cstheme="minorHAnsi"/>
          <w:sz w:val="22"/>
        </w:rPr>
      </w:pPr>
    </w:p>
    <w:p w14:paraId="1995639A" w14:textId="69AD2006" w:rsidR="00BC0850" w:rsidRPr="00B359DA" w:rsidRDefault="00BC0850" w:rsidP="00B359DA">
      <w:pPr>
        <w:pStyle w:val="Subttulooficial"/>
      </w:pPr>
      <w:bookmarkStart w:id="60" w:name="_Toc74919273"/>
      <w:r w:rsidRPr="00B359DA">
        <w:t>Acessórios Plásticos</w:t>
      </w:r>
      <w:bookmarkEnd w:id="60"/>
    </w:p>
    <w:p w14:paraId="131AB7AE" w14:textId="77777777" w:rsidR="00BC0850" w:rsidRPr="008714DC" w:rsidRDefault="00BC0850" w:rsidP="00BC0850">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Conforme detalhamento e especificações previstas em projeto, serão instalados no banheiro:</w:t>
      </w:r>
    </w:p>
    <w:p w14:paraId="0305528D" w14:textId="77777777" w:rsidR="00BC0850" w:rsidRPr="008714DC" w:rsidRDefault="00BC0850" w:rsidP="00A1538D">
      <w:pPr>
        <w:pStyle w:val="PargrafodaLista"/>
        <w:numPr>
          <w:ilvl w:val="0"/>
          <w:numId w:val="5"/>
        </w:numPr>
        <w:spacing w:line="300" w:lineRule="auto"/>
        <w:ind w:right="-567"/>
        <w:rPr>
          <w:rFonts w:asciiTheme="minorHAnsi" w:hAnsiTheme="minorHAnsi" w:cstheme="minorHAnsi"/>
          <w:sz w:val="22"/>
        </w:rPr>
      </w:pPr>
      <w:r w:rsidRPr="008714DC">
        <w:rPr>
          <w:rFonts w:asciiTheme="minorHAnsi" w:hAnsiTheme="minorHAnsi" w:cstheme="minorHAnsi"/>
          <w:b/>
          <w:bCs/>
          <w:sz w:val="22"/>
        </w:rPr>
        <w:t>Sifão</w:t>
      </w:r>
      <w:r w:rsidRPr="008714DC">
        <w:rPr>
          <w:rFonts w:asciiTheme="minorHAnsi" w:hAnsiTheme="minorHAnsi" w:cstheme="minorHAnsi"/>
          <w:sz w:val="22"/>
        </w:rPr>
        <w:t>: de plástico na cor branca.</w:t>
      </w:r>
    </w:p>
    <w:p w14:paraId="7E3C9182" w14:textId="77777777" w:rsidR="00BC0850" w:rsidRPr="008714DC" w:rsidRDefault="00BC0850" w:rsidP="00A1538D">
      <w:pPr>
        <w:pStyle w:val="PargrafodaLista"/>
        <w:numPr>
          <w:ilvl w:val="0"/>
          <w:numId w:val="5"/>
        </w:numPr>
        <w:spacing w:line="300" w:lineRule="auto"/>
        <w:ind w:right="-567"/>
        <w:rPr>
          <w:rFonts w:asciiTheme="minorHAnsi" w:hAnsiTheme="minorHAnsi" w:cstheme="minorHAnsi"/>
          <w:sz w:val="22"/>
        </w:rPr>
      </w:pPr>
      <w:r w:rsidRPr="008714DC">
        <w:rPr>
          <w:rFonts w:asciiTheme="minorHAnsi" w:hAnsiTheme="minorHAnsi" w:cstheme="minorHAnsi"/>
          <w:b/>
          <w:bCs/>
          <w:sz w:val="22"/>
        </w:rPr>
        <w:t>Saboneteira</w:t>
      </w:r>
      <w:r w:rsidRPr="008714DC">
        <w:rPr>
          <w:rFonts w:asciiTheme="minorHAnsi" w:hAnsiTheme="minorHAnsi" w:cstheme="minorHAnsi"/>
          <w:sz w:val="22"/>
        </w:rPr>
        <w:t>: fabricada em plástico ABS de alta resistência e durabilidade com dupla vedação na válvula para evitar vazamentos. O equipamento deverá possuir bomba dosadora que possibilite a utilização de sabonetes líquidos de viscosidade variada. A saboneteira deverá conter um reservatório construído em acrílico transparente, de modo a possibilitar a visualização da quantidade contida. Capacidade de carga de 1l. de sabonete líquido;</w:t>
      </w:r>
    </w:p>
    <w:p w14:paraId="74A72176" w14:textId="77777777" w:rsidR="00BC0850" w:rsidRPr="008714DC" w:rsidRDefault="00BC0850" w:rsidP="00A1538D">
      <w:pPr>
        <w:pStyle w:val="PargrafodaLista"/>
        <w:numPr>
          <w:ilvl w:val="0"/>
          <w:numId w:val="5"/>
        </w:numPr>
        <w:spacing w:line="300" w:lineRule="auto"/>
        <w:ind w:right="-567"/>
        <w:rPr>
          <w:rFonts w:asciiTheme="minorHAnsi" w:hAnsiTheme="minorHAnsi" w:cstheme="minorHAnsi"/>
          <w:sz w:val="22"/>
        </w:rPr>
      </w:pPr>
      <w:proofErr w:type="spellStart"/>
      <w:r w:rsidRPr="008714DC">
        <w:rPr>
          <w:rFonts w:asciiTheme="minorHAnsi" w:hAnsiTheme="minorHAnsi" w:cstheme="minorHAnsi"/>
          <w:b/>
          <w:bCs/>
          <w:sz w:val="22"/>
        </w:rPr>
        <w:t>Dispenser</w:t>
      </w:r>
      <w:proofErr w:type="spellEnd"/>
      <w:r w:rsidRPr="008714DC">
        <w:rPr>
          <w:rFonts w:asciiTheme="minorHAnsi" w:hAnsiTheme="minorHAnsi" w:cstheme="minorHAnsi"/>
          <w:b/>
          <w:bCs/>
          <w:sz w:val="22"/>
        </w:rPr>
        <w:t xml:space="preserve"> para papel toalha</w:t>
      </w:r>
      <w:r w:rsidRPr="008714DC">
        <w:rPr>
          <w:rFonts w:asciiTheme="minorHAnsi" w:hAnsiTheme="minorHAnsi" w:cstheme="minorHAnsi"/>
          <w:sz w:val="22"/>
        </w:rPr>
        <w:t xml:space="preserve">: fabricado em plástico ABS de alta resistência e durabilidade para toalha de papel </w:t>
      </w:r>
      <w:proofErr w:type="spellStart"/>
      <w:r w:rsidRPr="008714DC">
        <w:rPr>
          <w:rFonts w:asciiTheme="minorHAnsi" w:hAnsiTheme="minorHAnsi" w:cstheme="minorHAnsi"/>
          <w:sz w:val="22"/>
        </w:rPr>
        <w:t>interfolhada</w:t>
      </w:r>
      <w:proofErr w:type="spellEnd"/>
      <w:r w:rsidRPr="008714DC">
        <w:rPr>
          <w:rFonts w:asciiTheme="minorHAnsi" w:hAnsiTheme="minorHAnsi" w:cstheme="minorHAnsi"/>
          <w:sz w:val="22"/>
        </w:rPr>
        <w:t xml:space="preserve"> fixado à parede, cor branco;</w:t>
      </w:r>
    </w:p>
    <w:p w14:paraId="4ABB98BD" w14:textId="77777777" w:rsidR="00BC0850" w:rsidRPr="00042744" w:rsidRDefault="00BC0850" w:rsidP="00A1538D">
      <w:pPr>
        <w:pStyle w:val="PargrafodaLista"/>
        <w:numPr>
          <w:ilvl w:val="0"/>
          <w:numId w:val="5"/>
        </w:numPr>
        <w:spacing w:line="300" w:lineRule="auto"/>
        <w:ind w:right="-567"/>
        <w:rPr>
          <w:rFonts w:asciiTheme="minorHAnsi" w:hAnsiTheme="minorHAnsi" w:cstheme="minorHAnsi"/>
          <w:sz w:val="22"/>
        </w:rPr>
      </w:pPr>
      <w:proofErr w:type="spellStart"/>
      <w:r w:rsidRPr="008714DC">
        <w:rPr>
          <w:rFonts w:asciiTheme="minorHAnsi" w:hAnsiTheme="minorHAnsi" w:cstheme="minorHAnsi"/>
          <w:b/>
          <w:bCs/>
          <w:sz w:val="22"/>
        </w:rPr>
        <w:t>Dispenser</w:t>
      </w:r>
      <w:proofErr w:type="spellEnd"/>
      <w:r w:rsidRPr="008714DC">
        <w:rPr>
          <w:rFonts w:asciiTheme="minorHAnsi" w:hAnsiTheme="minorHAnsi" w:cstheme="minorHAnsi"/>
          <w:b/>
          <w:bCs/>
          <w:sz w:val="22"/>
        </w:rPr>
        <w:t xml:space="preserve"> para </w:t>
      </w:r>
      <w:proofErr w:type="spellStart"/>
      <w:r w:rsidRPr="008714DC">
        <w:rPr>
          <w:rFonts w:asciiTheme="minorHAnsi" w:hAnsiTheme="minorHAnsi" w:cstheme="minorHAnsi"/>
          <w:b/>
          <w:bCs/>
          <w:sz w:val="22"/>
        </w:rPr>
        <w:t>rolão</w:t>
      </w:r>
      <w:proofErr w:type="spellEnd"/>
      <w:r w:rsidRPr="008714DC">
        <w:rPr>
          <w:rFonts w:asciiTheme="minorHAnsi" w:hAnsiTheme="minorHAnsi" w:cstheme="minorHAnsi"/>
          <w:b/>
          <w:bCs/>
          <w:sz w:val="22"/>
        </w:rPr>
        <w:t xml:space="preserve"> de papel higiênico</w:t>
      </w:r>
      <w:r w:rsidRPr="008714DC">
        <w:rPr>
          <w:rFonts w:asciiTheme="minorHAnsi" w:hAnsiTheme="minorHAnsi" w:cstheme="minorHAnsi"/>
          <w:sz w:val="22"/>
        </w:rPr>
        <w:t xml:space="preserve">: com visor de nível de reabastecimento, fabricado em Poliestireno Branco de Alto Impacto ou plástico ABS de alta resistência e durabilidade a ser fixado na parede, cor branco. O </w:t>
      </w:r>
      <w:proofErr w:type="spellStart"/>
      <w:r w:rsidRPr="008714DC">
        <w:rPr>
          <w:rFonts w:asciiTheme="minorHAnsi" w:hAnsiTheme="minorHAnsi" w:cstheme="minorHAnsi"/>
          <w:sz w:val="22"/>
        </w:rPr>
        <w:t>dispenser</w:t>
      </w:r>
      <w:proofErr w:type="spellEnd"/>
      <w:r w:rsidRPr="008714DC">
        <w:rPr>
          <w:rFonts w:asciiTheme="minorHAnsi" w:hAnsiTheme="minorHAnsi" w:cstheme="minorHAnsi"/>
          <w:sz w:val="22"/>
        </w:rPr>
        <w:t xml:space="preserve"> deverá ter capacidade de ser abastecido com rolos de até 500m ou Ø máximo de 220 </w:t>
      </w:r>
      <w:proofErr w:type="spellStart"/>
      <w:r w:rsidRPr="008714DC">
        <w:rPr>
          <w:rFonts w:asciiTheme="minorHAnsi" w:hAnsiTheme="minorHAnsi" w:cstheme="minorHAnsi"/>
          <w:sz w:val="22"/>
        </w:rPr>
        <w:t>mm.</w:t>
      </w:r>
      <w:proofErr w:type="spellEnd"/>
    </w:p>
    <w:p w14:paraId="5384F82E" w14:textId="77777777" w:rsidR="00BC0850" w:rsidRDefault="00BC0850" w:rsidP="00B35BC9">
      <w:pPr>
        <w:spacing w:line="300" w:lineRule="auto"/>
        <w:ind w:right="-567" w:firstLine="567"/>
        <w:rPr>
          <w:rFonts w:asciiTheme="minorHAnsi" w:hAnsiTheme="minorHAnsi" w:cstheme="minorHAnsi"/>
          <w:sz w:val="22"/>
        </w:rPr>
      </w:pPr>
    </w:p>
    <w:p w14:paraId="7253F149" w14:textId="5F96A980" w:rsidR="003D5410" w:rsidRPr="00B359DA" w:rsidRDefault="003D5410" w:rsidP="00B359DA">
      <w:pPr>
        <w:pStyle w:val="Subttulooficial"/>
      </w:pPr>
      <w:bookmarkStart w:id="61" w:name="_Toc74919274"/>
      <w:r w:rsidRPr="00B359DA">
        <w:t>Instalações Elétricas</w:t>
      </w:r>
      <w:bookmarkEnd w:id="61"/>
    </w:p>
    <w:p w14:paraId="72E361D6" w14:textId="7E287D18" w:rsidR="0042568A" w:rsidRPr="003D5410" w:rsidRDefault="0042568A" w:rsidP="00B35BC9">
      <w:pPr>
        <w:spacing w:line="300" w:lineRule="auto"/>
        <w:ind w:right="-567" w:firstLine="567"/>
        <w:rPr>
          <w:rFonts w:asciiTheme="minorHAnsi" w:hAnsiTheme="minorHAnsi" w:cstheme="minorHAnsi"/>
          <w:sz w:val="22"/>
        </w:rPr>
      </w:pPr>
      <w:r w:rsidRPr="003D5410">
        <w:rPr>
          <w:rFonts w:asciiTheme="minorHAnsi" w:hAnsiTheme="minorHAnsi" w:cstheme="minorHAnsi"/>
          <w:sz w:val="22"/>
        </w:rPr>
        <w:t xml:space="preserve">As instalações elétricas serão executadas por profissionais habilitados, de acordo com as normas técnicas. As instalações deverão ficar embutidas em </w:t>
      </w:r>
      <w:proofErr w:type="spellStart"/>
      <w:r w:rsidRPr="003D5410">
        <w:rPr>
          <w:rFonts w:asciiTheme="minorHAnsi" w:hAnsiTheme="minorHAnsi" w:cstheme="minorHAnsi"/>
          <w:sz w:val="22"/>
        </w:rPr>
        <w:t>eletrodutos</w:t>
      </w:r>
      <w:proofErr w:type="spellEnd"/>
      <w:r w:rsidRPr="003D5410">
        <w:rPr>
          <w:rFonts w:asciiTheme="minorHAnsi" w:hAnsiTheme="minorHAnsi" w:cstheme="minorHAnsi"/>
          <w:sz w:val="22"/>
        </w:rPr>
        <w:t xml:space="preserve"> de PVC tanto nas paredes, quanto no teto e no piso. </w:t>
      </w:r>
    </w:p>
    <w:p w14:paraId="182D431C" w14:textId="77777777" w:rsidR="0042568A" w:rsidRPr="003D5410" w:rsidRDefault="0042568A" w:rsidP="00B35BC9">
      <w:pPr>
        <w:spacing w:line="300" w:lineRule="auto"/>
        <w:ind w:right="-567" w:firstLine="567"/>
        <w:rPr>
          <w:rFonts w:asciiTheme="minorHAnsi" w:hAnsiTheme="minorHAnsi" w:cstheme="minorHAnsi"/>
          <w:sz w:val="22"/>
        </w:rPr>
      </w:pPr>
      <w:r w:rsidRPr="003D5410">
        <w:rPr>
          <w:rFonts w:asciiTheme="minorHAnsi" w:hAnsiTheme="minorHAnsi" w:cstheme="minorHAnsi"/>
          <w:sz w:val="22"/>
        </w:rPr>
        <w:t>Todas as extremidades livres dos tubos serão, antes da concretagem e durante a construção, convenientemente obturadas, a fim de evitar a penetração de detritos e umidade.</w:t>
      </w:r>
    </w:p>
    <w:p w14:paraId="1B744019" w14:textId="6241D88A"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A </w:t>
      </w:r>
      <w:r w:rsidR="00AC3AC5" w:rsidRPr="003D5410">
        <w:rPr>
          <w:rFonts w:asciiTheme="minorHAnsi" w:eastAsiaTheme="minorHAnsi" w:hAnsiTheme="minorHAnsi" w:cstheme="minorHAnsi"/>
          <w:sz w:val="22"/>
          <w:szCs w:val="22"/>
          <w:lang w:eastAsia="en-US"/>
        </w:rPr>
        <w:t>Contratada</w:t>
      </w:r>
      <w:r w:rsidRPr="003D5410">
        <w:rPr>
          <w:rFonts w:asciiTheme="minorHAnsi" w:eastAsiaTheme="minorHAnsi" w:hAnsiTheme="minorHAnsi" w:cstheme="minorHAnsi"/>
          <w:sz w:val="22"/>
          <w:szCs w:val="22"/>
          <w:lang w:eastAsia="en-US"/>
        </w:rPr>
        <w:t xml:space="preserve"> deverá instalar pontos elétricos para iluminação, incluindo interruptores, e tomadas de uso geral e específico, conforme projeto. </w:t>
      </w:r>
    </w:p>
    <w:p w14:paraId="55CBB807" w14:textId="77777777"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Cada ponto deverá englobar, além das caixas dos pontos e dos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/conexões, incluindo fixação, a fiação, a partir do quadro de distribuição, inclusive aterramento, e as tomadas ou interruptores com seus respectivos espelhos. </w:t>
      </w:r>
    </w:p>
    <w:p w14:paraId="035FC02F" w14:textId="77777777"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lastRenderedPageBreak/>
        <w:t xml:space="preserve">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deverão ser de PVC rígido </w:t>
      </w:r>
      <w:proofErr w:type="spellStart"/>
      <w:r w:rsidRPr="003D5410">
        <w:rPr>
          <w:rFonts w:asciiTheme="minorHAnsi" w:eastAsiaTheme="minorHAnsi" w:hAnsiTheme="minorHAnsi" w:cstheme="minorHAnsi"/>
          <w:sz w:val="22"/>
          <w:szCs w:val="22"/>
          <w:lang w:eastAsia="en-US"/>
        </w:rPr>
        <w:t>roscável</w:t>
      </w:r>
      <w:proofErr w:type="spellEnd"/>
      <w:r w:rsidRPr="003D5410">
        <w:rPr>
          <w:rFonts w:asciiTheme="minorHAnsi" w:eastAsiaTheme="minorHAnsi" w:hAnsiTheme="minorHAnsi" w:cstheme="minorHAnsi"/>
          <w:sz w:val="22"/>
          <w:szCs w:val="22"/>
          <w:lang w:eastAsia="en-US"/>
        </w:rPr>
        <w:t xml:space="preserve">, instalados de forma aparente ou posicionados no </w:t>
      </w:r>
      <w:proofErr w:type="spellStart"/>
      <w:r w:rsidRPr="003D5410">
        <w:rPr>
          <w:rFonts w:asciiTheme="minorHAnsi" w:eastAsiaTheme="minorHAnsi" w:hAnsiTheme="minorHAnsi" w:cstheme="minorHAnsi"/>
          <w:sz w:val="22"/>
          <w:szCs w:val="22"/>
          <w:lang w:eastAsia="en-US"/>
        </w:rPr>
        <w:t>entreforro</w:t>
      </w:r>
      <w:proofErr w:type="spellEnd"/>
      <w:r w:rsidRPr="003D5410">
        <w:rPr>
          <w:rFonts w:asciiTheme="minorHAnsi" w:eastAsiaTheme="minorHAnsi" w:hAnsiTheme="minorHAnsi" w:cstheme="minorHAnsi"/>
          <w:sz w:val="22"/>
          <w:szCs w:val="22"/>
          <w:lang w:eastAsia="en-US"/>
        </w:rPr>
        <w:t xml:space="preserve">, ou flexível, caso embutidos em alvenaria, de qualidade boa. Para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rígidos, deverão ser empregadas conexões também do mesmo material do </w:t>
      </w:r>
      <w:proofErr w:type="spellStart"/>
      <w:r w:rsidRPr="003D5410">
        <w:rPr>
          <w:rFonts w:asciiTheme="minorHAnsi" w:eastAsiaTheme="minorHAnsi" w:hAnsiTheme="minorHAnsi" w:cstheme="minorHAnsi"/>
          <w:sz w:val="22"/>
          <w:szCs w:val="22"/>
          <w:lang w:eastAsia="en-US"/>
        </w:rPr>
        <w:t>eletroduto</w:t>
      </w:r>
      <w:proofErr w:type="spellEnd"/>
      <w:r w:rsidRPr="003D5410">
        <w:rPr>
          <w:rFonts w:asciiTheme="minorHAnsi" w:eastAsiaTheme="minorHAnsi" w:hAnsiTheme="minorHAnsi" w:cstheme="minorHAnsi"/>
          <w:sz w:val="22"/>
          <w:szCs w:val="22"/>
          <w:lang w:eastAsia="en-US"/>
        </w:rPr>
        <w:t xml:space="preserve">. </w:t>
      </w:r>
    </w:p>
    <w:p w14:paraId="0B5C842C" w14:textId="7B8D3128"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embutidos no piso serão em aço ou PVC conforme especificado em planilha orçamentária</w:t>
      </w:r>
      <w:r w:rsidR="00536E17" w:rsidRPr="003D5410">
        <w:rPr>
          <w:rFonts w:asciiTheme="minorHAnsi" w:eastAsiaTheme="minorHAnsi" w:hAnsiTheme="minorHAnsi" w:cstheme="minorHAnsi"/>
          <w:sz w:val="22"/>
          <w:szCs w:val="22"/>
          <w:lang w:eastAsia="en-US"/>
        </w:rPr>
        <w:t>.</w:t>
      </w:r>
    </w:p>
    <w:p w14:paraId="77474F31" w14:textId="77777777"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As emendas entre varas de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serão executadas por meio de luvas atarraxadas em ambas as extremidades a serem ligadas, até se tocarem para assegurar continuidade da superfície interna da canalização. </w:t>
      </w:r>
    </w:p>
    <w:p w14:paraId="05B60862" w14:textId="77777777"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Não se admitirá a utilização de outros dutos para a sustentação de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Não se admitirá a eventual derivação de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sem a utilização de conexões. 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rígidos somente deverão ser cortados perpendicularmente ao seu eixo, abrindo</w:t>
      </w:r>
      <w:r w:rsidRPr="003D5410">
        <w:rPr>
          <w:rFonts w:asciiTheme="minorHAnsi" w:eastAsiaTheme="minorHAnsi" w:hAnsiTheme="minorHAnsi" w:cstheme="minorHAnsi"/>
          <w:sz w:val="22"/>
          <w:szCs w:val="22"/>
          <w:lang w:eastAsia="en-US"/>
        </w:rPr>
        <w:noBreakHyphen/>
        <w:t>se nova rosca na extremidade a ser aproveitada e retirando</w:t>
      </w:r>
      <w:r w:rsidRPr="003D5410">
        <w:rPr>
          <w:rFonts w:asciiTheme="minorHAnsi" w:eastAsiaTheme="minorHAnsi" w:hAnsiTheme="minorHAnsi" w:cstheme="minorHAnsi"/>
          <w:sz w:val="22"/>
          <w:szCs w:val="22"/>
          <w:lang w:eastAsia="en-US"/>
        </w:rPr>
        <w:noBreakHyphen/>
        <w:t xml:space="preserve">se cuidadosamente todas as rebarbas deixadas nas operações de corte e de abertura de roscas. Os tubos poderão ser cortados a serra, sendo, porém, escareados a lima para remoção das rebarbas. </w:t>
      </w:r>
    </w:p>
    <w:p w14:paraId="336C5B90" w14:textId="29E7F3A4"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A tubulação será instalada de modo a não formar cotovelos, apresentando outrossim, uma ligeira e contínua declividade para as caixas. Somente será admitido o uso de curvas pré</w:t>
      </w:r>
      <w:r w:rsidRPr="003D5410">
        <w:rPr>
          <w:rFonts w:asciiTheme="minorHAnsi" w:eastAsiaTheme="minorHAnsi" w:hAnsiTheme="minorHAnsi" w:cstheme="minorHAnsi"/>
          <w:sz w:val="22"/>
          <w:szCs w:val="22"/>
          <w:lang w:eastAsia="en-US"/>
        </w:rPr>
        <w:noBreakHyphen/>
        <w:t xml:space="preserve">fabricadas para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e do mesmo material dos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Não deverão ser empregadas curvas com deflexão maior que 90°. Em cada trecho de canalização, entre duas caixas ou entre extremidades e caixa, poderão ser empregadas, no máximo, 3 curvas de 90° ou seu equivalente até no máximo 270°. Quando os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rígidos se destinarem a conter condutores com capa de isolamento PVC</w:t>
      </w:r>
      <w:r w:rsidRPr="003D5410">
        <w:rPr>
          <w:rFonts w:asciiTheme="minorHAnsi" w:eastAsiaTheme="minorHAnsi" w:hAnsiTheme="minorHAnsi" w:cstheme="minorHAnsi"/>
          <w:sz w:val="22"/>
          <w:szCs w:val="22"/>
          <w:lang w:eastAsia="en-US"/>
        </w:rPr>
        <w:noBreakHyphen/>
        <w:t xml:space="preserve">PVC poderão ser usadas no máximo duas curvas de 90° ou seu equivalente até o máximo de 180°. Se houver necessidade de instalação de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rígidos expostos deverão ser adequadamente fixados, de modo a constituírem um sistema de boa aparência, e pintados em cor a ser definida pela </w:t>
      </w:r>
      <w:r w:rsidR="00AC3AC5" w:rsidRPr="003D5410">
        <w:rPr>
          <w:rFonts w:asciiTheme="minorHAnsi" w:eastAsiaTheme="minorHAnsi" w:hAnsiTheme="minorHAnsi" w:cstheme="minorHAnsi"/>
          <w:sz w:val="22"/>
          <w:szCs w:val="22"/>
          <w:lang w:eastAsia="en-US"/>
        </w:rPr>
        <w:t>Fiscalização</w:t>
      </w:r>
      <w:r w:rsidRPr="003D5410">
        <w:rPr>
          <w:rFonts w:asciiTheme="minorHAnsi" w:eastAsiaTheme="minorHAnsi" w:hAnsiTheme="minorHAnsi" w:cstheme="minorHAnsi"/>
          <w:sz w:val="22"/>
          <w:szCs w:val="22"/>
          <w:lang w:eastAsia="en-US"/>
        </w:rPr>
        <w:t>.</w:t>
      </w:r>
    </w:p>
    <w:p w14:paraId="5F01737C" w14:textId="77777777" w:rsidR="0042568A" w:rsidRPr="003D5410"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3D5410">
        <w:rPr>
          <w:rFonts w:asciiTheme="minorHAnsi" w:eastAsiaTheme="minorHAnsi" w:hAnsiTheme="minorHAnsi" w:cstheme="minorHAnsi"/>
          <w:sz w:val="22"/>
          <w:szCs w:val="22"/>
          <w:lang w:eastAsia="en-US"/>
        </w:rPr>
        <w:t xml:space="preserve">A fiação deverá ser executada com fios de cobre singelos isolados, para baixa tensão, de qualidade superior, quando dentro de </w:t>
      </w:r>
      <w:proofErr w:type="spellStart"/>
      <w:r w:rsidRPr="003D5410">
        <w:rPr>
          <w:rFonts w:asciiTheme="minorHAnsi" w:eastAsiaTheme="minorHAnsi" w:hAnsiTheme="minorHAnsi" w:cstheme="minorHAnsi"/>
          <w:sz w:val="22"/>
          <w:szCs w:val="22"/>
          <w:lang w:eastAsia="en-US"/>
        </w:rPr>
        <w:t>eletrodutos</w:t>
      </w:r>
      <w:proofErr w:type="spellEnd"/>
      <w:r w:rsidRPr="003D5410">
        <w:rPr>
          <w:rFonts w:asciiTheme="minorHAnsi" w:eastAsiaTheme="minorHAnsi" w:hAnsiTheme="minorHAnsi" w:cstheme="minorHAnsi"/>
          <w:sz w:val="22"/>
          <w:szCs w:val="22"/>
          <w:lang w:eastAsia="en-US"/>
        </w:rPr>
        <w:t xml:space="preserve"> e/ou calhas. As tomadas e os interruptores deverão ser com espelhos na cor branca, sendo que as tomadas serão de 3 pinos (2P+T) universal, sendo as de uso geral de 10A, e as de uso específico para equipamentos de 20A.</w:t>
      </w:r>
    </w:p>
    <w:p w14:paraId="55B84386" w14:textId="73D45347" w:rsidR="0042568A" w:rsidRDefault="0042568A" w:rsidP="00B35BC9">
      <w:pPr>
        <w:spacing w:line="300" w:lineRule="auto"/>
        <w:ind w:right="-567" w:firstLine="567"/>
        <w:rPr>
          <w:rFonts w:asciiTheme="minorHAnsi" w:hAnsiTheme="minorHAnsi" w:cstheme="minorHAnsi"/>
          <w:sz w:val="22"/>
        </w:rPr>
      </w:pPr>
      <w:r w:rsidRPr="003D5410">
        <w:rPr>
          <w:rFonts w:asciiTheme="minorHAnsi" w:hAnsiTheme="minorHAnsi" w:cstheme="minorHAnsi"/>
          <w:sz w:val="22"/>
        </w:rPr>
        <w:t xml:space="preserve">A </w:t>
      </w:r>
      <w:r w:rsidR="00AC3AC5" w:rsidRPr="003D5410">
        <w:rPr>
          <w:rFonts w:asciiTheme="minorHAnsi" w:hAnsiTheme="minorHAnsi" w:cstheme="minorHAnsi"/>
          <w:sz w:val="22"/>
        </w:rPr>
        <w:t>Contratada</w:t>
      </w:r>
      <w:r w:rsidRPr="003D5410">
        <w:rPr>
          <w:rFonts w:asciiTheme="minorHAnsi" w:hAnsiTheme="minorHAnsi" w:cstheme="minorHAnsi"/>
          <w:sz w:val="22"/>
        </w:rPr>
        <w:t xml:space="preserve"> executará os trabalhos complementares ou correlatos, como abertura e recomposição de rasgos para condutores e canalizações, bem como, os arremates da execução das instalações. As instalações elétricas deverão ser testadas antes do fechamento do forro ou do </w:t>
      </w:r>
      <w:proofErr w:type="spellStart"/>
      <w:r w:rsidRPr="003D5410">
        <w:rPr>
          <w:rFonts w:asciiTheme="minorHAnsi" w:hAnsiTheme="minorHAnsi" w:cstheme="minorHAnsi"/>
          <w:sz w:val="22"/>
        </w:rPr>
        <w:t>contrapiso</w:t>
      </w:r>
      <w:proofErr w:type="spellEnd"/>
      <w:r w:rsidRPr="003D5410">
        <w:rPr>
          <w:rFonts w:asciiTheme="minorHAnsi" w:hAnsiTheme="minorHAnsi" w:cstheme="minorHAnsi"/>
          <w:sz w:val="22"/>
        </w:rPr>
        <w:t>.</w:t>
      </w:r>
    </w:p>
    <w:p w14:paraId="4765D163" w14:textId="4B6681F9" w:rsidR="002217EB" w:rsidRDefault="002217EB" w:rsidP="00B35BC9">
      <w:pPr>
        <w:spacing w:line="300" w:lineRule="auto"/>
        <w:ind w:right="-567" w:firstLine="567"/>
        <w:rPr>
          <w:rFonts w:asciiTheme="minorHAnsi" w:hAnsiTheme="minorHAnsi" w:cstheme="minorHAnsi"/>
          <w:sz w:val="22"/>
        </w:rPr>
      </w:pPr>
    </w:p>
    <w:p w14:paraId="0FA486F1" w14:textId="1C9D78C4" w:rsidR="002217EB" w:rsidRPr="008714DC" w:rsidRDefault="00BE2CE5" w:rsidP="002217EB">
      <w:pPr>
        <w:pStyle w:val="Ttulo3"/>
        <w:spacing w:line="300" w:lineRule="auto"/>
        <w:ind w:right="-567" w:firstLine="567"/>
        <w:rPr>
          <w:rFonts w:asciiTheme="minorHAnsi" w:hAnsiTheme="minorHAnsi" w:cstheme="minorHAnsi"/>
          <w:b w:val="0"/>
          <w:bCs w:val="0"/>
          <w:color w:val="auto"/>
          <w:sz w:val="22"/>
        </w:rPr>
      </w:pPr>
      <w:bookmarkStart w:id="62" w:name="_Toc74919275"/>
      <w:proofErr w:type="gramStart"/>
      <w:r>
        <w:rPr>
          <w:rFonts w:asciiTheme="minorHAnsi" w:hAnsiTheme="minorHAnsi" w:cstheme="minorHAnsi"/>
          <w:b w:val="0"/>
          <w:bCs w:val="0"/>
          <w:color w:val="auto"/>
          <w:sz w:val="22"/>
        </w:rPr>
        <w:t xml:space="preserve">5.10.1 </w:t>
      </w:r>
      <w:r w:rsidR="002217EB" w:rsidRPr="008714DC">
        <w:rPr>
          <w:rFonts w:asciiTheme="minorHAnsi" w:hAnsiTheme="minorHAnsi" w:cstheme="minorHAnsi"/>
          <w:b w:val="0"/>
          <w:bCs w:val="0"/>
          <w:color w:val="auto"/>
          <w:sz w:val="22"/>
        </w:rPr>
        <w:t xml:space="preserve"> Instalação</w:t>
      </w:r>
      <w:proofErr w:type="gramEnd"/>
      <w:r w:rsidR="002217EB" w:rsidRPr="008714DC">
        <w:rPr>
          <w:rFonts w:asciiTheme="minorHAnsi" w:hAnsiTheme="minorHAnsi" w:cstheme="minorHAnsi"/>
          <w:b w:val="0"/>
          <w:bCs w:val="0"/>
          <w:color w:val="auto"/>
          <w:sz w:val="22"/>
        </w:rPr>
        <w:t xml:space="preserve"> de </w:t>
      </w:r>
      <w:proofErr w:type="spellStart"/>
      <w:r w:rsidR="002217EB" w:rsidRPr="008714DC">
        <w:rPr>
          <w:rFonts w:asciiTheme="minorHAnsi" w:hAnsiTheme="minorHAnsi" w:cstheme="minorHAnsi"/>
          <w:b w:val="0"/>
          <w:bCs w:val="0"/>
          <w:color w:val="auto"/>
          <w:sz w:val="22"/>
        </w:rPr>
        <w:t>Eletrodutos</w:t>
      </w:r>
      <w:bookmarkEnd w:id="62"/>
      <w:proofErr w:type="spellEnd"/>
    </w:p>
    <w:p w14:paraId="35D981BA" w14:textId="77777777" w:rsidR="002217EB" w:rsidRPr="008714DC" w:rsidRDefault="002217EB" w:rsidP="00A1538D">
      <w:pPr>
        <w:pStyle w:val="PargrafodaLista"/>
        <w:numPr>
          <w:ilvl w:val="0"/>
          <w:numId w:val="2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Corte </w:t>
      </w:r>
    </w:p>
    <w:p w14:paraId="74527C8E" w14:textId="77777777" w:rsidR="002217EB"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deverão ser cortados perpendicularmente ao seu eixo longitudinal, conforme disposição da NBR 5410.</w:t>
      </w:r>
    </w:p>
    <w:p w14:paraId="1B815870" w14:textId="77777777" w:rsidR="002217EB" w:rsidRDefault="002217EB" w:rsidP="002217EB">
      <w:pPr>
        <w:pStyle w:val="PargrafodaLista"/>
        <w:spacing w:line="300" w:lineRule="auto"/>
        <w:ind w:left="0" w:right="-567" w:firstLine="567"/>
        <w:rPr>
          <w:rFonts w:asciiTheme="minorHAnsi" w:hAnsiTheme="minorHAnsi" w:cstheme="minorHAnsi"/>
          <w:sz w:val="22"/>
        </w:rPr>
      </w:pPr>
    </w:p>
    <w:p w14:paraId="4C2A761C" w14:textId="77777777" w:rsidR="002217EB" w:rsidRPr="003C002E" w:rsidRDefault="002217EB" w:rsidP="00A1538D">
      <w:pPr>
        <w:pStyle w:val="PargrafodaLista"/>
        <w:numPr>
          <w:ilvl w:val="0"/>
          <w:numId w:val="25"/>
        </w:numPr>
        <w:spacing w:line="300" w:lineRule="auto"/>
        <w:ind w:right="-567"/>
        <w:rPr>
          <w:rFonts w:asciiTheme="minorHAnsi" w:hAnsiTheme="minorHAnsi" w:cstheme="minorHAnsi"/>
          <w:sz w:val="22"/>
        </w:rPr>
      </w:pPr>
      <w:r w:rsidRPr="003C002E">
        <w:rPr>
          <w:rFonts w:asciiTheme="minorHAnsi" w:hAnsiTheme="minorHAnsi" w:cstheme="minorHAnsi"/>
          <w:sz w:val="22"/>
        </w:rPr>
        <w:t xml:space="preserve">Dobramento </w:t>
      </w:r>
    </w:p>
    <w:p w14:paraId="1401FD92"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lastRenderedPageBreak/>
        <w:t xml:space="preserve">Não serão permitidos, em uma única curva, ângulos maiores que 90º, conforme NBR 5410. O número de curvas entre duas caixas não poderá ser superior a 3 de 90º ou equivalente a 270º, conforme disposição da NBR 5410. </w:t>
      </w:r>
    </w:p>
    <w:p w14:paraId="2B698502"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w:t>
      </w:r>
      <w:proofErr w:type="spellStart"/>
      <w:r w:rsidRPr="008714DC">
        <w:rPr>
          <w:rFonts w:asciiTheme="minorHAnsi" w:hAnsiTheme="minorHAnsi" w:cstheme="minorHAnsi"/>
          <w:sz w:val="22"/>
        </w:rPr>
        <w:t>curvamento</w:t>
      </w:r>
      <w:proofErr w:type="spellEnd"/>
      <w:r w:rsidRPr="008714DC">
        <w:rPr>
          <w:rFonts w:asciiTheme="minorHAnsi" w:hAnsiTheme="minorHAnsi" w:cstheme="minorHAnsi"/>
          <w:sz w:val="22"/>
        </w:rPr>
        <w:t xml:space="preserve">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em PVC deverá ser executado adotando os seguintes procedimentos:</w:t>
      </w:r>
    </w:p>
    <w:p w14:paraId="0A2075B2" w14:textId="290D8215" w:rsidR="002217EB" w:rsidRPr="008714DC" w:rsidRDefault="00E16EA5" w:rsidP="00A1538D">
      <w:pPr>
        <w:pStyle w:val="PargrafodaLista"/>
        <w:numPr>
          <w:ilvl w:val="0"/>
          <w:numId w:val="6"/>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Cortar</w:t>
      </w:r>
      <w:r w:rsidR="002217EB" w:rsidRPr="008714DC">
        <w:rPr>
          <w:rFonts w:asciiTheme="minorHAnsi" w:hAnsiTheme="minorHAnsi" w:cstheme="minorHAnsi"/>
          <w:sz w:val="22"/>
        </w:rPr>
        <w:t xml:space="preserve"> um segmento do </w:t>
      </w:r>
      <w:proofErr w:type="spellStart"/>
      <w:r w:rsidR="002217EB" w:rsidRPr="008714DC">
        <w:rPr>
          <w:rFonts w:asciiTheme="minorHAnsi" w:hAnsiTheme="minorHAnsi" w:cstheme="minorHAnsi"/>
          <w:sz w:val="22"/>
        </w:rPr>
        <w:t>eletroduto</w:t>
      </w:r>
      <w:proofErr w:type="spellEnd"/>
      <w:r w:rsidR="002217EB" w:rsidRPr="008714DC">
        <w:rPr>
          <w:rFonts w:asciiTheme="minorHAnsi" w:hAnsiTheme="minorHAnsi" w:cstheme="minorHAnsi"/>
          <w:sz w:val="22"/>
        </w:rPr>
        <w:t xml:space="preserve"> a encurvar, com comprimento igual ao arco da curva a executar e abrir roscas nas duas extremidades;</w:t>
      </w:r>
    </w:p>
    <w:p w14:paraId="1A4FEA95" w14:textId="7F66A467" w:rsidR="002217EB" w:rsidRPr="008714DC" w:rsidRDefault="00E16EA5" w:rsidP="00A1538D">
      <w:pPr>
        <w:pStyle w:val="PargrafodaLista"/>
        <w:numPr>
          <w:ilvl w:val="0"/>
          <w:numId w:val="6"/>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Vedar</w:t>
      </w:r>
      <w:r w:rsidR="002217EB" w:rsidRPr="008714DC">
        <w:rPr>
          <w:rFonts w:asciiTheme="minorHAnsi" w:hAnsiTheme="minorHAnsi" w:cstheme="minorHAnsi"/>
          <w:sz w:val="22"/>
        </w:rPr>
        <w:t xml:space="preserve"> uma das extremidades por meio de um tampão rosqueado, de ferro, provido de punho de madeira para auxiliar o manuseio da peça, e preencher a seguir o </w:t>
      </w:r>
      <w:proofErr w:type="spellStart"/>
      <w:r w:rsidR="002217EB" w:rsidRPr="008714DC">
        <w:rPr>
          <w:rFonts w:asciiTheme="minorHAnsi" w:hAnsiTheme="minorHAnsi" w:cstheme="minorHAnsi"/>
          <w:sz w:val="22"/>
        </w:rPr>
        <w:t>eletroduto</w:t>
      </w:r>
      <w:proofErr w:type="spellEnd"/>
      <w:r w:rsidR="002217EB" w:rsidRPr="008714DC">
        <w:rPr>
          <w:rFonts w:asciiTheme="minorHAnsi" w:hAnsiTheme="minorHAnsi" w:cstheme="minorHAnsi"/>
          <w:sz w:val="22"/>
        </w:rPr>
        <w:t xml:space="preserve"> com areia e serragem; após adensar a mistura areia/serragem, batendo lateralmente na peça, vedar a outra extremidade com um tampão idêntico ao primeiro;</w:t>
      </w:r>
    </w:p>
    <w:p w14:paraId="06E72375" w14:textId="599D657D" w:rsidR="002217EB" w:rsidRPr="008714DC" w:rsidRDefault="00E16EA5" w:rsidP="00A1538D">
      <w:pPr>
        <w:pStyle w:val="PargrafodaLista"/>
        <w:numPr>
          <w:ilvl w:val="0"/>
          <w:numId w:val="6"/>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Mergulhar</w:t>
      </w:r>
      <w:r w:rsidR="002217EB" w:rsidRPr="008714DC">
        <w:rPr>
          <w:rFonts w:asciiTheme="minorHAnsi" w:hAnsiTheme="minorHAnsi" w:cstheme="minorHAnsi"/>
          <w:sz w:val="22"/>
        </w:rPr>
        <w:t xml:space="preserve"> a peça em uma cuba contendo glicerina aquecida a 140ºC, por tempo suficiente que permita o encurvamento do material; o tamanho da cuba e o volume do líquido serão os estritamente necessários à operação; </w:t>
      </w:r>
    </w:p>
    <w:p w14:paraId="6C48045C" w14:textId="111AB3B1" w:rsidR="002217EB" w:rsidRPr="008714DC" w:rsidRDefault="00E16EA5" w:rsidP="00A1538D">
      <w:pPr>
        <w:pStyle w:val="PargrafodaLista"/>
        <w:numPr>
          <w:ilvl w:val="0"/>
          <w:numId w:val="6"/>
        </w:numPr>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Retirar</w:t>
      </w:r>
      <w:r w:rsidR="002217EB" w:rsidRPr="008714DC">
        <w:rPr>
          <w:rFonts w:asciiTheme="minorHAnsi" w:hAnsiTheme="minorHAnsi" w:cstheme="minorHAnsi"/>
          <w:sz w:val="22"/>
        </w:rPr>
        <w:t xml:space="preserve"> em seguida a peça aquecida da cuba e procurar encaixá-la num molde de madeira tipo meia-cana, tendo o formato (raio de curvatura e comprimento do arco) igual ao da curva desejada, cuidando para evitar o enrugamento do lado interno da curva; o resfriamento da peça deve ser natural. </w:t>
      </w:r>
    </w:p>
    <w:p w14:paraId="21DC3ADB"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p>
    <w:p w14:paraId="18CA99BC" w14:textId="77777777" w:rsidR="002217EB" w:rsidRPr="008714DC" w:rsidRDefault="002217EB" w:rsidP="00A1538D">
      <w:pPr>
        <w:pStyle w:val="PargrafodaLista"/>
        <w:numPr>
          <w:ilvl w:val="0"/>
          <w:numId w:val="25"/>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Roscas </w:t>
      </w:r>
    </w:p>
    <w:p w14:paraId="2F788149" w14:textId="2FCA829B"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roscas deverão ser executadas segundo o disposto na NBR 6414. O corte deverá ser feito aplicando as ferramentas na </w:t>
      </w:r>
      <w:r w:rsidR="00E16EA5" w:rsidRPr="008714DC">
        <w:rPr>
          <w:rFonts w:asciiTheme="minorHAnsi" w:hAnsiTheme="minorHAnsi" w:cstheme="minorHAnsi"/>
          <w:sz w:val="22"/>
        </w:rPr>
        <w:t>sequência</w:t>
      </w:r>
      <w:r w:rsidRPr="008714DC">
        <w:rPr>
          <w:rFonts w:asciiTheme="minorHAnsi" w:hAnsiTheme="minorHAnsi" w:cstheme="minorHAnsi"/>
          <w:sz w:val="22"/>
        </w:rPr>
        <w:t xml:space="preserve"> correta e, no caso de </w:t>
      </w:r>
      <w:proofErr w:type="spellStart"/>
      <w:r w:rsidRPr="008714DC">
        <w:rPr>
          <w:rFonts w:asciiTheme="minorHAnsi" w:hAnsiTheme="minorHAnsi" w:cstheme="minorHAnsi"/>
          <w:sz w:val="22"/>
        </w:rPr>
        <w:t>cossinetes</w:t>
      </w:r>
      <w:proofErr w:type="spellEnd"/>
      <w:r w:rsidRPr="008714DC">
        <w:rPr>
          <w:rFonts w:asciiTheme="minorHAnsi" w:hAnsiTheme="minorHAnsi" w:cstheme="minorHAnsi"/>
          <w:sz w:val="22"/>
        </w:rPr>
        <w:t xml:space="preserve">, com ajuste progressivo. </w:t>
      </w:r>
    </w:p>
    <w:p w14:paraId="3D04AC01"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 </w:t>
      </w:r>
      <w:proofErr w:type="spellStart"/>
      <w:r w:rsidRPr="008714DC">
        <w:rPr>
          <w:rFonts w:asciiTheme="minorHAnsi" w:hAnsiTheme="minorHAnsi" w:cstheme="minorHAnsi"/>
          <w:sz w:val="22"/>
        </w:rPr>
        <w:t>rosqueamento</w:t>
      </w:r>
      <w:proofErr w:type="spellEnd"/>
      <w:r w:rsidRPr="008714DC">
        <w:rPr>
          <w:rFonts w:asciiTheme="minorHAnsi" w:hAnsiTheme="minorHAnsi" w:cstheme="minorHAnsi"/>
          <w:sz w:val="22"/>
        </w:rPr>
        <w:t xml:space="preserve"> deverá abranger, no mínimo, cinco fios completos de rosca. Após a execução das roscas, as extremidades deverão ser limpas com escova de aço e escareadas para a eliminação de rebarbas. </w:t>
      </w:r>
    </w:p>
    <w:p w14:paraId="77477E13"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ou acessórios que tiverem as roscas com uma ou mais voltas completas ou fios cortados deverão ser rejeitados, mesmo que a falha não se situe na faixa de aperto. </w:t>
      </w:r>
    </w:p>
    <w:p w14:paraId="0CBC8555"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p>
    <w:p w14:paraId="3753CD0B" w14:textId="77777777" w:rsidR="002217EB" w:rsidRPr="008714DC" w:rsidRDefault="002217EB" w:rsidP="00A1538D">
      <w:pPr>
        <w:pStyle w:val="PargrafodaLista"/>
        <w:numPr>
          <w:ilvl w:val="0"/>
          <w:numId w:val="25"/>
        </w:numPr>
        <w:spacing w:line="300" w:lineRule="auto"/>
        <w:ind w:right="-567"/>
        <w:rPr>
          <w:rFonts w:asciiTheme="minorHAnsi" w:hAnsiTheme="minorHAnsi" w:cstheme="minorHAnsi"/>
          <w:sz w:val="22"/>
        </w:rPr>
      </w:pPr>
      <w:r w:rsidRPr="008714DC">
        <w:rPr>
          <w:rFonts w:asciiTheme="minorHAnsi" w:hAnsiTheme="minorHAnsi" w:cstheme="minorHAnsi"/>
          <w:sz w:val="22"/>
        </w:rPr>
        <w:t>Conexões e Tampões</w:t>
      </w:r>
    </w:p>
    <w:p w14:paraId="24EDFD8F"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só serão permitidas com o emprego de conexões apropriadas, tais como luvas ou outras peças que assegurem a regularidade da superfície interna, bem como a continuidade elétrica. Serão utilizadas graxas especiais nas roscas, a fim de facilitar as conexões e evitar a corrosão, sem que fique prejudicada a continuidade elétrica do sistema. </w:t>
      </w:r>
    </w:p>
    <w:p w14:paraId="59251344"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Durante a construção e montagem, todas as extremidades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caixas de passagem e </w:t>
      </w:r>
      <w:proofErr w:type="spellStart"/>
      <w:r w:rsidRPr="008714DC">
        <w:rPr>
          <w:rFonts w:asciiTheme="minorHAnsi" w:hAnsiTheme="minorHAnsi" w:cstheme="minorHAnsi"/>
          <w:sz w:val="22"/>
        </w:rPr>
        <w:t>conduletes</w:t>
      </w:r>
      <w:proofErr w:type="spellEnd"/>
      <w:r w:rsidRPr="008714DC">
        <w:rPr>
          <w:rFonts w:asciiTheme="minorHAnsi" w:hAnsiTheme="minorHAnsi" w:cstheme="minorHAnsi"/>
          <w:sz w:val="22"/>
        </w:rPr>
        <w:t xml:space="preserve"> deverão ser vedados com tampões e tampas adequadas. Estas proteções não deverão ser removidas antes da colocação da fiação. Nos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de reserva, após a limpeza das roscas, deverão ser colocados tampões adequados em ambas as extremidades, com sondas constituídas de fios de aço galvanizado16 AWG. </w:t>
      </w:r>
    </w:p>
    <w:p w14:paraId="7E60FA01"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metálicos, incluindo as caixas de chapa, deverão formar um sistema de aterramento contínuo. 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subterrâneos deverão ser instalados com declividade mínima de 0,5 %, entre poços </w:t>
      </w:r>
      <w:r w:rsidRPr="008714DC">
        <w:rPr>
          <w:rFonts w:asciiTheme="minorHAnsi" w:hAnsiTheme="minorHAnsi" w:cstheme="minorHAnsi"/>
          <w:sz w:val="22"/>
        </w:rPr>
        <w:lastRenderedPageBreak/>
        <w:t xml:space="preserve">de inspeção, de modo a assegurar a drenagem. Nas travessias de vias, 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serão instalados em envelopes de concreto, com face superior situada, no mínimo, 1 m abaixo do nível do solo. </w:t>
      </w:r>
    </w:p>
    <w:p w14:paraId="6964048D"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embutidos nas lajes serão colocados sobre os vergalhões da armadura inferior. Todas as aberturas e bocas dos dutos serão fechadas para impedir a penetração de nata de cimento durante a colocação do concreto nas formas. 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nas peças estruturais de concreto armado serão posicionados de modo a não suportarem esforços não previstos, conforme disposição da NBR 5410. </w:t>
      </w:r>
    </w:p>
    <w:p w14:paraId="3D0F8FBB"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Nas juntas de dilatação, a tubulação será seccionada e receberá caixas de passagens, uma de cada lado das juntas. Em uma das caixas, o duto não será fixado, permanecendo livre. Outros recursos poderão ser utilizados, como por exemplo a utilização de uma luva sem rosca do mesmo material do duto para permitir o seu livre deslizamento. </w:t>
      </w:r>
    </w:p>
    <w:p w14:paraId="1909D21A"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Nas paredes de alvenaria 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serão montados antes de serem executados os revestimentos. As extremidades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serão fixadas nas caixas por meio de buchas e arruelas rosqueadas. Após a instalação, deverá ser feita verificação e limpeza dos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por meio de mandris passando de ponta a ponta, com diâmetro aproximadamente 5 mm menor que o diâmetro interno do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w:t>
      </w:r>
    </w:p>
    <w:p w14:paraId="28CDE8C4" w14:textId="77777777" w:rsidR="002217EB" w:rsidRPr="008714DC" w:rsidRDefault="002217EB" w:rsidP="002217EB">
      <w:pPr>
        <w:spacing w:line="300" w:lineRule="auto"/>
        <w:ind w:right="-567" w:firstLine="567"/>
        <w:rPr>
          <w:rFonts w:asciiTheme="minorHAnsi" w:hAnsiTheme="minorHAnsi" w:cstheme="minorHAnsi"/>
          <w:sz w:val="22"/>
        </w:rPr>
      </w:pPr>
    </w:p>
    <w:p w14:paraId="7E677F51" w14:textId="5E590824" w:rsidR="002217EB" w:rsidRPr="008714DC" w:rsidRDefault="002217EB" w:rsidP="002217EB">
      <w:pPr>
        <w:pStyle w:val="Ttulo3"/>
        <w:spacing w:line="300" w:lineRule="auto"/>
        <w:ind w:right="-567" w:firstLine="567"/>
        <w:rPr>
          <w:rFonts w:asciiTheme="minorHAnsi" w:hAnsiTheme="minorHAnsi" w:cstheme="minorHAnsi"/>
          <w:b w:val="0"/>
          <w:bCs w:val="0"/>
          <w:color w:val="auto"/>
          <w:sz w:val="22"/>
        </w:rPr>
      </w:pPr>
      <w:bookmarkStart w:id="63" w:name="_Toc74919276"/>
      <w:r w:rsidRPr="008714DC">
        <w:rPr>
          <w:rFonts w:asciiTheme="minorHAnsi" w:hAnsiTheme="minorHAnsi" w:cstheme="minorHAnsi"/>
          <w:b w:val="0"/>
          <w:bCs w:val="0"/>
          <w:color w:val="auto"/>
          <w:sz w:val="22"/>
        </w:rPr>
        <w:t>5.</w:t>
      </w:r>
      <w:r w:rsidR="00A81DBC">
        <w:rPr>
          <w:rFonts w:asciiTheme="minorHAnsi" w:hAnsiTheme="minorHAnsi" w:cstheme="minorHAnsi"/>
          <w:b w:val="0"/>
          <w:bCs w:val="0"/>
          <w:color w:val="auto"/>
          <w:sz w:val="22"/>
        </w:rPr>
        <w:t>10</w:t>
      </w:r>
      <w:r w:rsidRPr="008714DC">
        <w:rPr>
          <w:rFonts w:asciiTheme="minorHAnsi" w:hAnsiTheme="minorHAnsi" w:cstheme="minorHAnsi"/>
          <w:b w:val="0"/>
          <w:bCs w:val="0"/>
          <w:color w:val="auto"/>
          <w:sz w:val="22"/>
        </w:rPr>
        <w:t xml:space="preserve">.2 </w:t>
      </w:r>
      <w:proofErr w:type="spellStart"/>
      <w:r w:rsidRPr="008714DC">
        <w:rPr>
          <w:rFonts w:asciiTheme="minorHAnsi" w:hAnsiTheme="minorHAnsi" w:cstheme="minorHAnsi"/>
          <w:b w:val="0"/>
          <w:bCs w:val="0"/>
          <w:color w:val="auto"/>
          <w:sz w:val="22"/>
        </w:rPr>
        <w:t>Conduletes</w:t>
      </w:r>
      <w:bookmarkEnd w:id="63"/>
      <w:proofErr w:type="spellEnd"/>
    </w:p>
    <w:p w14:paraId="638C37A4"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Poderão ser usados </w:t>
      </w:r>
      <w:proofErr w:type="spellStart"/>
      <w:r w:rsidRPr="008714DC">
        <w:rPr>
          <w:rFonts w:asciiTheme="minorHAnsi" w:hAnsiTheme="minorHAnsi" w:cstheme="minorHAnsi"/>
          <w:sz w:val="22"/>
        </w:rPr>
        <w:t>conduletes</w:t>
      </w:r>
      <w:proofErr w:type="spellEnd"/>
      <w:r w:rsidRPr="008714DC">
        <w:rPr>
          <w:rFonts w:asciiTheme="minorHAnsi" w:hAnsiTheme="minorHAnsi" w:cstheme="minorHAnsi"/>
          <w:sz w:val="22"/>
        </w:rPr>
        <w:t xml:space="preserve">: </w:t>
      </w:r>
    </w:p>
    <w:p w14:paraId="153F7A1A" w14:textId="57D51CD6" w:rsidR="002217EB" w:rsidRDefault="00E16EA5" w:rsidP="00A1538D">
      <w:pPr>
        <w:pStyle w:val="PargrafodaLista"/>
        <w:numPr>
          <w:ilvl w:val="0"/>
          <w:numId w:val="7"/>
        </w:numPr>
        <w:spacing w:line="300" w:lineRule="auto"/>
        <w:ind w:right="-567"/>
        <w:rPr>
          <w:rFonts w:asciiTheme="minorHAnsi" w:hAnsiTheme="minorHAnsi" w:cstheme="minorHAnsi"/>
          <w:sz w:val="22"/>
        </w:rPr>
      </w:pPr>
      <w:r w:rsidRPr="008714DC">
        <w:rPr>
          <w:rFonts w:asciiTheme="minorHAnsi" w:hAnsiTheme="minorHAnsi" w:cstheme="minorHAnsi"/>
          <w:sz w:val="22"/>
        </w:rPr>
        <w:t>Nos</w:t>
      </w:r>
      <w:r w:rsidR="002217EB" w:rsidRPr="008714DC">
        <w:rPr>
          <w:rFonts w:asciiTheme="minorHAnsi" w:hAnsiTheme="minorHAnsi" w:cstheme="minorHAnsi"/>
          <w:sz w:val="22"/>
        </w:rPr>
        <w:t xml:space="preserve"> pontos de entrada e saída dos condutores na tubulação; </w:t>
      </w:r>
    </w:p>
    <w:p w14:paraId="3F3C0406" w14:textId="59D34D12" w:rsidR="002217EB" w:rsidRPr="003C002E" w:rsidRDefault="00E16EA5" w:rsidP="00A1538D">
      <w:pPr>
        <w:pStyle w:val="PargrafodaLista"/>
        <w:numPr>
          <w:ilvl w:val="0"/>
          <w:numId w:val="7"/>
        </w:numPr>
        <w:spacing w:line="300" w:lineRule="auto"/>
        <w:ind w:right="-567"/>
        <w:rPr>
          <w:rFonts w:asciiTheme="minorHAnsi" w:hAnsiTheme="minorHAnsi" w:cstheme="minorHAnsi"/>
          <w:sz w:val="22"/>
        </w:rPr>
      </w:pPr>
      <w:r w:rsidRPr="003C002E">
        <w:rPr>
          <w:rFonts w:asciiTheme="minorHAnsi" w:hAnsiTheme="minorHAnsi" w:cstheme="minorHAnsi"/>
          <w:sz w:val="22"/>
        </w:rPr>
        <w:t>Nas</w:t>
      </w:r>
      <w:r w:rsidR="002217EB" w:rsidRPr="003C002E">
        <w:rPr>
          <w:rFonts w:asciiTheme="minorHAnsi" w:hAnsiTheme="minorHAnsi" w:cstheme="minorHAnsi"/>
          <w:sz w:val="22"/>
        </w:rPr>
        <w:t xml:space="preserve"> divisões dos </w:t>
      </w:r>
      <w:proofErr w:type="spellStart"/>
      <w:r w:rsidR="002217EB" w:rsidRPr="003C002E">
        <w:rPr>
          <w:rFonts w:asciiTheme="minorHAnsi" w:hAnsiTheme="minorHAnsi" w:cstheme="minorHAnsi"/>
          <w:sz w:val="22"/>
        </w:rPr>
        <w:t>eletrodutos</w:t>
      </w:r>
      <w:proofErr w:type="spellEnd"/>
      <w:r w:rsidR="002217EB" w:rsidRPr="003C002E">
        <w:rPr>
          <w:rFonts w:asciiTheme="minorHAnsi" w:hAnsiTheme="minorHAnsi" w:cstheme="minorHAnsi"/>
          <w:sz w:val="22"/>
        </w:rPr>
        <w:t>.</w:t>
      </w:r>
    </w:p>
    <w:p w14:paraId="7C732614" w14:textId="0DE03704" w:rsidR="002217EB" w:rsidRPr="008714DC" w:rsidRDefault="00A81DBC" w:rsidP="002217EB">
      <w:pPr>
        <w:pStyle w:val="Ttulo3"/>
        <w:spacing w:line="300" w:lineRule="auto"/>
        <w:ind w:right="-567" w:firstLine="567"/>
        <w:rPr>
          <w:rFonts w:asciiTheme="minorHAnsi" w:hAnsiTheme="minorHAnsi" w:cstheme="minorHAnsi"/>
          <w:b w:val="0"/>
          <w:bCs w:val="0"/>
          <w:color w:val="auto"/>
          <w:sz w:val="22"/>
        </w:rPr>
      </w:pPr>
      <w:bookmarkStart w:id="64" w:name="_Toc74919277"/>
      <w:r>
        <w:rPr>
          <w:rFonts w:asciiTheme="minorHAnsi" w:hAnsiTheme="minorHAnsi" w:cstheme="minorHAnsi"/>
          <w:b w:val="0"/>
          <w:bCs w:val="0"/>
          <w:color w:val="auto"/>
          <w:sz w:val="22"/>
        </w:rPr>
        <w:t>5.10</w:t>
      </w:r>
      <w:r w:rsidR="002217EB" w:rsidRPr="008714DC">
        <w:rPr>
          <w:rFonts w:asciiTheme="minorHAnsi" w:hAnsiTheme="minorHAnsi" w:cstheme="minorHAnsi"/>
          <w:b w:val="0"/>
          <w:bCs w:val="0"/>
          <w:color w:val="auto"/>
          <w:sz w:val="22"/>
        </w:rPr>
        <w:t>.3 Enfiação</w:t>
      </w:r>
      <w:bookmarkEnd w:id="64"/>
    </w:p>
    <w:p w14:paraId="6888CD8A"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Só poderão ser enfiados nos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condutores isolados para 600V ou mais e que tenham proteção resistente à abrasão. </w:t>
      </w:r>
    </w:p>
    <w:p w14:paraId="63422622"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enfiação só poderá ser executada após a conclusão dos seguintes serviços: </w:t>
      </w:r>
    </w:p>
    <w:p w14:paraId="7BBDE1FB" w14:textId="38666A9E" w:rsidR="002217EB" w:rsidRPr="008714DC" w:rsidRDefault="00E16EA5" w:rsidP="00A1538D">
      <w:pPr>
        <w:pStyle w:val="PargrafodaLista"/>
        <w:numPr>
          <w:ilvl w:val="0"/>
          <w:numId w:val="8"/>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Telhado</w:t>
      </w:r>
      <w:r w:rsidR="002217EB" w:rsidRPr="008714DC">
        <w:rPr>
          <w:rFonts w:asciiTheme="minorHAnsi" w:hAnsiTheme="minorHAnsi" w:cstheme="minorHAnsi"/>
          <w:sz w:val="22"/>
        </w:rPr>
        <w:t xml:space="preserve"> ou impermeabilização de cobertura;</w:t>
      </w:r>
    </w:p>
    <w:p w14:paraId="3E934F26" w14:textId="5D91C085" w:rsidR="002217EB" w:rsidRPr="008714DC" w:rsidRDefault="00E16EA5" w:rsidP="00A1538D">
      <w:pPr>
        <w:pStyle w:val="PargrafodaLista"/>
        <w:numPr>
          <w:ilvl w:val="0"/>
          <w:numId w:val="8"/>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Revestimento</w:t>
      </w:r>
      <w:r w:rsidR="002217EB" w:rsidRPr="008714DC">
        <w:rPr>
          <w:rFonts w:asciiTheme="minorHAnsi" w:hAnsiTheme="minorHAnsi" w:cstheme="minorHAnsi"/>
          <w:sz w:val="22"/>
        </w:rPr>
        <w:t xml:space="preserve"> de argamassa;</w:t>
      </w:r>
    </w:p>
    <w:p w14:paraId="34502D1D" w14:textId="29F748DF" w:rsidR="002217EB" w:rsidRPr="008714DC" w:rsidRDefault="00E16EA5" w:rsidP="00A1538D">
      <w:pPr>
        <w:pStyle w:val="PargrafodaLista"/>
        <w:numPr>
          <w:ilvl w:val="0"/>
          <w:numId w:val="8"/>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Colocação</w:t>
      </w:r>
      <w:r w:rsidR="002217EB" w:rsidRPr="008714DC">
        <w:rPr>
          <w:rFonts w:asciiTheme="minorHAnsi" w:hAnsiTheme="minorHAnsi" w:cstheme="minorHAnsi"/>
          <w:sz w:val="22"/>
        </w:rPr>
        <w:t xml:space="preserve"> de portas, janelas e vedação que impeça a penetração de chuva;</w:t>
      </w:r>
    </w:p>
    <w:p w14:paraId="02DF6FE1" w14:textId="1280CE99" w:rsidR="002217EB" w:rsidRPr="008714DC" w:rsidRDefault="00E16EA5" w:rsidP="00A1538D">
      <w:pPr>
        <w:pStyle w:val="PargrafodaLista"/>
        <w:numPr>
          <w:ilvl w:val="0"/>
          <w:numId w:val="8"/>
        </w:numPr>
        <w:spacing w:line="300" w:lineRule="auto"/>
        <w:ind w:left="-142" w:right="-567" w:firstLine="1418"/>
        <w:rPr>
          <w:rFonts w:asciiTheme="minorHAnsi" w:hAnsiTheme="minorHAnsi" w:cstheme="minorHAnsi"/>
          <w:sz w:val="22"/>
        </w:rPr>
      </w:pPr>
      <w:r w:rsidRPr="008714DC">
        <w:rPr>
          <w:rFonts w:asciiTheme="minorHAnsi" w:hAnsiTheme="minorHAnsi" w:cstheme="minorHAnsi"/>
          <w:sz w:val="22"/>
        </w:rPr>
        <w:t>Pavimentação</w:t>
      </w:r>
      <w:r w:rsidR="002217EB" w:rsidRPr="008714DC">
        <w:rPr>
          <w:rFonts w:asciiTheme="minorHAnsi" w:hAnsiTheme="minorHAnsi" w:cstheme="minorHAnsi"/>
          <w:sz w:val="22"/>
        </w:rPr>
        <w:t xml:space="preserve"> que leve argamassa. </w:t>
      </w:r>
    </w:p>
    <w:p w14:paraId="50D3C302"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Antes da enfiação, os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deverão ser secos com estopa e limpos pela passagem de bucha embebida em verniz isolante ou parafina. Para facilitar a enfiação, poderão ser usados lubrificantes como talco, parafina ou vaselina industrial. Para auxiliar a enfiação poderão ser usados fios ou fitas metálicas.</w:t>
      </w:r>
    </w:p>
    <w:p w14:paraId="66ED0D60"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As emendas de condutores somente poderão ser feitas nas caixas, não sendo permitida a enfiação de condutores emendados, conforme disposição da NBR 5410. O isolamento das emendas e derivações deverá ter, no mínimo, características equivalentes às dos condutores utilizados. </w:t>
      </w:r>
    </w:p>
    <w:p w14:paraId="2F271110" w14:textId="77777777" w:rsidR="002217EB" w:rsidRPr="008714DC" w:rsidRDefault="002217EB" w:rsidP="002217EB">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enfiação será feita com o menor número possível de emendas, caso em que deverão ser seguidas as prescrições abaixo:</w:t>
      </w:r>
    </w:p>
    <w:p w14:paraId="08C66FF4" w14:textId="125209CC" w:rsidR="002217EB" w:rsidRPr="008714DC" w:rsidRDefault="00E16EA5" w:rsidP="00A1538D">
      <w:pPr>
        <w:pStyle w:val="PargrafodaLista"/>
        <w:numPr>
          <w:ilvl w:val="0"/>
          <w:numId w:val="9"/>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t>Limpar</w:t>
      </w:r>
      <w:r w:rsidR="002217EB" w:rsidRPr="008714DC">
        <w:rPr>
          <w:rFonts w:asciiTheme="minorHAnsi" w:hAnsiTheme="minorHAnsi" w:cstheme="minorHAnsi"/>
          <w:sz w:val="22"/>
        </w:rPr>
        <w:t xml:space="preserve"> cuidadosamente as pontas dos fios a emendas;</w:t>
      </w:r>
    </w:p>
    <w:p w14:paraId="3FC18EA6" w14:textId="1077EA8C" w:rsidR="002217EB" w:rsidRPr="008714DC" w:rsidRDefault="00E16EA5" w:rsidP="00A1538D">
      <w:pPr>
        <w:pStyle w:val="PargrafodaLista"/>
        <w:numPr>
          <w:ilvl w:val="0"/>
          <w:numId w:val="9"/>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lastRenderedPageBreak/>
        <w:t>Para</w:t>
      </w:r>
      <w:r w:rsidR="002217EB" w:rsidRPr="008714DC">
        <w:rPr>
          <w:rFonts w:asciiTheme="minorHAnsi" w:hAnsiTheme="minorHAnsi" w:cstheme="minorHAnsi"/>
          <w:sz w:val="22"/>
        </w:rPr>
        <w:t xml:space="preserve"> circuitos de tensão entre fases inferior a 240V, isolar as emendas com fita isolante formar espessura igual ou superior à do isolamento normal do condutor;</w:t>
      </w:r>
    </w:p>
    <w:p w14:paraId="7F8A5A2E" w14:textId="01FBA5F4" w:rsidR="002217EB" w:rsidRPr="008714DC" w:rsidRDefault="00E16EA5" w:rsidP="00A1538D">
      <w:pPr>
        <w:pStyle w:val="PargrafodaLista"/>
        <w:numPr>
          <w:ilvl w:val="0"/>
          <w:numId w:val="9"/>
        </w:numPr>
        <w:spacing w:line="300" w:lineRule="auto"/>
        <w:ind w:left="1276" w:right="-567" w:firstLine="0"/>
        <w:rPr>
          <w:rFonts w:asciiTheme="minorHAnsi" w:hAnsiTheme="minorHAnsi" w:cstheme="minorHAnsi"/>
          <w:sz w:val="22"/>
        </w:rPr>
      </w:pPr>
      <w:r w:rsidRPr="008714DC">
        <w:rPr>
          <w:rFonts w:asciiTheme="minorHAnsi" w:hAnsiTheme="minorHAnsi" w:cstheme="minorHAnsi"/>
          <w:sz w:val="22"/>
        </w:rPr>
        <w:t>Executar</w:t>
      </w:r>
      <w:r w:rsidR="002217EB" w:rsidRPr="008714DC">
        <w:rPr>
          <w:rFonts w:asciiTheme="minorHAnsi" w:hAnsiTheme="minorHAnsi" w:cstheme="minorHAnsi"/>
          <w:sz w:val="22"/>
        </w:rPr>
        <w:t xml:space="preserve"> todas as emendas dentro das caixas. Nas tubulações de pisos, somente iniciar a enfiação após o seu acabamento. Todos os condutores de um mesmo circuito deverão ser instalados no mesmo </w:t>
      </w:r>
      <w:proofErr w:type="spellStart"/>
      <w:r w:rsidR="002217EB" w:rsidRPr="008714DC">
        <w:rPr>
          <w:rFonts w:asciiTheme="minorHAnsi" w:hAnsiTheme="minorHAnsi" w:cstheme="minorHAnsi"/>
          <w:sz w:val="22"/>
        </w:rPr>
        <w:t>eletroduto</w:t>
      </w:r>
      <w:proofErr w:type="spellEnd"/>
      <w:r w:rsidR="002217EB" w:rsidRPr="008714DC">
        <w:rPr>
          <w:rFonts w:asciiTheme="minorHAnsi" w:hAnsiTheme="minorHAnsi" w:cstheme="minorHAnsi"/>
          <w:sz w:val="22"/>
        </w:rPr>
        <w:t xml:space="preserve">. Condutores em trechos verticais longos deverão ser suportados na extremidade superior do </w:t>
      </w:r>
      <w:proofErr w:type="spellStart"/>
      <w:r w:rsidR="002217EB" w:rsidRPr="008714DC">
        <w:rPr>
          <w:rFonts w:asciiTheme="minorHAnsi" w:hAnsiTheme="minorHAnsi" w:cstheme="minorHAnsi"/>
          <w:sz w:val="22"/>
        </w:rPr>
        <w:t>eletroduto</w:t>
      </w:r>
      <w:proofErr w:type="spellEnd"/>
      <w:r w:rsidR="002217EB" w:rsidRPr="008714DC">
        <w:rPr>
          <w:rFonts w:asciiTheme="minorHAnsi" w:hAnsiTheme="minorHAnsi" w:cstheme="minorHAnsi"/>
          <w:sz w:val="22"/>
        </w:rPr>
        <w:t xml:space="preserve">, por meio de fixador apropriado, para evitar a danificação do isolamento na saída do </w:t>
      </w:r>
      <w:proofErr w:type="spellStart"/>
      <w:r w:rsidR="002217EB" w:rsidRPr="008714DC">
        <w:rPr>
          <w:rFonts w:asciiTheme="minorHAnsi" w:hAnsiTheme="minorHAnsi" w:cstheme="minorHAnsi"/>
          <w:sz w:val="22"/>
        </w:rPr>
        <w:t>eletroduto</w:t>
      </w:r>
      <w:proofErr w:type="spellEnd"/>
      <w:r w:rsidR="002217EB" w:rsidRPr="008714DC">
        <w:rPr>
          <w:rFonts w:asciiTheme="minorHAnsi" w:hAnsiTheme="minorHAnsi" w:cstheme="minorHAnsi"/>
          <w:sz w:val="22"/>
        </w:rPr>
        <w:t>, e não aplicar esforços nos terminais.</w:t>
      </w:r>
    </w:p>
    <w:p w14:paraId="79B29BC8" w14:textId="1168A8EB" w:rsidR="002217EB" w:rsidRPr="008714DC" w:rsidRDefault="002217EB" w:rsidP="00B359DA">
      <w:pPr>
        <w:pStyle w:val="Ttulo3"/>
        <w:numPr>
          <w:ilvl w:val="2"/>
          <w:numId w:val="42"/>
        </w:numPr>
        <w:spacing w:line="300" w:lineRule="auto"/>
        <w:ind w:right="-567"/>
        <w:rPr>
          <w:rFonts w:asciiTheme="minorHAnsi" w:hAnsiTheme="minorHAnsi" w:cstheme="minorHAnsi"/>
          <w:b w:val="0"/>
          <w:bCs w:val="0"/>
          <w:color w:val="auto"/>
          <w:sz w:val="22"/>
        </w:rPr>
      </w:pPr>
      <w:bookmarkStart w:id="65" w:name="_Toc74919278"/>
      <w:r w:rsidRPr="008714DC">
        <w:rPr>
          <w:rFonts w:asciiTheme="minorHAnsi" w:hAnsiTheme="minorHAnsi" w:cstheme="minorHAnsi"/>
          <w:b w:val="0"/>
          <w:bCs w:val="0"/>
          <w:color w:val="auto"/>
          <w:sz w:val="22"/>
        </w:rPr>
        <w:t>Cabos</w:t>
      </w:r>
      <w:bookmarkEnd w:id="65"/>
    </w:p>
    <w:p w14:paraId="540F3846" w14:textId="77777777" w:rsidR="002217EB" w:rsidRPr="008714DC" w:rsidRDefault="002217EB" w:rsidP="00A1538D">
      <w:pPr>
        <w:pStyle w:val="PargrafodaLista"/>
        <w:numPr>
          <w:ilvl w:val="0"/>
          <w:numId w:val="2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w:t>
      </w:r>
    </w:p>
    <w:p w14:paraId="66EEAF91"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deverão ser identificados com o código do circuito por meio de indicadores, firmemente presos a estes, em caixas de junção, chaves e onde mais se faça necessário. </w:t>
      </w:r>
    </w:p>
    <w:p w14:paraId="6DD23B38"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As emendas dos cabos de 240V a 1000V serão feitas com conectores de pressão ou luvas de aperto ou compressão. As emendas, exceto quando feitas com luvas isoladas, deverão ser revestidas com fita de borracha moldável até se obter uma superfície uniforme, sobre a qual serão aplicadas, em meia sobreposição, camadas de fita isolante adesiva. A espessura da reposição do isolamento deverá ser igual ou superior à camada isolante do condutor. As emendas dos cabos com isolamento superior a 1000V deverão ser executadas conforme recomendações do fabricante. </w:t>
      </w:r>
    </w:p>
    <w:p w14:paraId="3536C29D"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Circuito de áudio, radiofrequência e de computação deverão ser afastados de circuitos de força, tendo em vista a ocorrência de indução, de acordo com os padrões aplicáveis a cada classe de ruído. As extremidades dos condutores, nos cabos, não deverão ser expostas à umidade do ar ambiente, exceto pelo espaço de tempo estritamente necessário à execução de emendas, junções ou terminais. </w:t>
      </w:r>
    </w:p>
    <w:p w14:paraId="10D4D0D6"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p>
    <w:p w14:paraId="4F5C6660" w14:textId="77777777" w:rsidR="002217EB" w:rsidRPr="008714DC" w:rsidRDefault="002217EB" w:rsidP="00A1538D">
      <w:pPr>
        <w:pStyle w:val="PargrafodaLista"/>
        <w:numPr>
          <w:ilvl w:val="0"/>
          <w:numId w:val="2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Linhas Subterrâneas </w:t>
      </w:r>
    </w:p>
    <w:p w14:paraId="26D05967"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 linhas subterrâneas, os condutores não poderão ser enterrados diretamente no solo, devendo, obrigatoriamente, ser instalados em manilhas, em tubos de aço galvanizado a fogo dotados de proteção contra corrosão ou, ainda, outro tipo de dutos que assegurem proteção mecânica aos condutores e permitam sua fácil substituição em qualquer tempo. </w:t>
      </w:r>
    </w:p>
    <w:p w14:paraId="220286CE"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Os condutores que saem de trechos subterrâneos e sobem ao longo de paredes ou outras superfícies deverão ser protegidos por meio de </w:t>
      </w:r>
      <w:proofErr w:type="spellStart"/>
      <w:r w:rsidRPr="008714DC">
        <w:rPr>
          <w:rFonts w:asciiTheme="minorHAnsi" w:hAnsiTheme="minorHAnsi" w:cstheme="minorHAnsi"/>
          <w:sz w:val="22"/>
        </w:rPr>
        <w:t>eletroduto</w:t>
      </w:r>
      <w:proofErr w:type="spellEnd"/>
      <w:r w:rsidRPr="008714DC">
        <w:rPr>
          <w:rFonts w:asciiTheme="minorHAnsi" w:hAnsiTheme="minorHAnsi" w:cstheme="minorHAnsi"/>
          <w:sz w:val="22"/>
        </w:rPr>
        <w:t xml:space="preserve"> rígido, esmaltado ou galvanizado, até uma altura não inferior a 3 metros em relação ao piso acabado, ou até atingirem a caixa protetora do terminal. </w:t>
      </w:r>
    </w:p>
    <w:p w14:paraId="55FA6420"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Na enfiação das instalações subterrâneas, os cabos não deverão estar sujeitos a esforços de tração capazes de danificar sua capa externa ou o isolamento dos condutores. Todos os condutores de um circuito deverão fazer parte do mesmo duto. </w:t>
      </w:r>
    </w:p>
    <w:p w14:paraId="760748C7"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p>
    <w:p w14:paraId="107FF4E1" w14:textId="77777777" w:rsidR="002217EB" w:rsidRPr="008714DC" w:rsidRDefault="002217EB" w:rsidP="00A1538D">
      <w:pPr>
        <w:pStyle w:val="PargrafodaLista"/>
        <w:numPr>
          <w:ilvl w:val="0"/>
          <w:numId w:val="26"/>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Instalação de Cabos em Dutos e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w:t>
      </w:r>
    </w:p>
    <w:p w14:paraId="17E21583"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A enfiação de cabos deverá ser precedida de conveniente limpeza dos dutos e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com ar comprimido ou com passagem de bucha embebida em verniz isolante ou parafina. O lubrificante para facilitar </w:t>
      </w:r>
      <w:r w:rsidRPr="008714DC">
        <w:rPr>
          <w:rFonts w:asciiTheme="minorHAnsi" w:hAnsiTheme="minorHAnsi" w:cstheme="minorHAnsi"/>
          <w:sz w:val="22"/>
        </w:rPr>
        <w:lastRenderedPageBreak/>
        <w:t xml:space="preserve">a enfiação, se necessário, deverá ser adequado à finalidade e compatível com o tipo de isolamento dos condutores. Podendo ser usados talco industrial neutro e vaselina industrial neutra, porém, não será permitido o emprego de graxas. </w:t>
      </w:r>
    </w:p>
    <w:p w14:paraId="575FF7CA"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 xml:space="preserve">Emendas ou derivações de condutores só serão aprovadas em caixas de junção. Não serão permitidas, de forma alguma, emendas dentro de </w:t>
      </w:r>
      <w:proofErr w:type="spellStart"/>
      <w:r w:rsidRPr="008714DC">
        <w:rPr>
          <w:rFonts w:asciiTheme="minorHAnsi" w:hAnsiTheme="minorHAnsi" w:cstheme="minorHAnsi"/>
          <w:sz w:val="22"/>
        </w:rPr>
        <w:t>eletrodutos</w:t>
      </w:r>
      <w:proofErr w:type="spellEnd"/>
      <w:r w:rsidRPr="008714DC">
        <w:rPr>
          <w:rFonts w:asciiTheme="minorHAnsi" w:hAnsiTheme="minorHAnsi" w:cstheme="minorHAnsi"/>
          <w:sz w:val="22"/>
        </w:rPr>
        <w:t xml:space="preserve"> ou dutos. </w:t>
      </w:r>
    </w:p>
    <w:p w14:paraId="17B1D8E0"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r w:rsidRPr="008714DC">
        <w:rPr>
          <w:rFonts w:asciiTheme="minorHAnsi" w:hAnsiTheme="minorHAnsi" w:cstheme="minorHAnsi"/>
          <w:sz w:val="22"/>
        </w:rPr>
        <w:t>As ligações de condutores aos bornes de aparelhos e dispositivos deverão obedecer aos seguintes critérios:</w:t>
      </w:r>
    </w:p>
    <w:p w14:paraId="1CD9D0B6" w14:textId="3D945BA9" w:rsidR="002217EB" w:rsidRPr="008714DC" w:rsidRDefault="00E16EA5" w:rsidP="00A1538D">
      <w:pPr>
        <w:pStyle w:val="PargrafodaLista"/>
        <w:numPr>
          <w:ilvl w:val="0"/>
          <w:numId w:val="10"/>
        </w:numPr>
        <w:spacing w:line="300" w:lineRule="auto"/>
        <w:ind w:left="709" w:right="-567" w:hanging="142"/>
        <w:rPr>
          <w:rFonts w:asciiTheme="minorHAnsi" w:hAnsiTheme="minorHAnsi" w:cstheme="minorHAnsi"/>
          <w:sz w:val="22"/>
        </w:rPr>
      </w:pPr>
      <w:r w:rsidRPr="008714DC">
        <w:rPr>
          <w:rFonts w:asciiTheme="minorHAnsi" w:hAnsiTheme="minorHAnsi" w:cstheme="minorHAnsi"/>
          <w:sz w:val="22"/>
        </w:rPr>
        <w:t>Cabos</w:t>
      </w:r>
      <w:r w:rsidR="002217EB" w:rsidRPr="008714DC">
        <w:rPr>
          <w:rFonts w:asciiTheme="minorHAnsi" w:hAnsiTheme="minorHAnsi" w:cstheme="minorHAnsi"/>
          <w:sz w:val="22"/>
        </w:rPr>
        <w:t xml:space="preserve"> e cordões flexíveis, de bitola igual ou menor que 4 mm², terão as pontas dos condutores previamente endurecidas com soldas de estanho;</w:t>
      </w:r>
    </w:p>
    <w:p w14:paraId="6B288698" w14:textId="681BBDAA" w:rsidR="002217EB" w:rsidRPr="008714DC" w:rsidRDefault="00E16EA5" w:rsidP="00A1538D">
      <w:pPr>
        <w:pStyle w:val="PargrafodaLista"/>
        <w:numPr>
          <w:ilvl w:val="0"/>
          <w:numId w:val="10"/>
        </w:numPr>
        <w:spacing w:line="300" w:lineRule="auto"/>
        <w:ind w:left="709" w:right="-567" w:hanging="142"/>
        <w:rPr>
          <w:rFonts w:asciiTheme="minorHAnsi" w:hAnsiTheme="minorHAnsi" w:cstheme="minorHAnsi"/>
          <w:sz w:val="22"/>
        </w:rPr>
      </w:pPr>
      <w:r w:rsidRPr="008714DC">
        <w:rPr>
          <w:rFonts w:asciiTheme="minorHAnsi" w:hAnsiTheme="minorHAnsi" w:cstheme="minorHAnsi"/>
          <w:sz w:val="22"/>
        </w:rPr>
        <w:t>Condutores</w:t>
      </w:r>
      <w:r w:rsidR="002217EB" w:rsidRPr="008714DC">
        <w:rPr>
          <w:rFonts w:asciiTheme="minorHAnsi" w:hAnsiTheme="minorHAnsi" w:cstheme="minorHAnsi"/>
          <w:sz w:val="22"/>
        </w:rPr>
        <w:t xml:space="preserve"> de seção maior que os acima especificados serão ligados, sem solda, por conectores de pressão ou terminais de aperto. </w:t>
      </w:r>
    </w:p>
    <w:p w14:paraId="0CC06311" w14:textId="77777777" w:rsidR="002217EB" w:rsidRPr="008714DC" w:rsidRDefault="002217EB" w:rsidP="002217EB">
      <w:pPr>
        <w:pStyle w:val="PargrafodaLista"/>
        <w:spacing w:line="300" w:lineRule="auto"/>
        <w:ind w:left="0" w:right="-567" w:firstLine="567"/>
        <w:rPr>
          <w:rFonts w:asciiTheme="minorHAnsi" w:hAnsiTheme="minorHAnsi" w:cstheme="minorHAnsi"/>
          <w:sz w:val="22"/>
        </w:rPr>
      </w:pPr>
    </w:p>
    <w:p w14:paraId="4BA541BE" w14:textId="77777777" w:rsidR="002217EB" w:rsidRPr="00EA03A7" w:rsidRDefault="002217EB" w:rsidP="00A1538D">
      <w:pPr>
        <w:pStyle w:val="PargrafodaLista"/>
        <w:numPr>
          <w:ilvl w:val="0"/>
          <w:numId w:val="26"/>
        </w:numPr>
        <w:spacing w:line="300" w:lineRule="auto"/>
        <w:ind w:right="-567"/>
        <w:rPr>
          <w:rFonts w:asciiTheme="minorHAnsi" w:hAnsiTheme="minorHAnsi" w:cstheme="minorHAnsi"/>
          <w:sz w:val="22"/>
        </w:rPr>
      </w:pPr>
      <w:r w:rsidRPr="00EA03A7">
        <w:rPr>
          <w:rFonts w:asciiTheme="minorHAnsi" w:hAnsiTheme="minorHAnsi" w:cstheme="minorHAnsi"/>
          <w:sz w:val="22"/>
        </w:rPr>
        <w:t xml:space="preserve">Instalação de Cabos em Bandejas e Canaletas </w:t>
      </w:r>
    </w:p>
    <w:p w14:paraId="1DD7E334" w14:textId="1EA4E1E0" w:rsidR="002217EB" w:rsidRPr="00042744" w:rsidRDefault="00EA03A7" w:rsidP="002217EB">
      <w:pPr>
        <w:pStyle w:val="PargrafodaLista"/>
        <w:spacing w:line="300" w:lineRule="auto"/>
        <w:ind w:left="0" w:right="-567" w:firstLine="567"/>
        <w:rPr>
          <w:rFonts w:asciiTheme="minorHAnsi" w:hAnsiTheme="minorHAnsi" w:cstheme="minorHAnsi"/>
          <w:sz w:val="22"/>
        </w:rPr>
      </w:pPr>
      <w:r>
        <w:rPr>
          <w:rFonts w:asciiTheme="minorHAnsi" w:hAnsiTheme="minorHAnsi" w:cstheme="minorHAnsi"/>
          <w:sz w:val="22"/>
        </w:rPr>
        <w:t xml:space="preserve">Instalação de baixa tensão em </w:t>
      </w:r>
      <w:proofErr w:type="spellStart"/>
      <w:r>
        <w:rPr>
          <w:rFonts w:asciiTheme="minorHAnsi" w:hAnsiTheme="minorHAnsi" w:cstheme="minorHAnsi"/>
          <w:sz w:val="22"/>
        </w:rPr>
        <w:t>eletrodutos</w:t>
      </w:r>
      <w:proofErr w:type="spellEnd"/>
      <w:r>
        <w:rPr>
          <w:rFonts w:asciiTheme="minorHAnsi" w:hAnsiTheme="minorHAnsi" w:cstheme="minorHAnsi"/>
          <w:sz w:val="22"/>
        </w:rPr>
        <w:t xml:space="preserve"> e </w:t>
      </w:r>
      <w:proofErr w:type="spellStart"/>
      <w:r>
        <w:rPr>
          <w:rFonts w:asciiTheme="minorHAnsi" w:hAnsiTheme="minorHAnsi" w:cstheme="minorHAnsi"/>
          <w:sz w:val="22"/>
        </w:rPr>
        <w:t>eletrocabos</w:t>
      </w:r>
      <w:proofErr w:type="spellEnd"/>
      <w:r>
        <w:rPr>
          <w:rFonts w:asciiTheme="minorHAnsi" w:hAnsiTheme="minorHAnsi" w:cstheme="minorHAnsi"/>
          <w:sz w:val="22"/>
        </w:rPr>
        <w:t>.</w:t>
      </w:r>
    </w:p>
    <w:p w14:paraId="3694FC95" w14:textId="77777777" w:rsidR="002217EB" w:rsidRDefault="002217EB" w:rsidP="00B35BC9">
      <w:pPr>
        <w:spacing w:line="300" w:lineRule="auto"/>
        <w:ind w:right="-567" w:firstLine="567"/>
        <w:rPr>
          <w:rFonts w:asciiTheme="minorHAnsi" w:hAnsiTheme="minorHAnsi" w:cstheme="minorHAnsi"/>
          <w:sz w:val="22"/>
        </w:rPr>
      </w:pPr>
    </w:p>
    <w:p w14:paraId="5809F666" w14:textId="53840EE6" w:rsidR="003D5410" w:rsidRPr="00B359DA" w:rsidRDefault="00212C01" w:rsidP="00B359DA">
      <w:pPr>
        <w:pStyle w:val="Subttulooficial"/>
      </w:pPr>
      <w:bookmarkStart w:id="66" w:name="_Toc74919279"/>
      <w:r w:rsidRPr="00B359DA">
        <w:t>Aterramento</w:t>
      </w:r>
      <w:bookmarkEnd w:id="66"/>
    </w:p>
    <w:p w14:paraId="362ADD70"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Caixa de Inspeção para Aterramento</w:t>
      </w:r>
    </w:p>
    <w:p w14:paraId="257DED8D"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Caixa de inspeção tipo solo, com corpo em PVC de Ø300mmx300mm, com tampa de ferro fundido com a inscrição “Aterramento” para pisos sujeitos à carga de veículos pesados. </w:t>
      </w:r>
    </w:p>
    <w:p w14:paraId="6B0F0839" w14:textId="647277B3" w:rsidR="003B0A15" w:rsidRPr="00BD51D9" w:rsidRDefault="003B0A15" w:rsidP="00BD51D9">
      <w:pPr>
        <w:pStyle w:val="PargrafodaLista"/>
        <w:spacing w:line="300" w:lineRule="auto"/>
        <w:ind w:left="0" w:right="-567" w:firstLine="567"/>
        <w:rPr>
          <w:rFonts w:asciiTheme="minorHAnsi" w:hAnsiTheme="minorHAnsi" w:cstheme="minorHAnsi"/>
          <w:sz w:val="22"/>
        </w:rPr>
      </w:pPr>
      <w:bookmarkStart w:id="67" w:name="_Toc3280930"/>
      <w:r w:rsidRPr="00BD51D9">
        <w:rPr>
          <w:rFonts w:asciiTheme="minorHAnsi" w:hAnsiTheme="minorHAnsi" w:cstheme="minorHAnsi"/>
          <w:sz w:val="22"/>
        </w:rPr>
        <w:t>Chapa Perfurada para Aterramento</w:t>
      </w:r>
      <w:bookmarkEnd w:id="67"/>
    </w:p>
    <w:p w14:paraId="3ABB4FEB"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Será fabricada em chapa de aço inoxidável, com as seguintes características mínimas: </w:t>
      </w:r>
    </w:p>
    <w:p w14:paraId="3EF5C2B6" w14:textId="69286845"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Tipo moeda (</w:t>
      </w:r>
      <w:proofErr w:type="spellStart"/>
      <w:r w:rsidRPr="00BD51D9">
        <w:rPr>
          <w:rFonts w:asciiTheme="minorHAnsi" w:hAnsiTheme="minorHAnsi" w:cstheme="minorHAnsi"/>
          <w:sz w:val="22"/>
        </w:rPr>
        <w:t>Belinox</w:t>
      </w:r>
      <w:proofErr w:type="spellEnd"/>
      <w:r w:rsidRPr="00BD51D9">
        <w:rPr>
          <w:rFonts w:asciiTheme="minorHAnsi" w:hAnsiTheme="minorHAnsi" w:cstheme="minorHAnsi"/>
          <w:sz w:val="22"/>
        </w:rPr>
        <w:t xml:space="preserve">); </w:t>
      </w:r>
    </w:p>
    <w:p w14:paraId="753B9FDF" w14:textId="79FF8E0E"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 Espessura não inferior ao nº 14MSG (1,9mm); </w:t>
      </w:r>
    </w:p>
    <w:p w14:paraId="0B713376" w14:textId="76474D6C"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Com furos de diâmetro máximo de 17mm; </w:t>
      </w:r>
    </w:p>
    <w:p w14:paraId="10CFFCAD" w14:textId="46060A0D"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 Área aberta não superior a 30%;</w:t>
      </w:r>
    </w:p>
    <w:p w14:paraId="161D4547" w14:textId="3FD87A39"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Dimensões mínimas de 300mm de largura e comprimento conforme as dimensões do abrigo de gases; </w:t>
      </w:r>
    </w:p>
    <w:p w14:paraId="7BF772C1" w14:textId="3AE325C1"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Deverá possuir </w:t>
      </w:r>
      <w:proofErr w:type="spellStart"/>
      <w:r w:rsidRPr="00BD51D9">
        <w:rPr>
          <w:rFonts w:asciiTheme="minorHAnsi" w:hAnsiTheme="minorHAnsi" w:cstheme="minorHAnsi"/>
          <w:sz w:val="22"/>
        </w:rPr>
        <w:t>requadro</w:t>
      </w:r>
      <w:proofErr w:type="spellEnd"/>
      <w:r w:rsidRPr="00BD51D9">
        <w:rPr>
          <w:rFonts w:asciiTheme="minorHAnsi" w:hAnsiTheme="minorHAnsi" w:cstheme="minorHAnsi"/>
          <w:sz w:val="22"/>
        </w:rPr>
        <w:t xml:space="preserve"> para acabamento, executado com fita de chapa nº 14MSG do mesmo material; </w:t>
      </w:r>
    </w:p>
    <w:p w14:paraId="5EFA5EA2"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 Deverá conter furações para fixação ao piso do abrigo; </w:t>
      </w:r>
    </w:p>
    <w:p w14:paraId="460D44E4"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 Deverá conter no mínimo dois pontos de conexão para aterramento, localizados preferencialmente nos cantos do </w:t>
      </w:r>
      <w:proofErr w:type="spellStart"/>
      <w:r w:rsidRPr="00BD51D9">
        <w:rPr>
          <w:rFonts w:asciiTheme="minorHAnsi" w:hAnsiTheme="minorHAnsi" w:cstheme="minorHAnsi"/>
          <w:sz w:val="22"/>
        </w:rPr>
        <w:t>requadro</w:t>
      </w:r>
      <w:proofErr w:type="spellEnd"/>
      <w:r w:rsidRPr="00BD51D9">
        <w:rPr>
          <w:rFonts w:asciiTheme="minorHAnsi" w:hAnsiTheme="minorHAnsi" w:cstheme="minorHAnsi"/>
          <w:sz w:val="22"/>
        </w:rPr>
        <w:t xml:space="preserve">. </w:t>
      </w:r>
    </w:p>
    <w:p w14:paraId="0618C915"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bookmarkStart w:id="68" w:name="_Toc3280931"/>
      <w:r w:rsidRPr="00BD51D9">
        <w:rPr>
          <w:rFonts w:asciiTheme="minorHAnsi" w:hAnsiTheme="minorHAnsi" w:cstheme="minorHAnsi"/>
          <w:sz w:val="22"/>
        </w:rPr>
        <w:t>. Cordoalha de cobre nu</w:t>
      </w:r>
      <w:bookmarkEnd w:id="68"/>
    </w:p>
    <w:p w14:paraId="7FE6CD78"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Composto por fios de cobre nu meio duro ou duro, conforme Norma NBR 5111. </w:t>
      </w:r>
    </w:p>
    <w:p w14:paraId="54656031"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bookmarkStart w:id="69" w:name="_Toc3280932"/>
      <w:r w:rsidRPr="00BD51D9">
        <w:rPr>
          <w:rFonts w:asciiTheme="minorHAnsi" w:hAnsiTheme="minorHAnsi" w:cstheme="minorHAnsi"/>
          <w:sz w:val="22"/>
        </w:rPr>
        <w:t>. Fita de Alumínio para SPDA</w:t>
      </w:r>
      <w:bookmarkEnd w:id="69"/>
    </w:p>
    <w:p w14:paraId="50280B58"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Será fabricada em alumínio chato com seção mínima de 7/</w:t>
      </w:r>
      <w:proofErr w:type="gramStart"/>
      <w:r w:rsidRPr="00BD51D9">
        <w:rPr>
          <w:rFonts w:asciiTheme="minorHAnsi" w:hAnsiTheme="minorHAnsi" w:cstheme="minorHAnsi"/>
          <w:sz w:val="22"/>
        </w:rPr>
        <w:t>8”x</w:t>
      </w:r>
      <w:proofErr w:type="gramEnd"/>
      <w:r w:rsidRPr="00BD51D9">
        <w:rPr>
          <w:rFonts w:asciiTheme="minorHAnsi" w:hAnsiTheme="minorHAnsi" w:cstheme="minorHAnsi"/>
          <w:sz w:val="22"/>
        </w:rPr>
        <w:t xml:space="preserve"> 1/8”x 3,00m, dotada de dobras e furações específicas para facilitar as emendas. </w:t>
      </w:r>
    </w:p>
    <w:p w14:paraId="2B481D1D"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bookmarkStart w:id="70" w:name="_Toc3280933"/>
      <w:r w:rsidRPr="00BD51D9">
        <w:rPr>
          <w:rFonts w:asciiTheme="minorHAnsi" w:hAnsiTheme="minorHAnsi" w:cstheme="minorHAnsi"/>
          <w:sz w:val="22"/>
        </w:rPr>
        <w:t>. Haste de Aterramento</w:t>
      </w:r>
      <w:bookmarkEnd w:id="70"/>
    </w:p>
    <w:p w14:paraId="0891BBD4"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lastRenderedPageBreak/>
        <w:t xml:space="preserve">Fabricadas com barras trefiladas com núcleo de aço carbono SAE 1010/1020 com revestimento de cobre eletrolítico de pureza mínima de 99,9%, sem traços de zinco, alta camada 254 </w:t>
      </w:r>
      <w:proofErr w:type="spellStart"/>
      <w:r w:rsidRPr="00BD51D9">
        <w:rPr>
          <w:rFonts w:asciiTheme="minorHAnsi" w:hAnsiTheme="minorHAnsi" w:cstheme="minorHAnsi"/>
          <w:sz w:val="22"/>
        </w:rPr>
        <w:t>microns</w:t>
      </w:r>
      <w:proofErr w:type="spellEnd"/>
      <w:r w:rsidRPr="00BD51D9">
        <w:rPr>
          <w:rFonts w:asciiTheme="minorHAnsi" w:hAnsiTheme="minorHAnsi" w:cstheme="minorHAnsi"/>
          <w:sz w:val="22"/>
        </w:rPr>
        <w:t>, de Ø5/</w:t>
      </w:r>
      <w:proofErr w:type="gramStart"/>
      <w:r w:rsidRPr="00BD51D9">
        <w:rPr>
          <w:rFonts w:asciiTheme="minorHAnsi" w:hAnsiTheme="minorHAnsi" w:cstheme="minorHAnsi"/>
          <w:sz w:val="22"/>
        </w:rPr>
        <w:t>8”x</w:t>
      </w:r>
      <w:proofErr w:type="gramEnd"/>
      <w:r w:rsidRPr="00BD51D9">
        <w:rPr>
          <w:rFonts w:asciiTheme="minorHAnsi" w:hAnsiTheme="minorHAnsi" w:cstheme="minorHAnsi"/>
          <w:sz w:val="22"/>
        </w:rPr>
        <w:t xml:space="preserve">3,00m, conforme preceitos da Norma NBR 13571. </w:t>
      </w:r>
    </w:p>
    <w:p w14:paraId="59DF62C5" w14:textId="3ABC1DE9" w:rsidR="003B0A15" w:rsidRPr="00BD51D9" w:rsidRDefault="003B0A15" w:rsidP="00BD51D9">
      <w:pPr>
        <w:pStyle w:val="PargrafodaLista"/>
        <w:spacing w:line="300" w:lineRule="auto"/>
        <w:ind w:left="0" w:right="-567" w:firstLine="567"/>
        <w:rPr>
          <w:rFonts w:asciiTheme="minorHAnsi" w:hAnsiTheme="minorHAnsi" w:cstheme="minorHAnsi"/>
          <w:sz w:val="22"/>
        </w:rPr>
      </w:pPr>
      <w:bookmarkStart w:id="71" w:name="_Toc3280934"/>
      <w:r w:rsidRPr="00BD51D9">
        <w:rPr>
          <w:rFonts w:asciiTheme="minorHAnsi" w:hAnsiTheme="minorHAnsi" w:cstheme="minorHAnsi"/>
          <w:sz w:val="22"/>
        </w:rPr>
        <w:t xml:space="preserve"> </w:t>
      </w:r>
      <w:r w:rsidR="00697C00" w:rsidRPr="00BD51D9">
        <w:rPr>
          <w:rFonts w:asciiTheme="minorHAnsi" w:hAnsiTheme="minorHAnsi" w:cstheme="minorHAnsi"/>
          <w:sz w:val="22"/>
        </w:rPr>
        <w:t xml:space="preserve">. </w:t>
      </w:r>
      <w:r w:rsidRPr="00BD51D9">
        <w:rPr>
          <w:rFonts w:asciiTheme="minorHAnsi" w:hAnsiTheme="minorHAnsi" w:cstheme="minorHAnsi"/>
          <w:sz w:val="22"/>
        </w:rPr>
        <w:t>Para-raios do SPDA</w:t>
      </w:r>
      <w:bookmarkEnd w:id="71"/>
    </w:p>
    <w:p w14:paraId="69DD0697"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Os captores serão do tipo “Franklin”, com 4 pontas, h= 350mm, fabricados em latão cromado, rosca externa de Ø3/4” - BSP. </w:t>
      </w:r>
    </w:p>
    <w:p w14:paraId="5F52C5B1"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A instalação do captor será executada através de mastro simples com redução para Ø3/4”, fabricado em aço galvanizado a quente com dimensões de Ø</w:t>
      </w:r>
      <w:proofErr w:type="gramStart"/>
      <w:r w:rsidRPr="00BD51D9">
        <w:rPr>
          <w:rFonts w:asciiTheme="minorHAnsi" w:hAnsiTheme="minorHAnsi" w:cstheme="minorHAnsi"/>
          <w:sz w:val="22"/>
        </w:rPr>
        <w:t>2”x</w:t>
      </w:r>
      <w:proofErr w:type="gramEnd"/>
      <w:r w:rsidRPr="00BD51D9">
        <w:rPr>
          <w:rFonts w:asciiTheme="minorHAnsi" w:hAnsiTheme="minorHAnsi" w:cstheme="minorHAnsi"/>
          <w:sz w:val="22"/>
        </w:rPr>
        <w:t xml:space="preserve">3,00m, provido de </w:t>
      </w:r>
      <w:proofErr w:type="spellStart"/>
      <w:r w:rsidRPr="00BD51D9">
        <w:rPr>
          <w:rFonts w:asciiTheme="minorHAnsi" w:hAnsiTheme="minorHAnsi" w:cstheme="minorHAnsi"/>
          <w:sz w:val="22"/>
        </w:rPr>
        <w:t>contraventagem</w:t>
      </w:r>
      <w:proofErr w:type="spellEnd"/>
      <w:r w:rsidRPr="00BD51D9">
        <w:rPr>
          <w:rFonts w:asciiTheme="minorHAnsi" w:hAnsiTheme="minorHAnsi" w:cstheme="minorHAnsi"/>
          <w:sz w:val="22"/>
        </w:rPr>
        <w:t xml:space="preserve"> por meio de estais de aço e base de alumínio fundido de Ø2” com 4 furos para fixação. </w:t>
      </w:r>
    </w:p>
    <w:p w14:paraId="0576F44A" w14:textId="5DD44E9B" w:rsidR="003B0A15" w:rsidRPr="00BD51D9" w:rsidRDefault="00697C00" w:rsidP="00BD51D9">
      <w:pPr>
        <w:pStyle w:val="PargrafodaLista"/>
        <w:spacing w:line="300" w:lineRule="auto"/>
        <w:ind w:left="0" w:right="-567" w:firstLine="567"/>
        <w:rPr>
          <w:rFonts w:asciiTheme="minorHAnsi" w:hAnsiTheme="minorHAnsi" w:cstheme="minorHAnsi"/>
          <w:sz w:val="22"/>
        </w:rPr>
      </w:pPr>
      <w:bookmarkStart w:id="72" w:name="_Toc3280935"/>
      <w:r w:rsidRPr="00BD51D9">
        <w:rPr>
          <w:rFonts w:asciiTheme="minorHAnsi" w:hAnsiTheme="minorHAnsi" w:cstheme="minorHAnsi"/>
          <w:sz w:val="22"/>
        </w:rPr>
        <w:t xml:space="preserve">. </w:t>
      </w:r>
      <w:r w:rsidR="003B0A15" w:rsidRPr="00BD51D9">
        <w:rPr>
          <w:rFonts w:asciiTheme="minorHAnsi" w:hAnsiTheme="minorHAnsi" w:cstheme="minorHAnsi"/>
          <w:sz w:val="22"/>
        </w:rPr>
        <w:t>Solda exotérmica</w:t>
      </w:r>
      <w:bookmarkEnd w:id="72"/>
    </w:p>
    <w:p w14:paraId="3F867E52" w14:textId="77777777" w:rsidR="003B0A15" w:rsidRPr="00BD51D9" w:rsidRDefault="003B0A15" w:rsidP="00BD51D9">
      <w:pPr>
        <w:pStyle w:val="PargrafodaLista"/>
        <w:spacing w:line="300" w:lineRule="auto"/>
        <w:ind w:left="0" w:right="-567" w:firstLine="567"/>
        <w:rPr>
          <w:rFonts w:asciiTheme="minorHAnsi" w:hAnsiTheme="minorHAnsi" w:cstheme="minorHAnsi"/>
          <w:sz w:val="22"/>
        </w:rPr>
      </w:pPr>
      <w:r w:rsidRPr="00BD51D9">
        <w:rPr>
          <w:rFonts w:asciiTheme="minorHAnsi" w:hAnsiTheme="minorHAnsi" w:cstheme="minorHAnsi"/>
          <w:sz w:val="22"/>
        </w:rPr>
        <w:t xml:space="preserve">Deverá ser fabricada pelo processo </w:t>
      </w:r>
      <w:proofErr w:type="spellStart"/>
      <w:r w:rsidRPr="00BD51D9">
        <w:rPr>
          <w:rFonts w:asciiTheme="minorHAnsi" w:hAnsiTheme="minorHAnsi" w:cstheme="minorHAnsi"/>
          <w:sz w:val="22"/>
        </w:rPr>
        <w:t>aluminotérmico</w:t>
      </w:r>
      <w:proofErr w:type="spellEnd"/>
      <w:r w:rsidRPr="00BD51D9">
        <w:rPr>
          <w:rFonts w:asciiTheme="minorHAnsi" w:hAnsiTheme="minorHAnsi" w:cstheme="minorHAnsi"/>
          <w:sz w:val="22"/>
        </w:rPr>
        <w:t xml:space="preserve">, utilizando-se pó exotérmico em um molde de grafite que, após a reação, transforma-se em liga de cobre formando a conexão da forma desejada para a soldagem de cobre com cobre, e cobre com outros metais para fins elétricos. </w:t>
      </w:r>
    </w:p>
    <w:p w14:paraId="19033F9A" w14:textId="0EE7E2A2" w:rsidR="0033160D" w:rsidRPr="00BD51D9" w:rsidRDefault="0033160D" w:rsidP="00BD51D9">
      <w:pPr>
        <w:pStyle w:val="PargrafodaLista"/>
        <w:spacing w:line="300" w:lineRule="auto"/>
        <w:ind w:left="0" w:right="-567" w:firstLine="567"/>
        <w:rPr>
          <w:rFonts w:asciiTheme="minorHAnsi" w:hAnsiTheme="minorHAnsi" w:cstheme="minorHAnsi"/>
          <w:sz w:val="22"/>
        </w:rPr>
      </w:pPr>
    </w:p>
    <w:p w14:paraId="70EE0E68" w14:textId="7C527B74" w:rsidR="005762CC" w:rsidRPr="00BD51D9" w:rsidRDefault="005762CC" w:rsidP="00697C00">
      <w:pPr>
        <w:spacing w:line="240" w:lineRule="auto"/>
        <w:ind w:firstLine="567"/>
        <w:jc w:val="left"/>
        <w:rPr>
          <w:rFonts w:asciiTheme="minorHAnsi" w:hAnsiTheme="minorHAnsi" w:cstheme="minorHAnsi"/>
        </w:rPr>
      </w:pPr>
    </w:p>
    <w:p w14:paraId="2C7C4E2C" w14:textId="7554773D" w:rsidR="00CA3C88" w:rsidRPr="00BD51D9" w:rsidRDefault="00211201" w:rsidP="00B359DA">
      <w:pPr>
        <w:pStyle w:val="Subttulooficial"/>
      </w:pPr>
      <w:bookmarkStart w:id="73" w:name="_Toc74919280"/>
      <w:r w:rsidRPr="00BD51D9">
        <w:t>Cabeamento Estruturado</w:t>
      </w:r>
      <w:bookmarkEnd w:id="73"/>
    </w:p>
    <w:p w14:paraId="518D0E8C" w14:textId="77777777" w:rsidR="00211201" w:rsidRPr="007B6DA2" w:rsidRDefault="00211201" w:rsidP="00C121F8">
      <w:pPr>
        <w:spacing w:line="240" w:lineRule="auto"/>
        <w:ind w:firstLine="567"/>
        <w:rPr>
          <w:rFonts w:asciiTheme="minorHAnsi" w:hAnsiTheme="minorHAnsi" w:cstheme="minorHAnsi"/>
          <w:sz w:val="22"/>
        </w:rPr>
      </w:pPr>
      <w:r w:rsidRPr="007B6DA2">
        <w:rPr>
          <w:rFonts w:asciiTheme="minorHAnsi" w:hAnsiTheme="minorHAnsi" w:cstheme="minorHAnsi"/>
          <w:sz w:val="22"/>
        </w:rPr>
        <w:t>Todos os produtos do cabeamento estruturado deverão possuir certificados de qualidade de desempenho, emitido por entidade internacionalmente reconhecida, e garantia estendida de no mínimo 20 (vinte) anos e garantia complementar, se houver, de acordo com as políticas adotadas pelo fabricante;</w:t>
      </w:r>
    </w:p>
    <w:p w14:paraId="2B73EEF9" w14:textId="77777777" w:rsidR="00211201" w:rsidRPr="007B6DA2" w:rsidRDefault="00211201" w:rsidP="00C121F8">
      <w:pPr>
        <w:spacing w:line="240" w:lineRule="auto"/>
        <w:ind w:firstLine="567"/>
        <w:rPr>
          <w:rFonts w:asciiTheme="minorHAnsi" w:hAnsiTheme="minorHAnsi" w:cstheme="minorHAnsi"/>
          <w:sz w:val="22"/>
        </w:rPr>
      </w:pPr>
      <w:r w:rsidRPr="007B6DA2">
        <w:rPr>
          <w:rFonts w:asciiTheme="minorHAnsi" w:hAnsiTheme="minorHAnsi" w:cstheme="minorHAnsi"/>
          <w:sz w:val="22"/>
        </w:rPr>
        <w:t>Todos os pontos lógicos devem ser testados e certificados de acordo com o previsto na norma. Deverá ser utilizado equipamento de certificação, o qual deverá apresentar relatório completo com os parâmetros dos testes.</w:t>
      </w:r>
    </w:p>
    <w:p w14:paraId="19A37F55" w14:textId="77777777" w:rsidR="00211201" w:rsidRPr="007B6DA2" w:rsidRDefault="00211201" w:rsidP="00C121F8">
      <w:pPr>
        <w:spacing w:line="240" w:lineRule="auto"/>
        <w:ind w:firstLine="567"/>
        <w:rPr>
          <w:rFonts w:asciiTheme="minorHAnsi" w:hAnsiTheme="minorHAnsi" w:cstheme="minorHAnsi"/>
          <w:sz w:val="22"/>
        </w:rPr>
      </w:pPr>
      <w:r w:rsidRPr="007B6DA2">
        <w:rPr>
          <w:rFonts w:asciiTheme="minorHAnsi" w:hAnsiTheme="minorHAnsi" w:cstheme="minorHAnsi"/>
          <w:sz w:val="22"/>
        </w:rPr>
        <w:t>A certificação deverá ser acompanhada por funcionário designado pela Contratada.</w:t>
      </w:r>
    </w:p>
    <w:p w14:paraId="343294E0" w14:textId="77777777" w:rsidR="00CA3C88" w:rsidRPr="007B6DA2" w:rsidRDefault="00CA3C88" w:rsidP="00B35BC9">
      <w:pPr>
        <w:spacing w:line="300" w:lineRule="auto"/>
        <w:ind w:right="-567" w:firstLine="567"/>
        <w:rPr>
          <w:rFonts w:asciiTheme="minorHAnsi" w:hAnsiTheme="minorHAnsi" w:cstheme="minorHAnsi"/>
          <w:sz w:val="22"/>
        </w:rPr>
      </w:pPr>
    </w:p>
    <w:p w14:paraId="52DE9683" w14:textId="305B6E19" w:rsidR="0042568A" w:rsidRPr="007B6DA2" w:rsidRDefault="00304357" w:rsidP="00B359DA">
      <w:pPr>
        <w:pStyle w:val="Subttulooficial"/>
      </w:pPr>
      <w:bookmarkStart w:id="74" w:name="_Toc74919281"/>
      <w:r w:rsidRPr="007B6DA2">
        <w:t>5.</w:t>
      </w:r>
      <w:r w:rsidR="00F711F1" w:rsidRPr="007B6DA2">
        <w:t>1</w:t>
      </w:r>
      <w:r w:rsidR="00C121F8" w:rsidRPr="007B6DA2">
        <w:t xml:space="preserve">4 </w:t>
      </w:r>
      <w:r w:rsidR="0042568A" w:rsidRPr="007B6DA2">
        <w:t xml:space="preserve">Instalações </w:t>
      </w:r>
      <w:r w:rsidR="00576BFC" w:rsidRPr="007B6DA2">
        <w:t>Hidráulicas</w:t>
      </w:r>
      <w:bookmarkEnd w:id="74"/>
    </w:p>
    <w:p w14:paraId="1751C6C6"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As instalações hidráulicas serão executadas por profissional habilitado, de acordo com as normas técnicas. Fornecimento de material e instalação de pontos de água, com tubulação e conexões em PVC rígido soldável para água fria, fabricação de qualidade superior, em diâmetros conforme indicado em projeto, a serem instalados a partir da prumada de água fria em PVC, existentes nos prismas de ventilação vertical de forma a se criar uma nova instalação para os banheiros existentes. Além das determinações constantes das presentes especificações, deverão ser seguidas aquelas constantes na NBR-5626/98 da ABNT – Instalação Predial de água fria.</w:t>
      </w:r>
    </w:p>
    <w:p w14:paraId="37435DBE" w14:textId="25D8E3FB"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 xml:space="preserve">Antes do início da montagem das tubulações, a </w:t>
      </w:r>
      <w:r w:rsidR="00AC3AC5" w:rsidRPr="007B6DA2">
        <w:rPr>
          <w:rFonts w:asciiTheme="minorHAnsi" w:hAnsiTheme="minorHAnsi" w:cstheme="minorHAnsi"/>
          <w:sz w:val="22"/>
        </w:rPr>
        <w:t>Contratada</w:t>
      </w:r>
      <w:r w:rsidRPr="007B6DA2">
        <w:rPr>
          <w:rFonts w:asciiTheme="minorHAnsi" w:hAnsiTheme="minorHAnsi" w:cstheme="minorHAnsi"/>
          <w:sz w:val="22"/>
        </w:rPr>
        <w:t xml:space="preserve"> deverá examinar cuidadosamente o projeto e verificar a existência de todas as passagens e aberturas nas estruturas. Deverá avaliar, igualmente, as condições de trabalho no interior dos prismas de ventilação vertical. A tubulação dos lavatórios e pias deverá ser instalada embutida na parede.</w:t>
      </w:r>
    </w:p>
    <w:p w14:paraId="2E700443"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 xml:space="preserve">As tubulações embutidas em paredes de alvenaria deverão ser fixadas pelo enchimento do vazio restante nos rasgos com argamassa de cimento e areia. Quando indicado em projeto, as tubulações, além do </w:t>
      </w:r>
      <w:r w:rsidRPr="007B6DA2">
        <w:rPr>
          <w:rFonts w:asciiTheme="minorHAnsi" w:hAnsiTheme="minorHAnsi" w:cstheme="minorHAnsi"/>
          <w:sz w:val="22"/>
        </w:rPr>
        <w:lastRenderedPageBreak/>
        <w:t xml:space="preserve">referido enchimento, levarão </w:t>
      </w:r>
      <w:proofErr w:type="spellStart"/>
      <w:r w:rsidRPr="007B6DA2">
        <w:rPr>
          <w:rFonts w:asciiTheme="minorHAnsi" w:hAnsiTheme="minorHAnsi" w:cstheme="minorHAnsi"/>
          <w:sz w:val="22"/>
        </w:rPr>
        <w:t>grapas</w:t>
      </w:r>
      <w:proofErr w:type="spellEnd"/>
      <w:r w:rsidRPr="007B6DA2">
        <w:rPr>
          <w:rFonts w:asciiTheme="minorHAnsi" w:hAnsiTheme="minorHAnsi" w:cstheme="minorHAnsi"/>
          <w:sz w:val="22"/>
        </w:rPr>
        <w:t xml:space="preserve"> de ferro de construção, em número e espaçamento adequados, para manter inalterada a posição do tubo. Não será permitida a concretagem de tubulações dentro de colunas, pilares ou outros elementos estruturais. </w:t>
      </w:r>
    </w:p>
    <w:p w14:paraId="1A6047B2"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Todas as linhas verticais deverão estar no prumo e as horizontais correrão paralelas às paredes dos prédios, devendo estar alinhadas. As tubulações deverão ser contínuas entre as conexões, sendo os desvios de elementos estruturais e de outras instalações executadas por conexões. Não se admitirá que os tubos de PVC sejam aquecidos com fogo, para adquirirem a curvatura desejada, em lugar da utilização de conexões. Na medida do possível, deverão ser evitadas tubulações sobre equipamentos elétricos. As travessias de tubos em paredes deverão ser feitas, de preferência, perpendicularmente a elas.</w:t>
      </w:r>
    </w:p>
    <w:p w14:paraId="7AAB4AD5" w14:textId="77EF83F9"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 xml:space="preserve">Toda tubulação deverá ser testada, na presença da </w:t>
      </w:r>
      <w:r w:rsidR="00AC3AC5" w:rsidRPr="007B6DA2">
        <w:rPr>
          <w:rFonts w:asciiTheme="minorHAnsi" w:hAnsiTheme="minorHAnsi" w:cstheme="minorHAnsi"/>
          <w:sz w:val="22"/>
        </w:rPr>
        <w:t>Fiscalização</w:t>
      </w:r>
      <w:r w:rsidRPr="007B6DA2">
        <w:rPr>
          <w:rFonts w:asciiTheme="minorHAnsi" w:hAnsiTheme="minorHAnsi" w:cstheme="minorHAnsi"/>
          <w:sz w:val="22"/>
        </w:rPr>
        <w:t>, de acordo com o disposto na NBR-5626/98 da ABNT.</w:t>
      </w:r>
    </w:p>
    <w:p w14:paraId="1862BF0C" w14:textId="20CEF2F9"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A alimentação dessas tubulações será realizada através de u</w:t>
      </w:r>
      <w:r w:rsidR="00212C01" w:rsidRPr="007B6DA2">
        <w:rPr>
          <w:rFonts w:asciiTheme="minorHAnsi" w:hAnsiTheme="minorHAnsi" w:cstheme="minorHAnsi"/>
          <w:sz w:val="22"/>
        </w:rPr>
        <w:t>ma caixa d’água a ser instalada (sobre as edificações)</w:t>
      </w:r>
    </w:p>
    <w:p w14:paraId="1F47F7F8" w14:textId="77777777" w:rsidR="0042568A" w:rsidRPr="007B6DA2"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7B6DA2">
        <w:rPr>
          <w:rFonts w:asciiTheme="minorHAnsi" w:eastAsiaTheme="minorHAnsi" w:hAnsiTheme="minorHAnsi" w:cstheme="minorHAnsi"/>
          <w:sz w:val="22"/>
          <w:szCs w:val="22"/>
          <w:lang w:eastAsia="en-US"/>
        </w:rPr>
        <w:t>Concluídos os ensaios e antes de entrarem em serviço, as tubulações de água potável deverão ser lavadas e desinfetadas de acordo com o disposto na NBR-5626/98 da ABNT</w:t>
      </w:r>
    </w:p>
    <w:p w14:paraId="270098F2" w14:textId="77777777" w:rsidR="0042568A" w:rsidRPr="007B6DA2" w:rsidRDefault="0042568A"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p>
    <w:p w14:paraId="5CF84A10" w14:textId="1EF22466" w:rsidR="0042568A" w:rsidRPr="007B6DA2" w:rsidRDefault="0042568A" w:rsidP="00B359DA">
      <w:pPr>
        <w:pStyle w:val="Subttulooficial"/>
      </w:pPr>
      <w:bookmarkStart w:id="75" w:name="_Toc74919282"/>
      <w:r w:rsidRPr="007B6DA2">
        <w:t>Instalações sanitárias e pluviais</w:t>
      </w:r>
      <w:bookmarkEnd w:id="75"/>
    </w:p>
    <w:p w14:paraId="3935D777"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A instalação sanitária será em PVC, com juntas soldadas nos diâmetros estabelecidos e declividade conforme projeto, a instalação terá caixa de inspeção nas dimensões conforme descrito no projeto. O esgotamento proveniente do vaso sanitário será dirigido para a caixa de esgoto que conduzirá até a rede existente.</w:t>
      </w:r>
    </w:p>
    <w:p w14:paraId="6197D0BD"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Toda tubulação do sistema de esgoto primário será de PVC rígido, com ponta e bolsa soldável, para diâmetros variados, conforme necessidade e indicação de projeto.</w:t>
      </w:r>
    </w:p>
    <w:p w14:paraId="182FBAB4" w14:textId="77777777" w:rsidR="0042568A" w:rsidRPr="007B6DA2" w:rsidRDefault="0042568A" w:rsidP="00B35BC9">
      <w:pPr>
        <w:autoSpaceDE w:val="0"/>
        <w:autoSpaceDN w:val="0"/>
        <w:adjustRightInd w:val="0"/>
        <w:spacing w:line="300" w:lineRule="auto"/>
        <w:ind w:right="-567" w:firstLine="567"/>
        <w:rPr>
          <w:rFonts w:asciiTheme="minorHAnsi" w:hAnsiTheme="minorHAnsi" w:cstheme="minorHAnsi"/>
          <w:sz w:val="22"/>
        </w:rPr>
      </w:pPr>
      <w:r w:rsidRPr="007B6DA2">
        <w:rPr>
          <w:rFonts w:asciiTheme="minorHAnsi" w:hAnsiTheme="minorHAnsi" w:cstheme="minorHAnsi"/>
          <w:sz w:val="22"/>
        </w:rPr>
        <w:t>As tubulações que interligam as caixas de inspeção serão de PVC rígido, com junta soldável, com ponta e bolsa e anel de borracha da marca de qualidade superior.</w:t>
      </w:r>
    </w:p>
    <w:p w14:paraId="5D23A701" w14:textId="77777777" w:rsidR="000972B7" w:rsidRPr="007B6DA2" w:rsidRDefault="000972B7" w:rsidP="00B35BC9">
      <w:pPr>
        <w:pStyle w:val="PargrafodaLista"/>
        <w:spacing w:line="300" w:lineRule="auto"/>
        <w:ind w:left="0" w:right="-567" w:firstLine="567"/>
        <w:rPr>
          <w:rFonts w:asciiTheme="minorHAnsi" w:hAnsiTheme="minorHAnsi" w:cstheme="minorHAnsi"/>
          <w:sz w:val="22"/>
        </w:rPr>
      </w:pPr>
      <w:r w:rsidRPr="007B6DA2">
        <w:rPr>
          <w:rFonts w:asciiTheme="minorHAnsi" w:hAnsiTheme="minorHAnsi" w:cstheme="minorHAnsi"/>
          <w:sz w:val="22"/>
        </w:rPr>
        <w:t>O material deve ter coeficiente de absorção menor ou igual a 1,5%, ter dureza do nível duríssima na classificação brandas, semiduras, duras e duríssimas.</w:t>
      </w:r>
    </w:p>
    <w:p w14:paraId="507644F1" w14:textId="4035161B" w:rsidR="00454651" w:rsidRPr="007B6DA2" w:rsidRDefault="00454651" w:rsidP="00B35BC9">
      <w:pPr>
        <w:pStyle w:val="PargrafodaLista"/>
        <w:spacing w:line="300" w:lineRule="auto"/>
        <w:ind w:left="0" w:right="-567" w:firstLine="567"/>
        <w:rPr>
          <w:rFonts w:asciiTheme="minorHAnsi" w:eastAsia="Times New Roman" w:hAnsiTheme="minorHAnsi" w:cstheme="minorHAnsi"/>
          <w:sz w:val="22"/>
          <w:lang w:eastAsia="pt-BR"/>
        </w:rPr>
      </w:pPr>
      <w:r w:rsidRPr="007B6DA2">
        <w:rPr>
          <w:rFonts w:asciiTheme="minorHAnsi" w:eastAsia="Times New Roman" w:hAnsiTheme="minorHAnsi" w:cstheme="minorHAnsi"/>
          <w:sz w:val="22"/>
          <w:lang w:eastAsia="pt-BR"/>
        </w:rPr>
        <w:t xml:space="preserve">As bancadas dos banheiros, testeiras, </w:t>
      </w:r>
      <w:proofErr w:type="spellStart"/>
      <w:r w:rsidRPr="007B6DA2">
        <w:rPr>
          <w:rFonts w:asciiTheme="minorHAnsi" w:eastAsia="Times New Roman" w:hAnsiTheme="minorHAnsi" w:cstheme="minorHAnsi"/>
          <w:sz w:val="22"/>
          <w:lang w:eastAsia="pt-BR"/>
        </w:rPr>
        <w:t>rodamãos</w:t>
      </w:r>
      <w:proofErr w:type="spellEnd"/>
      <w:r w:rsidRPr="007B6DA2">
        <w:rPr>
          <w:rFonts w:asciiTheme="minorHAnsi" w:eastAsia="Times New Roman" w:hAnsiTheme="minorHAnsi" w:cstheme="minorHAnsi"/>
          <w:sz w:val="22"/>
          <w:lang w:eastAsia="pt-BR"/>
        </w:rPr>
        <w:t xml:space="preserve">, porta objetos, divisórias dos banheiros e balcão de atendimento serão em granito </w:t>
      </w:r>
      <w:r w:rsidR="00EF5AC5" w:rsidRPr="007B6DA2">
        <w:rPr>
          <w:rFonts w:asciiTheme="minorHAnsi" w:eastAsia="Times New Roman" w:hAnsiTheme="minorHAnsi" w:cstheme="minorHAnsi"/>
          <w:sz w:val="22"/>
          <w:lang w:eastAsia="pt-BR"/>
        </w:rPr>
        <w:t>preto absoluto</w:t>
      </w:r>
      <w:r w:rsidRPr="007B6DA2">
        <w:rPr>
          <w:rFonts w:asciiTheme="minorHAnsi" w:eastAsia="Times New Roman" w:hAnsiTheme="minorHAnsi" w:cstheme="minorHAnsi"/>
          <w:sz w:val="22"/>
          <w:lang w:eastAsia="pt-BR"/>
        </w:rPr>
        <w:t xml:space="preserve">, de qualidade superior, de espessura de 2cm. </w:t>
      </w:r>
    </w:p>
    <w:p w14:paraId="28DE18A2" w14:textId="6249D60E" w:rsidR="000F07D0" w:rsidRPr="007B6DA2" w:rsidRDefault="005911D1" w:rsidP="00B359DA">
      <w:pPr>
        <w:pStyle w:val="Subttulooficial"/>
      </w:pPr>
      <w:bookmarkStart w:id="76" w:name="_Toc74919283"/>
      <w:r w:rsidRPr="007B6DA2">
        <w:t>Sistema Hidráulico</w:t>
      </w:r>
      <w:r w:rsidR="00F976AC" w:rsidRPr="007B6DA2">
        <w:t xml:space="preserve"> e </w:t>
      </w:r>
      <w:r w:rsidRPr="007B6DA2">
        <w:t>Sanitário</w:t>
      </w:r>
      <w:bookmarkEnd w:id="76"/>
    </w:p>
    <w:p w14:paraId="18A4DB3E" w14:textId="55E3F2AD" w:rsidR="008B4E0C" w:rsidRPr="007B6DA2" w:rsidRDefault="008B4E0C" w:rsidP="00B35BC9">
      <w:pPr>
        <w:pStyle w:val="Ttulo3"/>
        <w:spacing w:line="300" w:lineRule="auto"/>
        <w:rPr>
          <w:rFonts w:asciiTheme="minorHAnsi" w:eastAsiaTheme="minorHAnsi" w:hAnsiTheme="minorHAnsi" w:cstheme="minorHAnsi"/>
          <w:b w:val="0"/>
          <w:bCs w:val="0"/>
          <w:color w:val="auto"/>
          <w:sz w:val="22"/>
        </w:rPr>
      </w:pPr>
      <w:bookmarkStart w:id="77" w:name="_Toc74919284"/>
      <w:r w:rsidRPr="007B6DA2">
        <w:rPr>
          <w:rFonts w:asciiTheme="minorHAnsi" w:eastAsiaTheme="minorHAnsi" w:hAnsiTheme="minorHAnsi" w:cstheme="minorHAnsi"/>
          <w:b w:val="0"/>
          <w:bCs w:val="0"/>
          <w:color w:val="auto"/>
          <w:sz w:val="22"/>
        </w:rPr>
        <w:t>5.</w:t>
      </w:r>
      <w:r w:rsidR="000244F7" w:rsidRPr="007B6DA2">
        <w:rPr>
          <w:rFonts w:asciiTheme="minorHAnsi" w:eastAsiaTheme="minorHAnsi" w:hAnsiTheme="minorHAnsi" w:cstheme="minorHAnsi"/>
          <w:b w:val="0"/>
          <w:bCs w:val="0"/>
          <w:color w:val="auto"/>
          <w:sz w:val="22"/>
        </w:rPr>
        <w:t>15.1</w:t>
      </w:r>
      <w:r w:rsidRPr="007B6DA2">
        <w:rPr>
          <w:rFonts w:asciiTheme="minorHAnsi" w:eastAsiaTheme="minorHAnsi" w:hAnsiTheme="minorHAnsi" w:cstheme="minorHAnsi"/>
          <w:b w:val="0"/>
          <w:bCs w:val="0"/>
          <w:color w:val="auto"/>
          <w:sz w:val="22"/>
        </w:rPr>
        <w:t xml:space="preserve"> Tubos e conexões de </w:t>
      </w:r>
      <w:proofErr w:type="spellStart"/>
      <w:r w:rsidRPr="007B6DA2">
        <w:rPr>
          <w:rFonts w:asciiTheme="minorHAnsi" w:eastAsiaTheme="minorHAnsi" w:hAnsiTheme="minorHAnsi" w:cstheme="minorHAnsi"/>
          <w:b w:val="0"/>
          <w:bCs w:val="0"/>
          <w:color w:val="auto"/>
          <w:sz w:val="22"/>
        </w:rPr>
        <w:t>pvc</w:t>
      </w:r>
      <w:proofErr w:type="spellEnd"/>
      <w:r w:rsidRPr="007B6DA2">
        <w:rPr>
          <w:rFonts w:asciiTheme="minorHAnsi" w:eastAsiaTheme="minorHAnsi" w:hAnsiTheme="minorHAnsi" w:cstheme="minorHAnsi"/>
          <w:b w:val="0"/>
          <w:bCs w:val="0"/>
          <w:color w:val="auto"/>
          <w:sz w:val="22"/>
        </w:rPr>
        <w:t xml:space="preserve"> rígido</w:t>
      </w:r>
      <w:bookmarkEnd w:id="77"/>
    </w:p>
    <w:p w14:paraId="077B935F" w14:textId="5C6C34A6"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S</w:t>
      </w:r>
      <w:r w:rsidRPr="008B4E0C">
        <w:rPr>
          <w:rFonts w:asciiTheme="minorHAnsi" w:eastAsiaTheme="minorHAnsi" w:hAnsiTheme="minorHAnsi" w:cstheme="minorHAnsi"/>
          <w:sz w:val="22"/>
          <w:szCs w:val="22"/>
          <w:lang w:eastAsia="en-US"/>
        </w:rPr>
        <w:t>istemática a ser adotada na instalação de tubos e conexões de PVC rígido em redes de distribuição de sistemas hidráulicos</w:t>
      </w:r>
      <w:r>
        <w:rPr>
          <w:rFonts w:asciiTheme="minorHAnsi" w:eastAsiaTheme="minorHAnsi" w:hAnsiTheme="minorHAnsi" w:cstheme="minorHAnsi"/>
          <w:sz w:val="22"/>
          <w:szCs w:val="22"/>
          <w:lang w:eastAsia="en-US"/>
        </w:rPr>
        <w:t>:</w:t>
      </w:r>
    </w:p>
    <w:p w14:paraId="2AD15FA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 Soldar os tubos com adesivo plástico especial, após lixamento com lixa de metal das superfícies a serem soldadas.  </w:t>
      </w:r>
    </w:p>
    <w:p w14:paraId="3D506A9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b) Limpar a ponta e a bolsa dos tubos com solução limpadora. </w:t>
      </w:r>
    </w:p>
    <w:p w14:paraId="51159DD6"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lastRenderedPageBreak/>
        <w:t xml:space="preserve">c) O adesivo deve ser aplicado na bolsa (camada fina) e na ponta do tubo (camada mais espessa); após a junção das peças, deve-se remover o excesso de adesivos, pois estes atacam o PVC; os tubos não devem ser movimentados antes de pelo menos 5 minutos.  </w:t>
      </w:r>
    </w:p>
    <w:p w14:paraId="4554EE1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d) Após a soldagem, aguardar 24 h antes de submeter a tubulação às pressões de serviço e de ensaios.</w:t>
      </w:r>
    </w:p>
    <w:p w14:paraId="663DB50D"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Empregar as conexões adequadas para desvios ou pequenos ajustes, não se aceitando flexões nos tubos.  </w:t>
      </w:r>
    </w:p>
    <w:p w14:paraId="68579A5F"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Não utilizar bolsas feitas com o próprio tubo recortado, sendo necessário o uso de luvas adequadas.  </w:t>
      </w:r>
    </w:p>
    <w:p w14:paraId="03CA28E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Os tubos embutidos em alvenaria devem receber capeamento com argamassa de cimento e areia, traço 1:3.  </w:t>
      </w:r>
    </w:p>
    <w:p w14:paraId="7D8EBE3C"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h) Nas instalações de chuveiro ou torneira elétrica com tubulação em PVC, prever aterramentos, pois o PVC é isolante.  </w:t>
      </w:r>
    </w:p>
    <w:p w14:paraId="68251215"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A tubulação pode ser chumbada em alguns pontos, nunca nas juntas. </w:t>
      </w:r>
    </w:p>
    <w:p w14:paraId="7133AD6E"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j) Testar a instalação com ensaio de obstrução e estancamento; nos casos de tubulações embutidas, os testes devem ser feitos antes da aplicação de revestimento.  </w:t>
      </w:r>
    </w:p>
    <w:p w14:paraId="66915430" w14:textId="77777777" w:rsidR="008B4E0C" w:rsidRPr="008B4E0C" w:rsidRDefault="008B4E0C" w:rsidP="00B35BC9">
      <w:pPr>
        <w:pStyle w:val="Corpodetexto"/>
        <w:tabs>
          <w:tab w:val="left" w:pos="0"/>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k) Os ensaios, que podem ser realizados por trechos, devem obedecer à NB- 115, cuja transcrição parcial do ensaio de estanqueidade segue abaixo:</w:t>
      </w:r>
    </w:p>
    <w:p w14:paraId="70579FC2"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Realizar o ensaio da linha em trechos que não excedem 500 m em seu comprimento;  </w:t>
      </w:r>
    </w:p>
    <w:p w14:paraId="6C98CC03"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Aplicar à tubulação uma pressão 50 % superior à pressão hidrostática máxima da instalação; esta pressão não deve ser em ponto algum menor que 1 kg/m²; </w:t>
      </w:r>
    </w:p>
    <w:p w14:paraId="3CD776B7" w14:textId="77777777" w:rsidR="008B4E0C" w:rsidRPr="008B4E0C" w:rsidRDefault="008B4E0C" w:rsidP="00B35BC9">
      <w:pPr>
        <w:pStyle w:val="Corpodetexto"/>
        <w:tabs>
          <w:tab w:val="left" w:pos="851"/>
        </w:tabs>
        <w:spacing w:after="0" w:line="300" w:lineRule="auto"/>
        <w:ind w:left="1276"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A critério da fiscalização, pode ser aceito ensaio com a pressão d’água disponível, sem uso de bombas; a duração mínima da prova deve ser de 6 horas;  </w:t>
      </w:r>
    </w:p>
    <w:p w14:paraId="30F22C6A" w14:textId="77777777" w:rsidR="008B4E0C" w:rsidRPr="008B4E0C" w:rsidRDefault="008B4E0C" w:rsidP="00B35BC9">
      <w:pPr>
        <w:pStyle w:val="Corpodetexto"/>
        <w:tabs>
          <w:tab w:val="left" w:pos="851"/>
        </w:tabs>
        <w:spacing w:after="0" w:line="300" w:lineRule="auto"/>
        <w:ind w:left="1560" w:right="-567" w:hanging="284"/>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iv</w:t>
      </w:r>
      <w:proofErr w:type="spellEnd"/>
      <w:r w:rsidRPr="008B4E0C">
        <w:rPr>
          <w:rFonts w:asciiTheme="minorHAnsi" w:eastAsiaTheme="minorHAnsi" w:hAnsiTheme="minorHAnsi" w:cstheme="minorHAnsi"/>
          <w:sz w:val="22"/>
          <w:szCs w:val="22"/>
          <w:lang w:eastAsia="en-US"/>
        </w:rPr>
        <w:t xml:space="preserve">. Os pontos de vazamento ou exsudações devem ser sanados, corrigidos e novamente testados até a completa estanqueidade. </w:t>
      </w:r>
    </w:p>
    <w:p w14:paraId="559EA17E" w14:textId="3E2CA616" w:rsid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l) Obs.: para o ensaio de obstrução, deve ser verificado se a água flui livremente nos pontos de alimentação.</w:t>
      </w:r>
    </w:p>
    <w:p w14:paraId="7709EE02" w14:textId="6C6AB3CC" w:rsidR="008B4E0C" w:rsidRDefault="008B4E0C" w:rsidP="00B35BC9">
      <w:pPr>
        <w:pStyle w:val="Ttulo3"/>
        <w:spacing w:line="300" w:lineRule="auto"/>
        <w:rPr>
          <w:rFonts w:asciiTheme="minorHAnsi" w:eastAsiaTheme="minorHAnsi" w:hAnsiTheme="minorHAnsi" w:cstheme="minorHAnsi"/>
          <w:b w:val="0"/>
          <w:bCs w:val="0"/>
          <w:color w:val="auto"/>
          <w:sz w:val="22"/>
        </w:rPr>
      </w:pPr>
      <w:bookmarkStart w:id="78" w:name="_Toc74919285"/>
      <w:r w:rsidRPr="008B4E0C">
        <w:rPr>
          <w:rFonts w:asciiTheme="minorHAnsi" w:eastAsiaTheme="minorHAnsi" w:hAnsiTheme="minorHAnsi" w:cstheme="minorHAnsi"/>
          <w:b w:val="0"/>
          <w:bCs w:val="0"/>
          <w:color w:val="auto"/>
          <w:sz w:val="22"/>
        </w:rPr>
        <w:t>5.</w:t>
      </w:r>
      <w:r w:rsidR="000244F7">
        <w:rPr>
          <w:rFonts w:asciiTheme="minorHAnsi" w:eastAsiaTheme="minorHAnsi" w:hAnsiTheme="minorHAnsi" w:cstheme="minorHAnsi"/>
          <w:b w:val="0"/>
          <w:bCs w:val="0"/>
          <w:color w:val="auto"/>
          <w:sz w:val="22"/>
        </w:rPr>
        <w:t>15.2</w:t>
      </w:r>
      <w:r w:rsidR="00F711F1">
        <w:rPr>
          <w:rFonts w:asciiTheme="minorHAnsi" w:eastAsiaTheme="minorHAnsi" w:hAnsiTheme="minorHAnsi" w:cstheme="minorHAnsi"/>
          <w:b w:val="0"/>
          <w:bCs w:val="0"/>
          <w:color w:val="auto"/>
          <w:sz w:val="22"/>
        </w:rPr>
        <w:t xml:space="preserve"> </w:t>
      </w:r>
      <w:r w:rsidRPr="008B4E0C">
        <w:rPr>
          <w:rFonts w:asciiTheme="minorHAnsi" w:eastAsiaTheme="minorHAnsi" w:hAnsiTheme="minorHAnsi" w:cstheme="minorHAnsi"/>
          <w:b w:val="0"/>
          <w:bCs w:val="0"/>
          <w:color w:val="auto"/>
          <w:sz w:val="22"/>
        </w:rPr>
        <w:t xml:space="preserve">Rede de esgoto sanitário e instalação de tubos e conexões de </w:t>
      </w:r>
      <w:proofErr w:type="spellStart"/>
      <w:r w:rsidRPr="008B4E0C">
        <w:rPr>
          <w:rFonts w:asciiTheme="minorHAnsi" w:eastAsiaTheme="minorHAnsi" w:hAnsiTheme="minorHAnsi" w:cstheme="minorHAnsi"/>
          <w:b w:val="0"/>
          <w:bCs w:val="0"/>
          <w:color w:val="auto"/>
          <w:sz w:val="22"/>
        </w:rPr>
        <w:t>pvc</w:t>
      </w:r>
      <w:proofErr w:type="spellEnd"/>
      <w:r w:rsidRPr="008B4E0C">
        <w:rPr>
          <w:rFonts w:asciiTheme="minorHAnsi" w:eastAsiaTheme="minorHAnsi" w:hAnsiTheme="minorHAnsi" w:cstheme="minorHAnsi"/>
          <w:b w:val="0"/>
          <w:bCs w:val="0"/>
          <w:color w:val="auto"/>
          <w:sz w:val="22"/>
        </w:rPr>
        <w:t xml:space="preserve"> rígido</w:t>
      </w:r>
      <w:bookmarkEnd w:id="78"/>
    </w:p>
    <w:p w14:paraId="61B971AF" w14:textId="746BA7B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Procedimentos para execução de serviços em ramais de esgotos sanitários e águas pluviais, especialmente em tubulações embutidas, podendo também ser utilizados tubos e conexões de PVC rígido com junta soldável se indicado em projeto</w:t>
      </w:r>
      <w:r>
        <w:rPr>
          <w:rFonts w:asciiTheme="minorHAnsi" w:eastAsiaTheme="minorHAnsi" w:hAnsiTheme="minorHAnsi" w:cstheme="minorHAnsi"/>
          <w:sz w:val="22"/>
          <w:szCs w:val="22"/>
          <w:lang w:eastAsia="en-US"/>
        </w:rPr>
        <w:t>:</w:t>
      </w:r>
    </w:p>
    <w:p w14:paraId="224B2F1A" w14:textId="1360C4F6" w:rsidR="008B4E0C" w:rsidRPr="008B4E0C" w:rsidRDefault="008B4E0C" w:rsidP="00A1538D">
      <w:pPr>
        <w:pStyle w:val="Corpodetexto"/>
        <w:numPr>
          <w:ilvl w:val="0"/>
          <w:numId w:val="36"/>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Para acoplamento de tubos e conexões com junta tipo ponta e bolsa com anel de borracha, observar:  </w:t>
      </w:r>
    </w:p>
    <w:p w14:paraId="395ABAD5"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Limpeza da bolsa e ponta do tubo previamente chanfrada com lima, especialmente da virola, onde se alojará o anel;  </w:t>
      </w:r>
    </w:p>
    <w:p w14:paraId="68BE54AB"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Marcação no tubo da profundidade da bolsa;</w:t>
      </w:r>
    </w:p>
    <w:p w14:paraId="68C31569"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Aplicação da pasta lubrificante especial; não devem ser usados óleos ou graxas, que podem atacar o anel de borracha; </w:t>
      </w:r>
    </w:p>
    <w:p w14:paraId="1F194F90"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lastRenderedPageBreak/>
        <w:t>iv</w:t>
      </w:r>
      <w:proofErr w:type="spellEnd"/>
      <w:r w:rsidRPr="008B4E0C">
        <w:rPr>
          <w:rFonts w:asciiTheme="minorHAnsi" w:eastAsiaTheme="minorHAnsi" w:hAnsiTheme="minorHAnsi" w:cstheme="minorHAnsi"/>
          <w:sz w:val="22"/>
          <w:szCs w:val="22"/>
          <w:lang w:eastAsia="en-US"/>
        </w:rPr>
        <w:t>. Após a introdução da ponta chanfrada do tubo até o fundo da bolsa, este deve ser recuado 10 mm (em tubulações expostas) ou 5 mm (em tubulações embutidas), usando-se como referência a marcação previamente feita, criando-se uma folga para a dilatação e movimentação da junta;</w:t>
      </w:r>
    </w:p>
    <w:p w14:paraId="290E08CD" w14:textId="77777777" w:rsidR="008B4E0C" w:rsidRPr="008B4E0C" w:rsidRDefault="008B4E0C" w:rsidP="00B35BC9">
      <w:pPr>
        <w:pStyle w:val="Corpodetexto"/>
        <w:tabs>
          <w:tab w:val="left" w:pos="851"/>
        </w:tabs>
        <w:spacing w:after="0" w:line="300" w:lineRule="auto"/>
        <w:ind w:left="993"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v. Nas conexões, as pontas devem ser introduzidas até o fundo da bolsa e, em instalações externas fixadas com braçadeiras para evitar deslizamento.  </w:t>
      </w:r>
    </w:p>
    <w:p w14:paraId="1A7470E0" w14:textId="3157DFDB" w:rsidR="008B4E0C" w:rsidRPr="008B4E0C" w:rsidRDefault="008B4E0C" w:rsidP="00A1538D">
      <w:pPr>
        <w:pStyle w:val="Corpodetexto"/>
        <w:numPr>
          <w:ilvl w:val="0"/>
          <w:numId w:val="36"/>
        </w:numPr>
        <w:tabs>
          <w:tab w:val="left" w:pos="851"/>
        </w:tabs>
        <w:spacing w:after="0" w:line="300" w:lineRule="auto"/>
        <w:ind w:right="-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Empregar as conexões adequadas para desvios ou pequenos ajustes, não se aceitando flexões nos tubos.  </w:t>
      </w:r>
    </w:p>
    <w:p w14:paraId="001AF109"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c) Em tubulações aparentes, a fixação deve ser feita com braçadeiras; o distanciamento deve ser no máximo, 10 vezes o diâmetro da tubulação em tubos horizontais e 2 m em tubos de queda.  </w:t>
      </w:r>
    </w:p>
    <w:p w14:paraId="249D877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d) As tubulações podem ser chumbadas em alguns pontos, mas nunca nas juntas.  </w:t>
      </w:r>
    </w:p>
    <w:p w14:paraId="4A62A59D" w14:textId="77777777" w:rsidR="008B4E0C" w:rsidRPr="008B4E0C" w:rsidRDefault="008B4E0C" w:rsidP="00B35BC9">
      <w:pPr>
        <w:pStyle w:val="Corpodetexto"/>
        <w:tabs>
          <w:tab w:val="left" w:pos="851"/>
        </w:tabs>
        <w:spacing w:after="0" w:line="300" w:lineRule="auto"/>
        <w:ind w:left="851" w:right="-567" w:hanging="284"/>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e) A instalação deve ser testada com ensaios de estanqueidade e verificação do </w:t>
      </w:r>
      <w:proofErr w:type="spellStart"/>
      <w:r w:rsidRPr="008B4E0C">
        <w:rPr>
          <w:rFonts w:asciiTheme="minorHAnsi" w:eastAsiaTheme="minorHAnsi" w:hAnsiTheme="minorHAnsi" w:cstheme="minorHAnsi"/>
          <w:sz w:val="22"/>
          <w:szCs w:val="22"/>
          <w:lang w:eastAsia="en-US"/>
        </w:rPr>
        <w:t>sifonamento</w:t>
      </w:r>
      <w:proofErr w:type="spellEnd"/>
      <w:r w:rsidRPr="008B4E0C">
        <w:rPr>
          <w:rFonts w:asciiTheme="minorHAnsi" w:eastAsiaTheme="minorHAnsi" w:hAnsiTheme="minorHAnsi" w:cstheme="minorHAnsi"/>
          <w:sz w:val="22"/>
          <w:szCs w:val="22"/>
          <w:lang w:eastAsia="en-US"/>
        </w:rPr>
        <w:t xml:space="preserve"> (teste de fumaça);  </w:t>
      </w:r>
    </w:p>
    <w:p w14:paraId="457867E7"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f) Tubulações embutidas: </w:t>
      </w:r>
    </w:p>
    <w:p w14:paraId="3736EA0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Para a instalação de tubulações embutidas em paredes de alvenaria, os tijolos deverão ser recortados cuidadosamente com talhadeira ou lixadeira, conforme marcação prévia dos limites de corte. No caso de blocos de concreto, deverão ser utilizadas serras elétricas portáteis, apropriadas para essa finalidade;  </w:t>
      </w:r>
    </w:p>
    <w:p w14:paraId="50BCD19A"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As tubulações embutidas em parede de alvenarias serão fixadas pelo enchimento do vazio restante nos rasgos com argamassa de cimento e areia;  </w:t>
      </w:r>
    </w:p>
    <w:p w14:paraId="76C1F096"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Quando indicado em projeto, as tubulações, além do referido enchimento, levarão </w:t>
      </w:r>
      <w:proofErr w:type="spellStart"/>
      <w:r w:rsidRPr="008B4E0C">
        <w:rPr>
          <w:rFonts w:asciiTheme="minorHAnsi" w:eastAsiaTheme="minorHAnsi" w:hAnsiTheme="minorHAnsi" w:cstheme="minorHAnsi"/>
          <w:sz w:val="22"/>
          <w:szCs w:val="22"/>
          <w:lang w:eastAsia="en-US"/>
        </w:rPr>
        <w:t>grapas</w:t>
      </w:r>
      <w:proofErr w:type="spellEnd"/>
      <w:r w:rsidRPr="008B4E0C">
        <w:rPr>
          <w:rFonts w:asciiTheme="minorHAnsi" w:eastAsiaTheme="minorHAnsi" w:hAnsiTheme="minorHAnsi" w:cstheme="minorHAnsi"/>
          <w:sz w:val="22"/>
          <w:szCs w:val="22"/>
          <w:lang w:eastAsia="en-US"/>
        </w:rPr>
        <w:t xml:space="preserve"> de ferro redondo, em número e espaçamento adequados, para manter inalterada a posição do tubo; </w:t>
      </w:r>
    </w:p>
    <w:p w14:paraId="09379D10"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iv</w:t>
      </w:r>
      <w:proofErr w:type="spellEnd"/>
      <w:r w:rsidRPr="008B4E0C">
        <w:rPr>
          <w:rFonts w:asciiTheme="minorHAnsi" w:eastAsiaTheme="minorHAnsi" w:hAnsiTheme="minorHAnsi" w:cstheme="minorHAnsi"/>
          <w:sz w:val="22"/>
          <w:szCs w:val="22"/>
          <w:lang w:eastAsia="en-US"/>
        </w:rPr>
        <w:t xml:space="preserve">. Não será permitida a concretagem de tubulações dentro de colunas, pilares ou outros elementos estruturais. As passagens previstas para as tubulações, através de elementos estruturais, deverão ser executadas antes da concretagem, conforme indicação no projeto.  </w:t>
      </w:r>
    </w:p>
    <w:p w14:paraId="359117F3"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g) Tubulações aéreas: </w:t>
      </w:r>
    </w:p>
    <w:p w14:paraId="1A509467"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As tubulações aparentes serão sempre fixadas nas alvenarias ou estruturas por meio de braçadeiras ou suportes, conforme detalhados no projeto;  </w:t>
      </w:r>
    </w:p>
    <w:p w14:paraId="205A06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w:t>
      </w:r>
      <w:proofErr w:type="spellEnd"/>
      <w:r w:rsidRPr="008B4E0C">
        <w:rPr>
          <w:rFonts w:asciiTheme="minorHAnsi" w:eastAsiaTheme="minorHAnsi" w:hAnsiTheme="minorHAnsi" w:cstheme="minorHAnsi"/>
          <w:sz w:val="22"/>
          <w:szCs w:val="22"/>
          <w:lang w:eastAsia="en-US"/>
        </w:rPr>
        <w:t xml:space="preserve">. Todas as linhas verticais deverão estar no prumo e as horizontais correrão paralelas às paredes dos prédios, devendo estar alinhadas. As tubulações serão contínuas entre as conexões, sendo os desvios de elementos estruturais e de outras instalações executadas por conexões. Na medida do possível, deverão ser evitadas tubulações sobre equipamentos elétricos.  </w:t>
      </w:r>
    </w:p>
    <w:p w14:paraId="38A77B11" w14:textId="77777777" w:rsidR="008B4E0C" w:rsidRPr="008B4E0C" w:rsidRDefault="008B4E0C" w:rsidP="00B35BC9">
      <w:pPr>
        <w:pStyle w:val="Corpodetexto"/>
        <w:tabs>
          <w:tab w:val="left" w:pos="851"/>
        </w:tabs>
        <w:spacing w:after="0" w:line="300" w:lineRule="auto"/>
        <w:ind w:left="1276" w:right="-567" w:hanging="283"/>
        <w:rPr>
          <w:rFonts w:asciiTheme="minorHAnsi" w:eastAsiaTheme="minorHAnsi" w:hAnsiTheme="minorHAnsi" w:cstheme="minorHAnsi"/>
          <w:sz w:val="22"/>
          <w:szCs w:val="22"/>
          <w:lang w:eastAsia="en-US"/>
        </w:rPr>
      </w:pPr>
      <w:proofErr w:type="spellStart"/>
      <w:r w:rsidRPr="008B4E0C">
        <w:rPr>
          <w:rFonts w:asciiTheme="minorHAnsi" w:eastAsiaTheme="minorHAnsi" w:hAnsiTheme="minorHAnsi" w:cstheme="minorHAnsi"/>
          <w:sz w:val="22"/>
          <w:szCs w:val="22"/>
          <w:lang w:eastAsia="en-US"/>
        </w:rPr>
        <w:t>iii</w:t>
      </w:r>
      <w:proofErr w:type="spellEnd"/>
      <w:r w:rsidRPr="008B4E0C">
        <w:rPr>
          <w:rFonts w:asciiTheme="minorHAnsi" w:eastAsiaTheme="minorHAnsi" w:hAnsiTheme="minorHAnsi" w:cstheme="minorHAnsi"/>
          <w:sz w:val="22"/>
          <w:szCs w:val="22"/>
          <w:lang w:eastAsia="en-US"/>
        </w:rPr>
        <w:t xml:space="preserve">. As travessias de tubos em paredes deverão ser feitas, de preferência, perpendicularmente a elas.  </w:t>
      </w:r>
    </w:p>
    <w:p w14:paraId="0C28FA32"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h) Tubulações enterradas:</w:t>
      </w:r>
    </w:p>
    <w:p w14:paraId="1B12FA6D" w14:textId="38250AC9" w:rsidR="008B4E0C" w:rsidRPr="008B4E0C" w:rsidRDefault="008B4E0C" w:rsidP="00B35BC9">
      <w:pPr>
        <w:pStyle w:val="Corpodetexto"/>
        <w:tabs>
          <w:tab w:val="left" w:pos="851"/>
        </w:tabs>
        <w:spacing w:after="0" w:line="300" w:lineRule="auto"/>
        <w:ind w:left="851" w:right="-567" w:firstLine="0"/>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Todos os tubos serão assentados de acordo com o alinhamento, elevação e com a mínima cobertura possível, conforme indicado no projeto. As tubulações enterradas poderão ser </w:t>
      </w:r>
      <w:r w:rsidRPr="008B4E0C">
        <w:rPr>
          <w:rFonts w:asciiTheme="minorHAnsi" w:eastAsiaTheme="minorHAnsi" w:hAnsiTheme="minorHAnsi" w:cstheme="minorHAnsi"/>
          <w:sz w:val="22"/>
          <w:szCs w:val="22"/>
          <w:lang w:eastAsia="en-US"/>
        </w:rPr>
        <w:lastRenderedPageBreak/>
        <w:t xml:space="preserve">assentadas sem embasamento, desde de que as condições de resistência e qualidade do terreno o permitam. As tubulações de PVC deverão ser envolvidas por camada de areia grossa, com espessura mínima de 10 cm, conforme os detalhes do projeto;  </w:t>
      </w:r>
    </w:p>
    <w:p w14:paraId="421DEC28"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 critério da fiscalização, a tubulação poderá ser assentada sobre embasamento contínuo (berço), constituído por camada de concreto simples ou areia. O </w:t>
      </w:r>
      <w:proofErr w:type="spellStart"/>
      <w:r w:rsidRPr="008B4E0C">
        <w:rPr>
          <w:rFonts w:asciiTheme="minorHAnsi" w:eastAsiaTheme="minorHAnsi" w:hAnsiTheme="minorHAnsi" w:cstheme="minorHAnsi"/>
          <w:sz w:val="22"/>
          <w:szCs w:val="22"/>
          <w:lang w:eastAsia="en-US"/>
        </w:rPr>
        <w:t>reaterro</w:t>
      </w:r>
      <w:proofErr w:type="spellEnd"/>
      <w:r w:rsidRPr="008B4E0C">
        <w:rPr>
          <w:rFonts w:asciiTheme="minorHAnsi" w:eastAsiaTheme="minorHAnsi" w:hAnsiTheme="minorHAnsi" w:cstheme="minorHAnsi"/>
          <w:sz w:val="22"/>
          <w:szCs w:val="22"/>
          <w:lang w:eastAsia="en-US"/>
        </w:rPr>
        <w:t xml:space="preserve"> da vala deverá ser feito por material de boa qualidade, isento de entulhos e pedras, em camadas sucessivas e compactadas, conforme os detalhes do projeto;  </w:t>
      </w:r>
    </w:p>
    <w:p w14:paraId="10F99C17" w14:textId="77777777" w:rsidR="008B4E0C" w:rsidRPr="008B4E0C" w:rsidRDefault="008B4E0C" w:rsidP="00B35BC9">
      <w:pPr>
        <w:pStyle w:val="Corpodetexto"/>
        <w:tabs>
          <w:tab w:val="left" w:pos="851"/>
        </w:tabs>
        <w:spacing w:after="0" w:line="300" w:lineRule="auto"/>
        <w:ind w:left="851"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As redes de tubulações com juntas elásticas serão providas de ancoragens em todas as mudanças de direção, derivações, registros e outros pontos singulares, conforme os detalhes de projeto.  </w:t>
      </w:r>
    </w:p>
    <w:p w14:paraId="52E5E4DD" w14:textId="77777777"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 xml:space="preserve">i) Testes de estanqueidade:  </w:t>
      </w:r>
    </w:p>
    <w:p w14:paraId="5889C933" w14:textId="3207C55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Testar toda a tubulação após a instalação, antes do revestimento final. </w:t>
      </w:r>
    </w:p>
    <w:p w14:paraId="38F89E57" w14:textId="6F94943C"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pode ser chumbada em alguns pontos, nunca nas juntas. </w:t>
      </w:r>
    </w:p>
    <w:p w14:paraId="34DF5044" w14:textId="6F2BA5DA"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tubulação deve ser cheia de água, por qualquer ponto, abrindo-se as extremidades para retirar o ar e fechando-as novamente, até atingir a altura de água prevista.  </w:t>
      </w:r>
    </w:p>
    <w:p w14:paraId="76170050" w14:textId="78867BF3"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à pressão de 3 m de coluna de água. </w:t>
      </w:r>
    </w:p>
    <w:p w14:paraId="6B74056E" w14:textId="5A4E1EE0"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altura da coluna de água não pode variar; os trechos que apresentam vazamentos ou exsudações devem ser refeitos.  </w:t>
      </w:r>
    </w:p>
    <w:p w14:paraId="5D013D47" w14:textId="538C0572"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sidRPr="008B4E0C">
        <w:rPr>
          <w:rFonts w:asciiTheme="minorHAnsi" w:eastAsiaTheme="minorHAnsi" w:hAnsiTheme="minorHAnsi" w:cstheme="minorHAnsi"/>
          <w:sz w:val="22"/>
          <w:szCs w:val="22"/>
          <w:lang w:eastAsia="en-US"/>
        </w:rPr>
        <w:t>j) Testes da fumaça: Testar com máquina de produção de fumaça toda a tubulação de esgoto, com todas as peças e aparelhos já instalados.</w:t>
      </w:r>
    </w:p>
    <w:p w14:paraId="1398B16D" w14:textId="3DB9CB7F" w:rsidR="008B4E0C" w:rsidRPr="008B4E0C"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Todos os fechos hídricos dos sifões e caixas sifonadas devem ser cheios de água; devem ser deixadas aberturas externas dos tubos ventiladores e o da introdução da fumaça, tampando-se os ventiladores conforme for saindo fumaça.</w:t>
      </w:r>
    </w:p>
    <w:p w14:paraId="0412D671" w14:textId="059CD0EC" w:rsidR="008B4E0C" w:rsidRPr="00D86540" w:rsidRDefault="008B4E0C" w:rsidP="00B35BC9">
      <w:pPr>
        <w:pStyle w:val="Corpodetexto"/>
        <w:tabs>
          <w:tab w:val="left" w:pos="851"/>
        </w:tabs>
        <w:spacing w:after="0" w:line="300" w:lineRule="auto"/>
        <w:ind w:right="-567" w:firstLine="567"/>
        <w:rPr>
          <w:rFonts w:asciiTheme="minorHAnsi" w:eastAsiaTheme="minorHAnsi" w:hAnsiTheme="minorHAnsi" w:cstheme="minorHAnsi"/>
          <w:sz w:val="22"/>
          <w:szCs w:val="22"/>
          <w:lang w:eastAsia="en-US"/>
        </w:rPr>
      </w:pPr>
      <w:r>
        <w:rPr>
          <w:rFonts w:asciiTheme="minorHAnsi" w:eastAsiaTheme="minorHAnsi" w:hAnsiTheme="minorHAnsi" w:cstheme="minorHAnsi"/>
          <w:sz w:val="22"/>
          <w:szCs w:val="22"/>
          <w:lang w:eastAsia="en-US"/>
        </w:rPr>
        <w:tab/>
      </w:r>
      <w:r w:rsidRPr="008B4E0C">
        <w:rPr>
          <w:rFonts w:asciiTheme="minorHAnsi" w:eastAsiaTheme="minorHAnsi" w:hAnsiTheme="minorHAnsi" w:cstheme="minorHAnsi"/>
          <w:sz w:val="22"/>
          <w:szCs w:val="22"/>
          <w:lang w:eastAsia="en-US"/>
        </w:rPr>
        <w:t xml:space="preserve">A duração mínima deve ser de 15 minutos, mantendo-se uma pressão de 25 mm de coluna d’água. Nenhum ponto deve apresentar escape de fumaça, sendo que a sua ocorrência significa ausência indevida de </w:t>
      </w:r>
      <w:proofErr w:type="spellStart"/>
      <w:r w:rsidRPr="008B4E0C">
        <w:rPr>
          <w:rFonts w:asciiTheme="minorHAnsi" w:eastAsiaTheme="minorHAnsi" w:hAnsiTheme="minorHAnsi" w:cstheme="minorHAnsi"/>
          <w:sz w:val="22"/>
          <w:szCs w:val="22"/>
          <w:lang w:eastAsia="en-US"/>
        </w:rPr>
        <w:t>desconector</w:t>
      </w:r>
      <w:proofErr w:type="spellEnd"/>
      <w:r w:rsidRPr="008B4E0C">
        <w:rPr>
          <w:rFonts w:asciiTheme="minorHAnsi" w:eastAsiaTheme="minorHAnsi" w:hAnsiTheme="minorHAnsi" w:cstheme="minorHAnsi"/>
          <w:sz w:val="22"/>
          <w:szCs w:val="22"/>
          <w:lang w:eastAsia="en-US"/>
        </w:rPr>
        <w:t xml:space="preserve"> (caixa sifonada ou sifão), o que deverá ser corrigido.   </w:t>
      </w:r>
    </w:p>
    <w:p w14:paraId="08BEBFE2" w14:textId="457C0B42" w:rsidR="00F976AC" w:rsidRPr="008714DC" w:rsidRDefault="00126990" w:rsidP="00B35BC9">
      <w:pPr>
        <w:pStyle w:val="Ttulo2"/>
        <w:spacing w:line="300" w:lineRule="auto"/>
        <w:ind w:right="-567" w:firstLine="567"/>
        <w:rPr>
          <w:rFonts w:asciiTheme="minorHAnsi" w:hAnsiTheme="minorHAnsi" w:cstheme="minorHAnsi"/>
          <w:b w:val="0"/>
          <w:bCs w:val="0"/>
          <w:color w:val="auto"/>
          <w:sz w:val="22"/>
          <w:szCs w:val="22"/>
        </w:rPr>
      </w:pPr>
      <w:bookmarkStart w:id="79" w:name="_Toc74919286"/>
      <w:r w:rsidRPr="008714DC">
        <w:rPr>
          <w:rFonts w:asciiTheme="minorHAnsi" w:hAnsiTheme="minorHAnsi" w:cstheme="minorHAnsi"/>
          <w:b w:val="0"/>
          <w:bCs w:val="0"/>
          <w:color w:val="auto"/>
          <w:sz w:val="22"/>
          <w:szCs w:val="22"/>
        </w:rPr>
        <w:t>5.</w:t>
      </w:r>
      <w:r w:rsidR="00C6463A" w:rsidRPr="008714DC">
        <w:rPr>
          <w:rFonts w:asciiTheme="minorHAnsi" w:hAnsiTheme="minorHAnsi" w:cstheme="minorHAnsi"/>
          <w:b w:val="0"/>
          <w:bCs w:val="0"/>
          <w:color w:val="auto"/>
          <w:sz w:val="22"/>
          <w:szCs w:val="22"/>
        </w:rPr>
        <w:t>1</w:t>
      </w:r>
      <w:r w:rsidR="000244F7">
        <w:rPr>
          <w:rFonts w:asciiTheme="minorHAnsi" w:hAnsiTheme="minorHAnsi" w:cstheme="minorHAnsi"/>
          <w:b w:val="0"/>
          <w:bCs w:val="0"/>
          <w:color w:val="auto"/>
          <w:sz w:val="22"/>
          <w:szCs w:val="22"/>
        </w:rPr>
        <w:t>5.3</w:t>
      </w:r>
      <w:r w:rsidRPr="008714DC">
        <w:rPr>
          <w:rFonts w:asciiTheme="minorHAnsi" w:hAnsiTheme="minorHAnsi" w:cstheme="minorHAnsi"/>
          <w:b w:val="0"/>
          <w:bCs w:val="0"/>
          <w:color w:val="auto"/>
          <w:sz w:val="22"/>
          <w:szCs w:val="22"/>
        </w:rPr>
        <w:t xml:space="preserve"> </w:t>
      </w:r>
      <w:r w:rsidR="00F976AC" w:rsidRPr="008714DC">
        <w:rPr>
          <w:rFonts w:asciiTheme="minorHAnsi" w:hAnsiTheme="minorHAnsi" w:cstheme="minorHAnsi"/>
          <w:b w:val="0"/>
          <w:bCs w:val="0"/>
          <w:color w:val="auto"/>
          <w:sz w:val="22"/>
          <w:szCs w:val="22"/>
        </w:rPr>
        <w:t>Vidro</w:t>
      </w:r>
      <w:bookmarkEnd w:id="79"/>
    </w:p>
    <w:p w14:paraId="611C48A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serão de procedência conhecida e idônea, de características adequadas ao fim a que se destinam, sem empenamentos, claros, sem manchas, bolhas e de espessura uniforme. </w:t>
      </w:r>
    </w:p>
    <w:p w14:paraId="5D5A05E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deverão obedecer aos requisitos da NBR 11706. 84 O transporte e o armazenamento dos vidros serão realizados de modo a evitar quebras e trincas, utilizando-se embalagens adequadas e evitando-se estocagem em pilhas. </w:t>
      </w:r>
    </w:p>
    <w:p w14:paraId="4364F49F"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componentes da vidraçaria e materiais de vedação deverão ser recebidos em recipientes hermeticamente lacrados, contendo a etiqueta do fabricante. </w:t>
      </w:r>
    </w:p>
    <w:p w14:paraId="6FCAAE77" w14:textId="44237945"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Os vidros permanecerão com as etiquetas de fábrica, até a instalação e inspeção da </w:t>
      </w:r>
      <w:r w:rsidR="00AC3AC5">
        <w:rPr>
          <w:rFonts w:asciiTheme="minorHAnsi" w:hAnsiTheme="minorHAnsi" w:cstheme="minorHAnsi"/>
          <w:bCs/>
          <w:sz w:val="22"/>
        </w:rPr>
        <w:t>Fiscalização</w:t>
      </w:r>
      <w:r w:rsidRPr="008714DC">
        <w:rPr>
          <w:rFonts w:asciiTheme="minorHAnsi" w:hAnsiTheme="minorHAnsi" w:cstheme="minorHAnsi"/>
          <w:bCs/>
          <w:sz w:val="22"/>
        </w:rPr>
        <w:t xml:space="preserve">. </w:t>
      </w:r>
    </w:p>
    <w:p w14:paraId="5B7503BD" w14:textId="77777777" w:rsidR="00EC7E16"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lastRenderedPageBreak/>
        <w:t xml:space="preserve">Os vidros serão entregues nas dimensões previamente determinadas, obtidas através de medidas realizadas pelo fornecedor nas esquadrias já instaladas, de modo a evitar cortes e ajustes durante a colocação. </w:t>
      </w:r>
    </w:p>
    <w:p w14:paraId="72736FAA" w14:textId="74F29A72"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As placas de vidro deverão ser cuidadosamente cortadas, com contornos nítidos, sem folga excessiva com relação ao </w:t>
      </w:r>
      <w:proofErr w:type="spellStart"/>
      <w:r w:rsidRPr="008714DC">
        <w:rPr>
          <w:rFonts w:asciiTheme="minorHAnsi" w:hAnsiTheme="minorHAnsi" w:cstheme="minorHAnsi"/>
          <w:bCs/>
          <w:sz w:val="22"/>
        </w:rPr>
        <w:t>requadro</w:t>
      </w:r>
      <w:proofErr w:type="spellEnd"/>
      <w:r w:rsidRPr="008714DC">
        <w:rPr>
          <w:rFonts w:asciiTheme="minorHAnsi" w:hAnsiTheme="minorHAnsi" w:cstheme="minorHAnsi"/>
          <w:bCs/>
          <w:sz w:val="22"/>
        </w:rPr>
        <w:t xml:space="preserve"> de encaixe, nem conter defeitos, como extremidades lascadas, pontas salientes e cantos quebrados. As bordas dos cortes deverão ser esmerilhadas, de modo a se tornarem lisas e sem irregularidades</w:t>
      </w:r>
    </w:p>
    <w:p w14:paraId="518FAF10" w14:textId="0D73E363" w:rsidR="00126990"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Antes da colocação nas esquadrias, os vidros deverão ser limpos, de modo que as superfícies fiquem isentas de umidade, óleo, graxa ou qualquer outro material estranho. </w:t>
      </w:r>
    </w:p>
    <w:p w14:paraId="103BDEA5" w14:textId="77777777" w:rsidR="00126990" w:rsidRPr="008714DC" w:rsidRDefault="00126990" w:rsidP="00B35BC9">
      <w:pPr>
        <w:spacing w:line="300" w:lineRule="auto"/>
        <w:ind w:right="-567" w:firstLine="567"/>
        <w:rPr>
          <w:rFonts w:asciiTheme="minorHAnsi" w:hAnsiTheme="minorHAnsi" w:cstheme="minorHAnsi"/>
          <w:bCs/>
          <w:sz w:val="22"/>
        </w:rPr>
      </w:pPr>
    </w:p>
    <w:p w14:paraId="63D90DA5" w14:textId="2F82027A" w:rsidR="00126990" w:rsidRPr="000244F7" w:rsidRDefault="00126990" w:rsidP="00B359DA">
      <w:pPr>
        <w:pStyle w:val="PargrafodaLista"/>
        <w:numPr>
          <w:ilvl w:val="2"/>
          <w:numId w:val="43"/>
        </w:numPr>
        <w:spacing w:line="300" w:lineRule="auto"/>
        <w:ind w:right="-567"/>
        <w:outlineLvl w:val="3"/>
        <w:rPr>
          <w:rFonts w:asciiTheme="minorHAnsi" w:hAnsiTheme="minorHAnsi" w:cstheme="minorHAnsi"/>
          <w:bCs/>
          <w:sz w:val="22"/>
        </w:rPr>
      </w:pPr>
      <w:r w:rsidRPr="000244F7">
        <w:rPr>
          <w:rFonts w:asciiTheme="minorHAnsi" w:hAnsiTheme="minorHAnsi" w:cstheme="minorHAnsi"/>
          <w:bCs/>
          <w:sz w:val="22"/>
        </w:rPr>
        <w:t>Colocação em Caixilho de Alumínio</w:t>
      </w:r>
    </w:p>
    <w:p w14:paraId="6741F14D"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 película protetora das peças de alumínio deverá ser removida com auxílio de solvente adequado. Os vidros serão colocados sobre dois apoios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fixados à distância de ¼ do vão, nas bordas inferiores, superiores e laterais do caixilho.</w:t>
      </w:r>
    </w:p>
    <w:p w14:paraId="67D3151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 Antes da colocação, os cantos das esquadrias serão selados com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elástico, aplicado com auxílio de espátula ou pistola apropriada. Um cordão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será aplicado sobre todo o montante fixo do caixilho, nas partes onde será apoiada a placa de vidro. O vidro será pressionado contra o cordão, de modo a resultar uma fita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com espessura final de cerca de 3 </w:t>
      </w:r>
      <w:proofErr w:type="spellStart"/>
      <w:r w:rsidRPr="008714DC">
        <w:rPr>
          <w:rFonts w:asciiTheme="minorHAnsi" w:hAnsiTheme="minorHAnsi" w:cstheme="minorHAnsi"/>
          <w:bCs/>
          <w:sz w:val="22"/>
        </w:rPr>
        <w:t>mm.</w:t>
      </w:r>
      <w:proofErr w:type="spellEnd"/>
      <w:r w:rsidRPr="008714DC">
        <w:rPr>
          <w:rFonts w:asciiTheme="minorHAnsi" w:hAnsiTheme="minorHAnsi" w:cstheme="minorHAnsi"/>
          <w:bCs/>
          <w:sz w:val="22"/>
        </w:rPr>
        <w:t xml:space="preserve"> Os </w:t>
      </w:r>
      <w:proofErr w:type="spellStart"/>
      <w:r w:rsidRPr="008714DC">
        <w:rPr>
          <w:rFonts w:asciiTheme="minorHAnsi" w:hAnsiTheme="minorHAnsi" w:cstheme="minorHAnsi"/>
          <w:bCs/>
          <w:sz w:val="22"/>
        </w:rPr>
        <w:t>baguetes</w:t>
      </w:r>
      <w:proofErr w:type="spellEnd"/>
      <w:r w:rsidRPr="008714DC">
        <w:rPr>
          <w:rFonts w:asciiTheme="minorHAnsi" w:hAnsiTheme="minorHAnsi" w:cstheme="minorHAnsi"/>
          <w:bCs/>
          <w:sz w:val="22"/>
        </w:rPr>
        <w:t xml:space="preserve"> removíveis serão colocados sob pressão, contra um novo cordão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que deverá ser aplicado entre o vidro e 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 xml:space="preserve">, com espessura final de cerca de 2 </w:t>
      </w:r>
      <w:proofErr w:type="spellStart"/>
      <w:r w:rsidRPr="008714DC">
        <w:rPr>
          <w:rFonts w:asciiTheme="minorHAnsi" w:hAnsiTheme="minorHAnsi" w:cstheme="minorHAnsi"/>
          <w:bCs/>
          <w:sz w:val="22"/>
        </w:rPr>
        <w:t>mm.</w:t>
      </w:r>
      <w:proofErr w:type="spellEnd"/>
      <w:r w:rsidRPr="008714DC">
        <w:rPr>
          <w:rFonts w:asciiTheme="minorHAnsi" w:hAnsiTheme="minorHAnsi" w:cstheme="minorHAnsi"/>
          <w:bCs/>
          <w:sz w:val="22"/>
        </w:rPr>
        <w:t xml:space="preserve"> </w:t>
      </w:r>
    </w:p>
    <w:p w14:paraId="27DC6EA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Em ambas as faces da placa de vidro, será recortado o excedente do material de vedação, com posterior complementação com espátula nos locais de falha. Para a fixação das placas de vidro nos caixilhos, também poderão ser usadas gaxetas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pré-moldadas, que deverão adaptar-se perfeitamente aos diferentes perfis de alumínio. </w:t>
      </w:r>
    </w:p>
    <w:p w14:paraId="4E8D6344"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Após a selagem dos cantos das esquadrias com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elástico, será aplicada uma camada de 1 mm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aproximadamente, sobre o encosto fixo do caixilho, colocando-se a gaxeta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sob pressão. </w:t>
      </w:r>
    </w:p>
    <w:p w14:paraId="21686F7F" w14:textId="77777777" w:rsidR="000244F7"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Sobre o encosto da gaxeta, será aplicada mais uma camada de 1 mm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aproximadamente, sobre a qual será colocada a gaxeta de </w:t>
      </w:r>
      <w:proofErr w:type="spellStart"/>
      <w:r w:rsidRPr="008714DC">
        <w:rPr>
          <w:rFonts w:asciiTheme="minorHAnsi" w:hAnsiTheme="minorHAnsi" w:cstheme="minorHAnsi"/>
          <w:bCs/>
          <w:sz w:val="22"/>
        </w:rPr>
        <w:t>neoprene</w:t>
      </w:r>
      <w:proofErr w:type="spellEnd"/>
      <w:r w:rsidRPr="008714DC">
        <w:rPr>
          <w:rFonts w:asciiTheme="minorHAnsi" w:hAnsiTheme="minorHAnsi" w:cstheme="minorHAnsi"/>
          <w:bCs/>
          <w:sz w:val="22"/>
        </w:rPr>
        <w:t xml:space="preserve">, com leve pressão, juntamente com a montagem do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w:t>
      </w:r>
    </w:p>
    <w:p w14:paraId="4C85C71B" w14:textId="62F9BA2E"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 </w:t>
      </w:r>
    </w:p>
    <w:p w14:paraId="43342449" w14:textId="31724E37" w:rsidR="00126990" w:rsidRPr="000244F7" w:rsidRDefault="00126990" w:rsidP="00B359DA">
      <w:pPr>
        <w:pStyle w:val="PargrafodaLista"/>
        <w:numPr>
          <w:ilvl w:val="2"/>
          <w:numId w:val="43"/>
        </w:numPr>
        <w:spacing w:line="300" w:lineRule="auto"/>
        <w:ind w:right="-567"/>
        <w:outlineLvl w:val="3"/>
        <w:rPr>
          <w:rFonts w:asciiTheme="minorHAnsi" w:hAnsiTheme="minorHAnsi" w:cstheme="minorHAnsi"/>
          <w:bCs/>
          <w:sz w:val="22"/>
        </w:rPr>
      </w:pPr>
      <w:r w:rsidRPr="000244F7">
        <w:rPr>
          <w:rFonts w:asciiTheme="minorHAnsi" w:hAnsiTheme="minorHAnsi" w:cstheme="minorHAnsi"/>
          <w:bCs/>
          <w:sz w:val="22"/>
        </w:rPr>
        <w:t xml:space="preserve">Colocação em Caixilhos de Ferro e Madeira </w:t>
      </w:r>
    </w:p>
    <w:p w14:paraId="18310D41"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Para áreas de vidro superiores a 0,50 m2, o processo de assentamento é análogo ao da colocação em caixilhos de alumínio, tanto para caixilhos de ferro como de madeira. A fixação das placas de vidro será realizada com utilização de </w:t>
      </w:r>
      <w:proofErr w:type="spellStart"/>
      <w:r w:rsidRPr="008714DC">
        <w:rPr>
          <w:rFonts w:asciiTheme="minorHAnsi" w:hAnsiTheme="minorHAnsi" w:cstheme="minorHAnsi"/>
          <w:bCs/>
          <w:sz w:val="22"/>
        </w:rPr>
        <w:t>baguetes</w:t>
      </w:r>
      <w:proofErr w:type="spellEnd"/>
      <w:r w:rsidRPr="008714DC">
        <w:rPr>
          <w:rFonts w:asciiTheme="minorHAnsi" w:hAnsiTheme="minorHAnsi" w:cstheme="minorHAnsi"/>
          <w:bCs/>
          <w:sz w:val="22"/>
        </w:rPr>
        <w:t xml:space="preserve"> metálicos ou cordões de madeira. Os vidros serão colocados após a primeira demão de pintura de acabamento dos caixilhos. </w:t>
      </w:r>
    </w:p>
    <w:p w14:paraId="2CD62D63" w14:textId="77777777" w:rsidR="00126990" w:rsidRPr="008714DC"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lastRenderedPageBreak/>
        <w:t xml:space="preserve">As placas de vidro não deverão ficar em contato direto com as esquadrias de ferro ou madeira. 85 Para áreas de vidro menores, o assentamento será realizado com massa plástica de vedação, com espessura média de 3 mm, aproximadamente. </w:t>
      </w:r>
    </w:p>
    <w:p w14:paraId="464BC11A" w14:textId="32BED980" w:rsidR="00536E17" w:rsidRPr="002D5832" w:rsidRDefault="00126990" w:rsidP="00B35BC9">
      <w:pPr>
        <w:spacing w:line="300" w:lineRule="auto"/>
        <w:ind w:right="-567" w:firstLine="567"/>
        <w:rPr>
          <w:rFonts w:asciiTheme="minorHAnsi" w:hAnsiTheme="minorHAnsi" w:cstheme="minorHAnsi"/>
          <w:bCs/>
          <w:sz w:val="22"/>
        </w:rPr>
      </w:pPr>
      <w:r w:rsidRPr="008714DC">
        <w:rPr>
          <w:rFonts w:asciiTheme="minorHAnsi" w:hAnsiTheme="minorHAnsi" w:cstheme="minorHAnsi"/>
          <w:bCs/>
          <w:sz w:val="22"/>
        </w:rPr>
        <w:t xml:space="preserve">A massa plástica de vedação será proveniente da mistura de iguais partes de </w:t>
      </w:r>
      <w:proofErr w:type="spellStart"/>
      <w:r w:rsidRPr="008714DC">
        <w:rPr>
          <w:rFonts w:asciiTheme="minorHAnsi" w:hAnsiTheme="minorHAnsi" w:cstheme="minorHAnsi"/>
          <w:bCs/>
          <w:sz w:val="22"/>
        </w:rPr>
        <w:t>mastique</w:t>
      </w:r>
      <w:proofErr w:type="spellEnd"/>
      <w:r w:rsidRPr="008714DC">
        <w:rPr>
          <w:rFonts w:asciiTheme="minorHAnsi" w:hAnsiTheme="minorHAnsi" w:cstheme="minorHAnsi"/>
          <w:bCs/>
          <w:sz w:val="22"/>
        </w:rPr>
        <w:t xml:space="preserve"> </w:t>
      </w:r>
      <w:proofErr w:type="spellStart"/>
      <w:r w:rsidRPr="008714DC">
        <w:rPr>
          <w:rFonts w:asciiTheme="minorHAnsi" w:hAnsiTheme="minorHAnsi" w:cstheme="minorHAnsi"/>
          <w:bCs/>
          <w:sz w:val="22"/>
        </w:rPr>
        <w:t>elasto</w:t>
      </w:r>
      <w:proofErr w:type="spellEnd"/>
      <w:r w:rsidRPr="008714DC">
        <w:rPr>
          <w:rFonts w:asciiTheme="minorHAnsi" w:hAnsiTheme="minorHAnsi" w:cstheme="minorHAnsi"/>
          <w:bCs/>
          <w:sz w:val="22"/>
        </w:rPr>
        <w:t xml:space="preserve">-plástico e pasta de gesso com óleo de linhaça. O vidro deverá ser pressionado contra a massa e, em seguida, será recortado o excesso de massa de vedação em perfil biselado, ficando a parte inferior alinhada com o </w:t>
      </w:r>
      <w:proofErr w:type="spellStart"/>
      <w:r w:rsidRPr="008714DC">
        <w:rPr>
          <w:rFonts w:asciiTheme="minorHAnsi" w:hAnsiTheme="minorHAnsi" w:cstheme="minorHAnsi"/>
          <w:bCs/>
          <w:sz w:val="22"/>
        </w:rPr>
        <w:t>baguete</w:t>
      </w:r>
      <w:proofErr w:type="spellEnd"/>
      <w:r w:rsidRPr="008714DC">
        <w:rPr>
          <w:rFonts w:asciiTheme="minorHAnsi" w:hAnsiTheme="minorHAnsi" w:cstheme="minorHAnsi"/>
          <w:bCs/>
          <w:sz w:val="22"/>
        </w:rPr>
        <w:t xml:space="preserve"> ou com o encosto fixo do caixilho. Os eventuais vazios existentes na massa de vedação deverão ser preenchidos com espátula. </w:t>
      </w:r>
    </w:p>
    <w:p w14:paraId="2C7FF755" w14:textId="76E1E2C3" w:rsidR="00631FE7" w:rsidRDefault="00631FE7" w:rsidP="00B35BC9">
      <w:pPr>
        <w:pStyle w:val="PargrafodaLista"/>
        <w:spacing w:line="300" w:lineRule="auto"/>
        <w:ind w:left="0" w:right="-567" w:firstLine="567"/>
        <w:rPr>
          <w:rFonts w:asciiTheme="minorHAnsi" w:hAnsiTheme="minorHAnsi" w:cstheme="minorHAnsi"/>
          <w:sz w:val="22"/>
        </w:rPr>
      </w:pPr>
    </w:p>
    <w:p w14:paraId="5F5E0C4D" w14:textId="2BB77562" w:rsidR="0042568A" w:rsidRPr="008714DC" w:rsidRDefault="007258DA" w:rsidP="00B35BC9">
      <w:pPr>
        <w:spacing w:line="300" w:lineRule="auto"/>
        <w:ind w:right="-567" w:firstLine="0"/>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49728" behindDoc="1" locked="0" layoutInCell="1" allowOverlap="1" wp14:anchorId="398FC9EF" wp14:editId="5326E8AD">
                <wp:simplePos x="0" y="0"/>
                <wp:positionH relativeFrom="column">
                  <wp:posOffset>0</wp:posOffset>
                </wp:positionH>
                <wp:positionV relativeFrom="paragraph">
                  <wp:posOffset>217417</wp:posOffset>
                </wp:positionV>
                <wp:extent cx="5780809" cy="292100"/>
                <wp:effectExtent l="38100" t="57150" r="48895" b="50800"/>
                <wp:wrapNone/>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8B2995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98FC9EF" id="_x0000_s1035" type="#_x0000_t202" style="position:absolute;left:0;text-align:left;margin-left:0;margin-top:17.1pt;width:455.2pt;height:23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j1pQIAAD0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" fillcolor="#1f497d [3215]" stroked="f" strokeweight="1.5pt">
                <v:textbox>
                  <w:txbxContent>
                    <w:p w14:paraId="48B2995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A41689F" w14:textId="69B97F94" w:rsidR="00B61A09" w:rsidRPr="00BD51D9" w:rsidRDefault="00B61A09" w:rsidP="00B359DA">
      <w:pPr>
        <w:pStyle w:val="PargrafodaLista"/>
        <w:numPr>
          <w:ilvl w:val="0"/>
          <w:numId w:val="43"/>
        </w:numPr>
        <w:spacing w:line="300" w:lineRule="auto"/>
        <w:ind w:right="-567"/>
        <w:outlineLvl w:val="0"/>
        <w:rPr>
          <w:rStyle w:val="ttulooficialChar"/>
        </w:rPr>
      </w:pPr>
      <w:bookmarkStart w:id="80" w:name="_Toc74919287"/>
      <w:r w:rsidRPr="00BD51D9">
        <w:rPr>
          <w:rStyle w:val="ttulooficialChar"/>
        </w:rPr>
        <w:t>SINALIZAÇÃO</w:t>
      </w:r>
      <w:bookmarkEnd w:id="80"/>
    </w:p>
    <w:p w14:paraId="5AF07CF7" w14:textId="77777777" w:rsidR="00212C01" w:rsidRDefault="00212C01" w:rsidP="00B35BC9">
      <w:pPr>
        <w:pStyle w:val="1"/>
        <w:spacing w:line="300" w:lineRule="auto"/>
        <w:ind w:right="-567" w:firstLine="567"/>
        <w:rPr>
          <w:rFonts w:asciiTheme="minorHAnsi" w:hAnsiTheme="minorHAnsi" w:cstheme="minorHAnsi"/>
          <w:sz w:val="22"/>
          <w:szCs w:val="22"/>
        </w:rPr>
      </w:pPr>
    </w:p>
    <w:p w14:paraId="0EF2321C" w14:textId="7B6B9F65" w:rsidR="00C177A2" w:rsidRDefault="00212C01" w:rsidP="00B35BC9">
      <w:pPr>
        <w:pStyle w:val="1"/>
        <w:spacing w:line="300" w:lineRule="auto"/>
        <w:ind w:right="-567" w:firstLine="567"/>
        <w:rPr>
          <w:rFonts w:asciiTheme="minorHAnsi" w:hAnsiTheme="minorHAnsi" w:cstheme="minorHAnsi"/>
          <w:sz w:val="22"/>
          <w:szCs w:val="22"/>
        </w:rPr>
      </w:pPr>
      <w:r>
        <w:rPr>
          <w:rFonts w:asciiTheme="minorHAnsi" w:hAnsiTheme="minorHAnsi" w:cstheme="minorHAnsi"/>
          <w:sz w:val="22"/>
          <w:szCs w:val="22"/>
        </w:rPr>
        <w:t xml:space="preserve">Para Sinalização do </w:t>
      </w:r>
      <w:proofErr w:type="spellStart"/>
      <w:r>
        <w:rPr>
          <w:rFonts w:asciiTheme="minorHAnsi" w:hAnsiTheme="minorHAnsi" w:cstheme="minorHAnsi"/>
          <w:sz w:val="22"/>
          <w:szCs w:val="22"/>
        </w:rPr>
        <w:t>Estacionameto</w:t>
      </w:r>
      <w:proofErr w:type="spellEnd"/>
      <w:r>
        <w:rPr>
          <w:rFonts w:asciiTheme="minorHAnsi" w:hAnsiTheme="minorHAnsi" w:cstheme="minorHAnsi"/>
          <w:sz w:val="22"/>
          <w:szCs w:val="22"/>
        </w:rPr>
        <w:t>:</w:t>
      </w:r>
    </w:p>
    <w:p w14:paraId="143B62B0" w14:textId="77777777" w:rsidR="00C177A2" w:rsidRPr="008714DC" w:rsidRDefault="00C177A2" w:rsidP="00B35BC9">
      <w:pPr>
        <w:spacing w:line="300" w:lineRule="auto"/>
        <w:ind w:right="-567" w:firstLine="0"/>
        <w:rPr>
          <w:rFonts w:asciiTheme="minorHAnsi" w:hAnsiTheme="minorHAnsi" w:cstheme="minorHAnsi"/>
          <w:sz w:val="22"/>
        </w:rPr>
      </w:pPr>
    </w:p>
    <w:p w14:paraId="0DC97679" w14:textId="77777777" w:rsidR="007B6DA2" w:rsidRPr="007B6DA2" w:rsidRDefault="007B6DA2" w:rsidP="007B6DA2">
      <w:pPr>
        <w:pStyle w:val="PargrafodaLista"/>
        <w:numPr>
          <w:ilvl w:val="0"/>
          <w:numId w:val="16"/>
        </w:numPr>
        <w:spacing w:line="300" w:lineRule="auto"/>
        <w:ind w:right="-567"/>
        <w:outlineLvl w:val="1"/>
        <w:rPr>
          <w:rFonts w:asciiTheme="minorHAnsi" w:hAnsiTheme="minorHAnsi" w:cstheme="minorHAnsi"/>
          <w:bCs/>
          <w:vanish/>
          <w:sz w:val="22"/>
        </w:rPr>
      </w:pPr>
      <w:bookmarkStart w:id="81" w:name="_Toc74919288"/>
      <w:bookmarkEnd w:id="81"/>
    </w:p>
    <w:p w14:paraId="1A57942D" w14:textId="77CC3930" w:rsidR="00B61A09" w:rsidRPr="00697C00" w:rsidRDefault="00B61A09" w:rsidP="007B6DA2">
      <w:pPr>
        <w:pStyle w:val="Subttulooficial"/>
      </w:pPr>
      <w:bookmarkStart w:id="82" w:name="_Toc74919289"/>
      <w:r w:rsidRPr="00697C00">
        <w:t>Horizontal</w:t>
      </w:r>
      <w:bookmarkEnd w:id="82"/>
    </w:p>
    <w:p w14:paraId="1671582E"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A Sinalização horizontal é um subsistema de sinalização viária composta de marcas, símbolos, e legendas, apostos sobre o pavimento da pista de rolamento.</w:t>
      </w:r>
    </w:p>
    <w:p w14:paraId="1550AA57"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Deverão ser realizadas todas as sinalizações horizontais necessárias e pertinentes ao local, segundo o Código de Trânsito Brasileiro.</w:t>
      </w:r>
    </w:p>
    <w:p w14:paraId="52A385F9"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Este item compreende serviços de sinalização horizontal, com tintas de cor amarela, branca e preta, conforme Código de Trânsito Brasileiro, seguindo as seguintes orientações abaixo:</w:t>
      </w:r>
    </w:p>
    <w:p w14:paraId="4C4E6D7C" w14:textId="5ACB6860"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 xml:space="preserve">A utilização das cores deve obedecer aos critérios abaixo e ao padrão </w:t>
      </w:r>
      <w:proofErr w:type="spellStart"/>
      <w:r w:rsidRPr="00697C00">
        <w:rPr>
          <w:rFonts w:asciiTheme="minorHAnsi" w:eastAsia="Times New Roman" w:hAnsiTheme="minorHAnsi" w:cstheme="minorHAnsi"/>
          <w:bCs/>
          <w:color w:val="000000"/>
          <w:sz w:val="22"/>
          <w:lang w:eastAsia="pt-BR"/>
        </w:rPr>
        <w:t>Munsell</w:t>
      </w:r>
      <w:proofErr w:type="spellEnd"/>
      <w:r w:rsidRPr="00697C00">
        <w:rPr>
          <w:rFonts w:asciiTheme="minorHAnsi" w:eastAsia="Times New Roman" w:hAnsiTheme="minorHAnsi" w:cstheme="minorHAnsi"/>
          <w:bCs/>
          <w:color w:val="000000"/>
          <w:sz w:val="22"/>
          <w:lang w:eastAsia="pt-BR"/>
        </w:rPr>
        <w:t xml:space="preserve"> indicado ou outro que venha substituir, de acordo com as normas ABNT e aprovado pela </w:t>
      </w:r>
      <w:r w:rsidR="00AC3AC5" w:rsidRPr="00697C00">
        <w:rPr>
          <w:rFonts w:asciiTheme="minorHAnsi" w:eastAsia="Times New Roman" w:hAnsiTheme="minorHAnsi" w:cstheme="minorHAnsi"/>
          <w:bCs/>
          <w:color w:val="000000"/>
          <w:sz w:val="22"/>
          <w:lang w:eastAsia="pt-BR"/>
        </w:rPr>
        <w:t>Fiscalização</w:t>
      </w:r>
      <w:r w:rsidRPr="00697C00">
        <w:rPr>
          <w:rFonts w:asciiTheme="minorHAnsi" w:eastAsia="Times New Roman" w:hAnsiTheme="minorHAnsi" w:cstheme="minorHAnsi"/>
          <w:bCs/>
          <w:color w:val="000000"/>
          <w:sz w:val="22"/>
          <w:lang w:eastAsia="pt-BR"/>
        </w:rPr>
        <w:t>.</w:t>
      </w:r>
    </w:p>
    <w:p w14:paraId="79AC4F67" w14:textId="77777777" w:rsidR="00A00D1A" w:rsidRPr="00697C00" w:rsidRDefault="00A00D1A" w:rsidP="00B35BC9">
      <w:pPr>
        <w:spacing w:line="300" w:lineRule="auto"/>
        <w:ind w:right="-567" w:firstLine="567"/>
        <w:rPr>
          <w:rFonts w:asciiTheme="minorHAnsi" w:eastAsia="Times New Roman" w:hAnsiTheme="minorHAnsi" w:cstheme="minorHAnsi"/>
          <w:bCs/>
          <w:color w:val="000000"/>
          <w:sz w:val="22"/>
          <w:lang w:eastAsia="pt-BR"/>
        </w:rPr>
      </w:pPr>
    </w:p>
    <w:tbl>
      <w:tblPr>
        <w:tblStyle w:val="SombreamentoClaro"/>
        <w:tblpPr w:leftFromText="141" w:rightFromText="141" w:vertAnchor="text" w:horzAnchor="page" w:tblpX="4732" w:tblpY="58"/>
        <w:tblW w:w="0" w:type="auto"/>
        <w:tblLook w:val="04A0" w:firstRow="1" w:lastRow="0" w:firstColumn="1" w:lastColumn="0" w:noHBand="0" w:noVBand="1"/>
      </w:tblPr>
      <w:tblGrid>
        <w:gridCol w:w="1534"/>
        <w:gridCol w:w="1869"/>
      </w:tblGrid>
      <w:tr w:rsidR="00B61A09" w:rsidRPr="00697C00" w14:paraId="3B9C4604" w14:textId="77777777" w:rsidTr="008165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CB13A6" w14:textId="77777777" w:rsidR="00B61A09" w:rsidRPr="00697C00"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697C00">
              <w:rPr>
                <w:rFonts w:asciiTheme="minorHAnsi" w:eastAsia="Times New Roman" w:hAnsiTheme="minorHAnsi" w:cstheme="minorHAnsi"/>
                <w:b w:val="0"/>
                <w:color w:val="000000"/>
                <w:sz w:val="22"/>
                <w:lang w:eastAsia="pt-BR"/>
              </w:rPr>
              <w:t>Cor</w:t>
            </w:r>
          </w:p>
        </w:tc>
        <w:tc>
          <w:tcPr>
            <w:tcW w:w="0" w:type="auto"/>
          </w:tcPr>
          <w:p w14:paraId="44BDACD5" w14:textId="77777777" w:rsidR="00B61A09" w:rsidRPr="00697C00" w:rsidRDefault="00B61A09" w:rsidP="00B35BC9">
            <w:pPr>
              <w:spacing w:line="300" w:lineRule="auto"/>
              <w:ind w:right="-567" w:firstLine="567"/>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val="0"/>
                <w:bCs w:val="0"/>
                <w:color w:val="000000"/>
                <w:sz w:val="22"/>
                <w:lang w:eastAsia="pt-BR"/>
              </w:rPr>
            </w:pPr>
            <w:r w:rsidRPr="00697C00">
              <w:rPr>
                <w:rFonts w:asciiTheme="minorHAnsi" w:eastAsia="Times New Roman" w:hAnsiTheme="minorHAnsi" w:cstheme="minorHAnsi"/>
                <w:b w:val="0"/>
                <w:color w:val="000000"/>
                <w:sz w:val="22"/>
                <w:lang w:eastAsia="pt-BR"/>
              </w:rPr>
              <w:t>Tonalidade</w:t>
            </w:r>
          </w:p>
        </w:tc>
      </w:tr>
      <w:tr w:rsidR="00B61A09" w:rsidRPr="00697C00" w14:paraId="476A4EBF"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36CABC" w14:textId="77777777" w:rsidR="00B61A09" w:rsidRPr="00697C00"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697C00">
              <w:rPr>
                <w:rFonts w:asciiTheme="minorHAnsi" w:eastAsia="Times New Roman" w:hAnsiTheme="minorHAnsi" w:cstheme="minorHAnsi"/>
                <w:b w:val="0"/>
                <w:color w:val="000000"/>
                <w:sz w:val="22"/>
                <w:lang w:eastAsia="pt-BR"/>
              </w:rPr>
              <w:t>Amarela</w:t>
            </w:r>
          </w:p>
        </w:tc>
        <w:tc>
          <w:tcPr>
            <w:tcW w:w="0" w:type="auto"/>
          </w:tcPr>
          <w:p w14:paraId="520C92D8" w14:textId="77777777" w:rsidR="00B61A09" w:rsidRPr="00697C00" w:rsidRDefault="00B61A09" w:rsidP="00B35BC9">
            <w:pPr>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10YR 7,5/14</w:t>
            </w:r>
          </w:p>
        </w:tc>
      </w:tr>
      <w:tr w:rsidR="00B61A09" w:rsidRPr="00697C00" w14:paraId="3DA740CE" w14:textId="77777777" w:rsidTr="008165DA">
        <w:tc>
          <w:tcPr>
            <w:cnfStyle w:val="001000000000" w:firstRow="0" w:lastRow="0" w:firstColumn="1" w:lastColumn="0" w:oddVBand="0" w:evenVBand="0" w:oddHBand="0" w:evenHBand="0" w:firstRowFirstColumn="0" w:firstRowLastColumn="0" w:lastRowFirstColumn="0" w:lastRowLastColumn="0"/>
            <w:tcW w:w="0" w:type="auto"/>
          </w:tcPr>
          <w:p w14:paraId="545BCCE7" w14:textId="77777777" w:rsidR="00B61A09" w:rsidRPr="00697C00"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697C00">
              <w:rPr>
                <w:rFonts w:asciiTheme="minorHAnsi" w:eastAsia="Times New Roman" w:hAnsiTheme="minorHAnsi" w:cstheme="minorHAnsi"/>
                <w:b w:val="0"/>
                <w:color w:val="000000"/>
                <w:sz w:val="22"/>
                <w:lang w:eastAsia="pt-BR"/>
              </w:rPr>
              <w:t>Branca</w:t>
            </w:r>
          </w:p>
        </w:tc>
        <w:tc>
          <w:tcPr>
            <w:tcW w:w="0" w:type="auto"/>
          </w:tcPr>
          <w:p w14:paraId="60D099C0" w14:textId="77777777" w:rsidR="00B61A09" w:rsidRPr="00697C00" w:rsidRDefault="00B61A09" w:rsidP="00B35BC9">
            <w:pPr>
              <w:spacing w:line="300" w:lineRule="auto"/>
              <w:ind w:right="-567" w:firstLine="567"/>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N 9,5</w:t>
            </w:r>
          </w:p>
        </w:tc>
      </w:tr>
      <w:tr w:rsidR="00B61A09" w:rsidRPr="00697C00" w14:paraId="31934B9A" w14:textId="77777777" w:rsidTr="008165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6DE172" w14:textId="77777777" w:rsidR="00B61A09" w:rsidRPr="00697C00" w:rsidRDefault="00B61A09" w:rsidP="00B35BC9">
            <w:pPr>
              <w:spacing w:line="300" w:lineRule="auto"/>
              <w:ind w:right="-567" w:firstLine="567"/>
              <w:rPr>
                <w:rFonts w:asciiTheme="minorHAnsi" w:eastAsia="Times New Roman" w:hAnsiTheme="minorHAnsi" w:cstheme="minorHAnsi"/>
                <w:b w:val="0"/>
                <w:bCs w:val="0"/>
                <w:color w:val="000000"/>
                <w:sz w:val="22"/>
                <w:lang w:eastAsia="pt-BR"/>
              </w:rPr>
            </w:pPr>
            <w:r w:rsidRPr="00697C00">
              <w:rPr>
                <w:rFonts w:asciiTheme="minorHAnsi" w:eastAsia="Times New Roman" w:hAnsiTheme="minorHAnsi" w:cstheme="minorHAnsi"/>
                <w:b w:val="0"/>
                <w:color w:val="000000"/>
                <w:sz w:val="22"/>
                <w:lang w:eastAsia="pt-BR"/>
              </w:rPr>
              <w:t>Preta</w:t>
            </w:r>
          </w:p>
        </w:tc>
        <w:tc>
          <w:tcPr>
            <w:tcW w:w="0" w:type="auto"/>
          </w:tcPr>
          <w:p w14:paraId="166EBE9D" w14:textId="77777777" w:rsidR="00B61A09" w:rsidRPr="00697C00" w:rsidRDefault="00B61A09" w:rsidP="00B35BC9">
            <w:pPr>
              <w:keepNext/>
              <w:spacing w:line="300" w:lineRule="auto"/>
              <w:ind w:right="-567" w:firstLine="567"/>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N 0,5</w:t>
            </w:r>
          </w:p>
        </w:tc>
      </w:tr>
    </w:tbl>
    <w:p w14:paraId="3AF92C1A" w14:textId="6EAC392A"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6019FBD0" w14:textId="77777777" w:rsidR="002A732E" w:rsidRPr="00697C00" w:rsidRDefault="002A732E" w:rsidP="00B35BC9">
      <w:pPr>
        <w:spacing w:line="300" w:lineRule="auto"/>
        <w:ind w:right="-567" w:firstLine="567"/>
        <w:rPr>
          <w:rFonts w:asciiTheme="minorHAnsi" w:eastAsia="Times New Roman" w:hAnsiTheme="minorHAnsi" w:cstheme="minorHAnsi"/>
          <w:bCs/>
          <w:color w:val="000000"/>
          <w:sz w:val="22"/>
          <w:lang w:eastAsia="pt-BR"/>
        </w:rPr>
      </w:pPr>
    </w:p>
    <w:p w14:paraId="041DB525"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p>
    <w:p w14:paraId="334B78B1" w14:textId="77777777" w:rsidR="0098668C" w:rsidRPr="00697C00"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740F6E58" w14:textId="5EA16CE9" w:rsidR="008165DA" w:rsidRPr="00697C00" w:rsidRDefault="008165DA" w:rsidP="00B35BC9">
      <w:pPr>
        <w:pStyle w:val="Legenda"/>
        <w:framePr w:hSpace="141" w:wrap="around" w:vAnchor="text" w:hAnchor="page" w:x="3825" w:y="252"/>
        <w:spacing w:line="300" w:lineRule="auto"/>
        <w:ind w:right="-567" w:firstLine="567"/>
        <w:jc w:val="both"/>
        <w:rPr>
          <w:rFonts w:asciiTheme="minorHAnsi" w:hAnsiTheme="minorHAnsi" w:cstheme="minorHAnsi"/>
          <w:b w:val="0"/>
          <w:bCs w:val="0"/>
          <w:sz w:val="22"/>
        </w:rPr>
      </w:pPr>
      <w:r w:rsidRPr="00697C00">
        <w:rPr>
          <w:rFonts w:asciiTheme="minorHAnsi" w:hAnsiTheme="minorHAnsi" w:cstheme="minorHAnsi"/>
          <w:sz w:val="22"/>
        </w:rPr>
        <w:t xml:space="preserve">Tabela </w:t>
      </w:r>
      <w:r w:rsidR="00F0269C">
        <w:rPr>
          <w:rFonts w:asciiTheme="minorHAnsi" w:hAnsiTheme="minorHAnsi" w:cstheme="minorHAnsi"/>
          <w:sz w:val="22"/>
        </w:rPr>
        <w:t>2</w:t>
      </w:r>
      <w:r w:rsidRPr="00697C00">
        <w:rPr>
          <w:rFonts w:asciiTheme="minorHAnsi" w:hAnsiTheme="minorHAnsi" w:cstheme="minorHAnsi"/>
          <w:sz w:val="22"/>
        </w:rPr>
        <w:t xml:space="preserve">: </w:t>
      </w:r>
      <w:r w:rsidRPr="00697C00">
        <w:rPr>
          <w:rFonts w:asciiTheme="minorHAnsi" w:hAnsiTheme="minorHAnsi" w:cstheme="minorHAnsi"/>
          <w:b w:val="0"/>
          <w:bCs w:val="0"/>
          <w:sz w:val="22"/>
        </w:rPr>
        <w:t xml:space="preserve">Tonalidade das cores padrão </w:t>
      </w:r>
      <w:proofErr w:type="spellStart"/>
      <w:r w:rsidRPr="00697C00">
        <w:rPr>
          <w:rFonts w:asciiTheme="minorHAnsi" w:hAnsiTheme="minorHAnsi" w:cstheme="minorHAnsi"/>
          <w:b w:val="0"/>
          <w:bCs w:val="0"/>
          <w:sz w:val="22"/>
        </w:rPr>
        <w:t>Munsell</w:t>
      </w:r>
      <w:proofErr w:type="spellEnd"/>
      <w:r w:rsidRPr="00697C00">
        <w:rPr>
          <w:rFonts w:asciiTheme="minorHAnsi" w:hAnsiTheme="minorHAnsi" w:cstheme="minorHAnsi"/>
          <w:b w:val="0"/>
          <w:bCs w:val="0"/>
          <w:sz w:val="22"/>
        </w:rPr>
        <w:t>.</w:t>
      </w:r>
    </w:p>
    <w:p w14:paraId="56624FC9" w14:textId="77777777" w:rsidR="0098668C" w:rsidRPr="00697C00"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3242726C" w14:textId="77777777" w:rsidR="0098668C" w:rsidRPr="00697C00"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5727A77C" w14:textId="77777777" w:rsidR="0098668C" w:rsidRPr="00697C00" w:rsidRDefault="0098668C" w:rsidP="00B35BC9">
      <w:pPr>
        <w:spacing w:line="300" w:lineRule="auto"/>
        <w:ind w:right="-567" w:firstLine="567"/>
        <w:rPr>
          <w:rFonts w:asciiTheme="minorHAnsi" w:eastAsia="Times New Roman" w:hAnsiTheme="minorHAnsi" w:cstheme="minorHAnsi"/>
          <w:bCs/>
          <w:color w:val="000000"/>
          <w:sz w:val="22"/>
          <w:lang w:eastAsia="pt-BR"/>
        </w:rPr>
      </w:pPr>
    </w:p>
    <w:p w14:paraId="02BAFBCD" w14:textId="3A2C78EB"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A pintura deverá ser aplicada entre 5° e 40° C e umidade relativa do ar de 80%.</w:t>
      </w:r>
    </w:p>
    <w:p w14:paraId="5A5A9328"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 xml:space="preserve">Na sinalização horizontal deverá ser utilizada tinta </w:t>
      </w:r>
      <w:proofErr w:type="spellStart"/>
      <w:r w:rsidRPr="00697C00">
        <w:rPr>
          <w:rFonts w:asciiTheme="minorHAnsi" w:eastAsia="Times New Roman" w:hAnsiTheme="minorHAnsi" w:cstheme="minorHAnsi"/>
          <w:bCs/>
          <w:color w:val="000000"/>
          <w:sz w:val="22"/>
          <w:lang w:eastAsia="pt-BR"/>
        </w:rPr>
        <w:t>retrorefletiva</w:t>
      </w:r>
      <w:proofErr w:type="spellEnd"/>
      <w:r w:rsidRPr="00697C00">
        <w:rPr>
          <w:rFonts w:asciiTheme="minorHAnsi" w:eastAsia="Times New Roman" w:hAnsiTheme="minorHAnsi" w:cstheme="minorHAnsi"/>
          <w:bCs/>
          <w:color w:val="000000"/>
          <w:sz w:val="22"/>
          <w:lang w:eastAsia="pt-BR"/>
        </w:rPr>
        <w:t xml:space="preserve"> a base de resina acrílica com microesferas de vidro.</w:t>
      </w:r>
    </w:p>
    <w:p w14:paraId="5FCC3B66"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 xml:space="preserve">Para proporcionar melhor visibilidade noturna a sinalização horizontal deve ser sempre </w:t>
      </w:r>
      <w:proofErr w:type="spellStart"/>
      <w:r w:rsidRPr="00697C00">
        <w:rPr>
          <w:rFonts w:asciiTheme="minorHAnsi" w:eastAsia="Times New Roman" w:hAnsiTheme="minorHAnsi" w:cstheme="minorHAnsi"/>
          <w:bCs/>
          <w:color w:val="000000"/>
          <w:sz w:val="22"/>
          <w:lang w:eastAsia="pt-BR"/>
        </w:rPr>
        <w:t>retrorefletiva</w:t>
      </w:r>
      <w:proofErr w:type="spellEnd"/>
      <w:r w:rsidRPr="00697C00">
        <w:rPr>
          <w:rFonts w:asciiTheme="minorHAnsi" w:eastAsia="Times New Roman" w:hAnsiTheme="minorHAnsi" w:cstheme="minorHAnsi"/>
          <w:bCs/>
          <w:color w:val="000000"/>
          <w:sz w:val="22"/>
          <w:lang w:eastAsia="pt-BR"/>
        </w:rPr>
        <w:t>.</w:t>
      </w:r>
    </w:p>
    <w:p w14:paraId="390FAF0B" w14:textId="77777777"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t>Para aplicação de sinalização em superfície com revestimento asfáltico ou de concretos novos, deve ser respeitado o período de cura do revestimento.</w:t>
      </w:r>
    </w:p>
    <w:p w14:paraId="29BAFD8F" w14:textId="07CB58B3" w:rsidR="00B61A09" w:rsidRPr="00697C00" w:rsidRDefault="00B61A09" w:rsidP="00B35BC9">
      <w:pPr>
        <w:spacing w:line="300" w:lineRule="auto"/>
        <w:ind w:right="-567" w:firstLine="567"/>
        <w:rPr>
          <w:rFonts w:asciiTheme="minorHAnsi" w:eastAsia="Times New Roman" w:hAnsiTheme="minorHAnsi" w:cstheme="minorHAnsi"/>
          <w:bCs/>
          <w:color w:val="000000"/>
          <w:sz w:val="22"/>
          <w:lang w:eastAsia="pt-BR"/>
        </w:rPr>
      </w:pPr>
      <w:r w:rsidRPr="00697C00">
        <w:rPr>
          <w:rFonts w:asciiTheme="minorHAnsi" w:eastAsia="Times New Roman" w:hAnsiTheme="minorHAnsi" w:cstheme="minorHAnsi"/>
          <w:bCs/>
          <w:color w:val="000000"/>
          <w:sz w:val="22"/>
          <w:lang w:eastAsia="pt-BR"/>
        </w:rPr>
        <w:lastRenderedPageBreak/>
        <w:t xml:space="preserve">A superfície a ser sinalizada deve </w:t>
      </w:r>
      <w:r w:rsidR="00061232" w:rsidRPr="00697C00">
        <w:rPr>
          <w:rFonts w:asciiTheme="minorHAnsi" w:eastAsia="Times New Roman" w:hAnsiTheme="minorHAnsi" w:cstheme="minorHAnsi"/>
          <w:bCs/>
          <w:color w:val="000000"/>
          <w:sz w:val="22"/>
          <w:lang w:eastAsia="pt-BR"/>
        </w:rPr>
        <w:t>estar</w:t>
      </w:r>
      <w:r w:rsidRPr="00697C00">
        <w:rPr>
          <w:rFonts w:asciiTheme="minorHAnsi" w:eastAsia="Times New Roman" w:hAnsiTheme="minorHAnsi" w:cstheme="minorHAnsi"/>
          <w:bCs/>
          <w:color w:val="000000"/>
          <w:sz w:val="22"/>
          <w:lang w:eastAsia="pt-BR"/>
        </w:rPr>
        <w:t xml:space="preserve"> seca, livre de sujeira, óleos, graxas, ou qualquer outro material que possa prejudicar a aderência da sinalização ao pavimento.</w:t>
      </w:r>
    </w:p>
    <w:p w14:paraId="7C62CB70" w14:textId="77777777" w:rsidR="00536E17" w:rsidRPr="00697C00" w:rsidRDefault="00536E17" w:rsidP="00B35BC9">
      <w:pPr>
        <w:spacing w:line="300" w:lineRule="auto"/>
        <w:ind w:right="-567" w:firstLine="567"/>
        <w:rPr>
          <w:rFonts w:asciiTheme="minorHAnsi" w:hAnsiTheme="minorHAnsi" w:cstheme="minorHAnsi"/>
          <w:bCs/>
          <w:color w:val="000000"/>
          <w:sz w:val="22"/>
        </w:rPr>
      </w:pPr>
    </w:p>
    <w:p w14:paraId="799676F7" w14:textId="77777777" w:rsidR="00B61A09" w:rsidRPr="00697C00" w:rsidRDefault="00B61A09" w:rsidP="00B35BC9">
      <w:pPr>
        <w:spacing w:line="300" w:lineRule="auto"/>
        <w:ind w:right="-567" w:firstLine="567"/>
        <w:rPr>
          <w:rFonts w:asciiTheme="minorHAnsi" w:hAnsiTheme="minorHAnsi" w:cstheme="minorHAnsi"/>
          <w:sz w:val="22"/>
        </w:rPr>
      </w:pPr>
    </w:p>
    <w:p w14:paraId="1C5EE8C1" w14:textId="688C298E" w:rsidR="00B61A09" w:rsidRPr="00697C00" w:rsidRDefault="00B61A09" w:rsidP="007B6DA2">
      <w:pPr>
        <w:pStyle w:val="Subttulooficial"/>
      </w:pPr>
      <w:bookmarkStart w:id="83" w:name="_Toc74919290"/>
      <w:r w:rsidRPr="00697C00">
        <w:t>Vertical</w:t>
      </w:r>
      <w:bookmarkEnd w:id="83"/>
    </w:p>
    <w:p w14:paraId="0013F3E2" w14:textId="04F3B5E9" w:rsidR="00B61A09" w:rsidRPr="008714DC" w:rsidRDefault="00C36F0A" w:rsidP="00B35BC9">
      <w:pPr>
        <w:spacing w:line="300" w:lineRule="auto"/>
        <w:ind w:right="-567" w:firstLine="567"/>
        <w:rPr>
          <w:rFonts w:asciiTheme="minorHAnsi" w:hAnsiTheme="minorHAnsi" w:cstheme="minorHAnsi"/>
          <w:sz w:val="22"/>
        </w:rPr>
      </w:pPr>
      <w:r w:rsidRPr="00697C00">
        <w:rPr>
          <w:rFonts w:asciiTheme="minorHAnsi" w:hAnsiTheme="minorHAnsi" w:cstheme="minorHAnsi"/>
          <w:sz w:val="22"/>
        </w:rPr>
        <w:t>Deverão ser instaladas placas para indicação de placas reservadas no estacionamento</w:t>
      </w:r>
    </w:p>
    <w:p w14:paraId="066381AD" w14:textId="45CA38B7" w:rsidR="00B61A09" w:rsidRPr="008714DC" w:rsidRDefault="00E00F39" w:rsidP="00B35BC9">
      <w:pPr>
        <w:pStyle w:val="Legenda"/>
        <w:spacing w:line="300" w:lineRule="auto"/>
        <w:ind w:right="-567" w:firstLine="567"/>
        <w:rPr>
          <w:rFonts w:asciiTheme="minorHAnsi" w:hAnsiTheme="minorHAnsi" w:cstheme="minorHAnsi"/>
          <w:sz w:val="22"/>
        </w:rPr>
      </w:pPr>
      <w:bookmarkStart w:id="84" w:name="_Toc55901258"/>
      <w:r w:rsidRPr="008714DC">
        <w:rPr>
          <w:rFonts w:asciiTheme="minorHAnsi" w:hAnsiTheme="minorHAnsi" w:cstheme="minorHAnsi"/>
          <w:b w:val="0"/>
          <w:bCs w:val="0"/>
          <w:sz w:val="22"/>
        </w:rPr>
        <w:t>.</w:t>
      </w:r>
      <w:bookmarkEnd w:id="84"/>
    </w:p>
    <w:p w14:paraId="7EE4B3C9" w14:textId="4044DED6" w:rsidR="000D2A0A" w:rsidRPr="00C36F0A" w:rsidRDefault="000D2A0A" w:rsidP="007B6DA2">
      <w:pPr>
        <w:pStyle w:val="Subttulooficial"/>
      </w:pPr>
      <w:bookmarkStart w:id="85" w:name="_Toc74919291"/>
      <w:r w:rsidRPr="00C36F0A">
        <w:t xml:space="preserve">Piso </w:t>
      </w:r>
      <w:r w:rsidR="00082706" w:rsidRPr="00C36F0A">
        <w:t>T</w:t>
      </w:r>
      <w:r w:rsidRPr="00C36F0A">
        <w:t>átil</w:t>
      </w:r>
      <w:bookmarkEnd w:id="85"/>
    </w:p>
    <w:p w14:paraId="03CEEF44" w14:textId="77777777" w:rsidR="001668AE" w:rsidRPr="00C36F0A" w:rsidRDefault="001668AE" w:rsidP="00B35BC9">
      <w:pPr>
        <w:spacing w:line="300" w:lineRule="auto"/>
        <w:ind w:right="-567" w:firstLine="567"/>
        <w:rPr>
          <w:rFonts w:asciiTheme="minorHAnsi" w:hAnsiTheme="minorHAnsi" w:cstheme="minorHAnsi"/>
          <w:sz w:val="22"/>
        </w:rPr>
      </w:pPr>
    </w:p>
    <w:p w14:paraId="22F21588" w14:textId="279B1705" w:rsidR="001668AE" w:rsidRPr="008714DC" w:rsidRDefault="001668AE" w:rsidP="00B35BC9">
      <w:pPr>
        <w:spacing w:line="300" w:lineRule="auto"/>
        <w:ind w:right="-567" w:firstLine="567"/>
        <w:rPr>
          <w:rFonts w:asciiTheme="minorHAnsi" w:eastAsia="Times New Roman" w:hAnsiTheme="minorHAnsi" w:cstheme="minorHAnsi"/>
          <w:sz w:val="22"/>
        </w:rPr>
      </w:pPr>
      <w:r w:rsidRPr="00C36F0A">
        <w:rPr>
          <w:rFonts w:asciiTheme="minorHAnsi" w:eastAsia="Times New Roman" w:hAnsiTheme="minorHAnsi" w:cstheme="minorHAnsi"/>
          <w:sz w:val="22"/>
        </w:rPr>
        <w:t>Instruções para instalação do piso tátil de concreto:</w:t>
      </w:r>
      <w:r w:rsidRPr="008714DC">
        <w:rPr>
          <w:rFonts w:asciiTheme="minorHAnsi" w:eastAsia="Times New Roman" w:hAnsiTheme="minorHAnsi" w:cstheme="minorHAnsi"/>
          <w:sz w:val="22"/>
        </w:rPr>
        <w:t xml:space="preserve"> </w:t>
      </w:r>
    </w:p>
    <w:p w14:paraId="6253DFF3" w14:textId="186906B1" w:rsidR="00D306E6" w:rsidRPr="0011255A" w:rsidRDefault="00D306E6" w:rsidP="00A1538D">
      <w:pPr>
        <w:pStyle w:val="PargrafodaLista"/>
        <w:numPr>
          <w:ilvl w:val="0"/>
          <w:numId w:val="24"/>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de realizar a concretagem, colocar ripas de madeira para um </w:t>
      </w:r>
      <w:proofErr w:type="spellStart"/>
      <w:r w:rsidRPr="008714DC">
        <w:rPr>
          <w:rFonts w:asciiTheme="minorHAnsi" w:eastAsia="Times New Roman" w:hAnsiTheme="minorHAnsi" w:cstheme="minorHAnsi"/>
          <w:sz w:val="22"/>
        </w:rPr>
        <w:t>fixamento</w:t>
      </w:r>
      <w:proofErr w:type="spellEnd"/>
      <w:r w:rsidRPr="008714DC">
        <w:rPr>
          <w:rFonts w:asciiTheme="minorHAnsi" w:eastAsia="Times New Roman" w:hAnsiTheme="minorHAnsi" w:cstheme="minorHAnsi"/>
          <w:sz w:val="22"/>
        </w:rPr>
        <w:t xml:space="preserve"> melhor das placas, conforme </w:t>
      </w:r>
      <w:r w:rsidRPr="0011255A">
        <w:rPr>
          <w:rFonts w:asciiTheme="minorHAnsi" w:eastAsia="Times New Roman" w:hAnsiTheme="minorHAnsi" w:cstheme="minorHAnsi"/>
          <w:sz w:val="22"/>
        </w:rPr>
        <w:t xml:space="preserve">figura </w:t>
      </w:r>
      <w:r w:rsidR="00F0269C">
        <w:rPr>
          <w:rFonts w:asciiTheme="minorHAnsi" w:eastAsia="Times New Roman" w:hAnsiTheme="minorHAnsi" w:cstheme="minorHAnsi"/>
          <w:sz w:val="22"/>
        </w:rPr>
        <w:t>13</w:t>
      </w:r>
      <w:r w:rsidRPr="0011255A">
        <w:rPr>
          <w:rFonts w:asciiTheme="minorHAnsi" w:eastAsia="Times New Roman" w:hAnsiTheme="minorHAnsi" w:cstheme="minorHAnsi"/>
          <w:sz w:val="22"/>
        </w:rPr>
        <w:t>.</w:t>
      </w:r>
    </w:p>
    <w:p w14:paraId="71FB8BFC" w14:textId="13208272" w:rsidR="00D306E6" w:rsidRPr="008714DC" w:rsidRDefault="00D306E6" w:rsidP="00A1538D">
      <w:pPr>
        <w:pStyle w:val="PargrafodaLista"/>
        <w:numPr>
          <w:ilvl w:val="0"/>
          <w:numId w:val="24"/>
        </w:numPr>
        <w:spacing w:line="300" w:lineRule="auto"/>
        <w:ind w:right="-567"/>
        <w:rPr>
          <w:rFonts w:asciiTheme="minorHAnsi" w:eastAsia="Times New Roman" w:hAnsiTheme="minorHAnsi" w:cstheme="minorHAnsi"/>
          <w:sz w:val="22"/>
        </w:rPr>
      </w:pPr>
      <w:r w:rsidRPr="0011255A">
        <w:rPr>
          <w:rFonts w:asciiTheme="minorHAnsi" w:eastAsia="Times New Roman" w:hAnsiTheme="minorHAnsi" w:cstheme="minorHAnsi"/>
          <w:sz w:val="22"/>
        </w:rPr>
        <w:t>Após concretar a calçada, respeitando</w:t>
      </w:r>
      <w:r w:rsidRPr="008714DC">
        <w:rPr>
          <w:rFonts w:asciiTheme="minorHAnsi" w:eastAsia="Times New Roman" w:hAnsiTheme="minorHAnsi" w:cstheme="minorHAnsi"/>
          <w:sz w:val="22"/>
        </w:rPr>
        <w:t xml:space="preserve"> o tempo de cura, deixar uma vala/</w:t>
      </w:r>
      <w:r w:rsidR="00262C1C" w:rsidRPr="008714DC">
        <w:rPr>
          <w:rFonts w:asciiTheme="minorHAnsi" w:eastAsia="Times New Roman" w:hAnsiTheme="minorHAnsi" w:cstheme="minorHAnsi"/>
          <w:sz w:val="22"/>
        </w:rPr>
        <w:t>vão</w:t>
      </w:r>
      <w:r w:rsidRPr="008714DC">
        <w:rPr>
          <w:rFonts w:asciiTheme="minorHAnsi" w:eastAsia="Times New Roman" w:hAnsiTheme="minorHAnsi" w:cstheme="minorHAnsi"/>
          <w:sz w:val="22"/>
        </w:rPr>
        <w:t xml:space="preserve"> com 3cm de profundidade</w:t>
      </w:r>
    </w:p>
    <w:p w14:paraId="51A99665" w14:textId="72EB7606" w:rsidR="00D306E6" w:rsidRPr="008714DC" w:rsidRDefault="00D306E6" w:rsidP="00A1538D">
      <w:pPr>
        <w:pStyle w:val="PargrafodaLista"/>
        <w:numPr>
          <w:ilvl w:val="0"/>
          <w:numId w:val="24"/>
        </w:numPr>
        <w:spacing w:line="300" w:lineRule="auto"/>
        <w:ind w:right="-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Concretar e sarrafear esse </w:t>
      </w:r>
      <w:r w:rsidR="00042744" w:rsidRPr="008714DC">
        <w:rPr>
          <w:rFonts w:asciiTheme="minorHAnsi" w:eastAsia="Times New Roman" w:hAnsiTheme="minorHAnsi" w:cstheme="minorHAnsi"/>
          <w:sz w:val="22"/>
        </w:rPr>
        <w:t>vão deixando</w:t>
      </w:r>
      <w:r w:rsidRPr="008714DC">
        <w:rPr>
          <w:rFonts w:asciiTheme="minorHAnsi" w:eastAsia="Times New Roman" w:hAnsiTheme="minorHAnsi" w:cstheme="minorHAnsi"/>
          <w:sz w:val="22"/>
        </w:rPr>
        <w:t xml:space="preserve"> espaço para colocação do piso, de forma que fique nivelado com a calçada</w:t>
      </w:r>
    </w:p>
    <w:p w14:paraId="59C6851D" w14:textId="7072AA72" w:rsidR="00D306E6" w:rsidRPr="008714DC" w:rsidRDefault="00D306E6" w:rsidP="00B35BC9">
      <w:pPr>
        <w:pStyle w:val="PargrafodaLista"/>
        <w:spacing w:line="300" w:lineRule="auto"/>
        <w:ind w:left="0" w:right="-567" w:firstLine="567"/>
        <w:rPr>
          <w:rFonts w:asciiTheme="minorHAnsi" w:eastAsia="Times New Roman" w:hAnsiTheme="minorHAnsi" w:cstheme="minorHAnsi"/>
          <w:sz w:val="22"/>
        </w:rPr>
      </w:pPr>
    </w:p>
    <w:p w14:paraId="318542F2"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drawing>
          <wp:inline distT="0" distB="0" distL="0" distR="0" wp14:anchorId="0B668AF3" wp14:editId="370A7E6E">
            <wp:extent cx="3974123" cy="2519047"/>
            <wp:effectExtent l="19050" t="19050" r="26670" b="14605"/>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08366" cy="2540752"/>
                    </a:xfrm>
                    <a:prstGeom prst="rect">
                      <a:avLst/>
                    </a:prstGeom>
                    <a:ln>
                      <a:solidFill>
                        <a:schemeClr val="tx1"/>
                      </a:solidFill>
                    </a:ln>
                  </pic:spPr>
                </pic:pic>
              </a:graphicData>
            </a:graphic>
          </wp:inline>
        </w:drawing>
      </w:r>
    </w:p>
    <w:p w14:paraId="493424C0" w14:textId="3AF0C738" w:rsidR="00D306E6" w:rsidRDefault="00D306E6" w:rsidP="00B35BC9">
      <w:pPr>
        <w:pStyle w:val="Legenda"/>
        <w:spacing w:line="300" w:lineRule="auto"/>
        <w:ind w:right="-567" w:firstLine="567"/>
        <w:rPr>
          <w:rFonts w:asciiTheme="minorHAnsi" w:hAnsiTheme="minorHAnsi" w:cstheme="minorHAnsi"/>
          <w:b w:val="0"/>
          <w:bCs w:val="0"/>
          <w:sz w:val="22"/>
        </w:rPr>
      </w:pPr>
      <w:bookmarkStart w:id="86" w:name="_Toc55901268"/>
      <w:r w:rsidRPr="008714DC">
        <w:rPr>
          <w:rFonts w:asciiTheme="minorHAnsi" w:hAnsiTheme="minorHAnsi" w:cstheme="minorHAnsi"/>
          <w:sz w:val="22"/>
        </w:rPr>
        <w:t xml:space="preserve">Figura </w:t>
      </w:r>
      <w:r w:rsidR="00F0269C">
        <w:rPr>
          <w:rFonts w:asciiTheme="minorHAnsi" w:hAnsiTheme="minorHAnsi" w:cstheme="minorHAnsi"/>
          <w:sz w:val="22"/>
        </w:rPr>
        <w:t>13</w:t>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86"/>
    </w:p>
    <w:p w14:paraId="4381E2B6" w14:textId="77777777" w:rsidR="00042744" w:rsidRPr="00042744" w:rsidRDefault="00042744" w:rsidP="00B35BC9">
      <w:pPr>
        <w:spacing w:line="300" w:lineRule="auto"/>
      </w:pPr>
    </w:p>
    <w:p w14:paraId="7A919D66" w14:textId="7CCC0089" w:rsidR="00D306E6" w:rsidRPr="0011255A" w:rsidRDefault="00D306E6" w:rsidP="00D05789">
      <w:pPr>
        <w:pStyle w:val="PargrafodaLista"/>
        <w:spacing w:line="300" w:lineRule="auto"/>
        <w:ind w:left="567" w:right="-567" w:firstLine="0"/>
        <w:rPr>
          <w:rFonts w:asciiTheme="minorHAnsi" w:eastAsia="Times New Roman" w:hAnsiTheme="minorHAnsi" w:cstheme="minorHAnsi"/>
          <w:sz w:val="22"/>
        </w:rPr>
      </w:pPr>
      <w:r w:rsidRPr="0011255A">
        <w:rPr>
          <w:rFonts w:asciiTheme="minorHAnsi" w:eastAsia="Times New Roman" w:hAnsiTheme="minorHAnsi" w:cstheme="minorHAnsi"/>
          <w:sz w:val="22"/>
        </w:rPr>
        <w:t xml:space="preserve">Chumbar o piso </w:t>
      </w:r>
      <w:proofErr w:type="spellStart"/>
      <w:r w:rsidRPr="0011255A">
        <w:rPr>
          <w:rFonts w:asciiTheme="minorHAnsi" w:eastAsia="Times New Roman" w:hAnsiTheme="minorHAnsi" w:cstheme="minorHAnsi"/>
          <w:sz w:val="22"/>
        </w:rPr>
        <w:t>podotátil</w:t>
      </w:r>
      <w:proofErr w:type="spellEnd"/>
      <w:r w:rsidRPr="0011255A">
        <w:rPr>
          <w:rFonts w:asciiTheme="minorHAnsi" w:eastAsia="Times New Roman" w:hAnsiTheme="minorHAnsi" w:cstheme="minorHAnsi"/>
          <w:sz w:val="22"/>
        </w:rPr>
        <w:t xml:space="preserve"> de concreto, conforme figura </w:t>
      </w:r>
      <w:r w:rsidR="00F0269C">
        <w:rPr>
          <w:rFonts w:asciiTheme="minorHAnsi" w:eastAsia="Times New Roman" w:hAnsiTheme="minorHAnsi" w:cstheme="minorHAnsi"/>
          <w:sz w:val="22"/>
        </w:rPr>
        <w:t>1</w:t>
      </w:r>
      <w:r w:rsidR="00734ECD">
        <w:rPr>
          <w:rFonts w:asciiTheme="minorHAnsi" w:eastAsia="Times New Roman" w:hAnsiTheme="minorHAnsi" w:cstheme="minorHAnsi"/>
          <w:sz w:val="22"/>
        </w:rPr>
        <w:t>3</w:t>
      </w:r>
      <w:r w:rsidRPr="0011255A">
        <w:rPr>
          <w:rFonts w:asciiTheme="minorHAnsi" w:eastAsia="Times New Roman" w:hAnsiTheme="minorHAnsi" w:cstheme="minorHAnsi"/>
          <w:sz w:val="22"/>
        </w:rPr>
        <w:t>.</w:t>
      </w:r>
    </w:p>
    <w:p w14:paraId="034FD5A9" w14:textId="3F505AA6" w:rsidR="001668AE" w:rsidRPr="008714DC" w:rsidRDefault="001668AE" w:rsidP="00B35BC9">
      <w:pPr>
        <w:pStyle w:val="PargrafodaLista"/>
        <w:spacing w:line="300" w:lineRule="auto"/>
        <w:ind w:left="0" w:right="-567" w:firstLine="567"/>
        <w:rPr>
          <w:rFonts w:asciiTheme="minorHAnsi" w:eastAsia="Times New Roman" w:hAnsiTheme="minorHAnsi" w:cstheme="minorHAnsi"/>
          <w:sz w:val="22"/>
        </w:rPr>
      </w:pPr>
    </w:p>
    <w:p w14:paraId="74167039" w14:textId="77777777" w:rsidR="00D306E6" w:rsidRPr="008714DC" w:rsidRDefault="00D306E6" w:rsidP="00B35BC9">
      <w:pPr>
        <w:pStyle w:val="PargrafodaLista"/>
        <w:keepNext/>
        <w:spacing w:line="300" w:lineRule="auto"/>
        <w:ind w:left="0" w:right="-567" w:firstLine="567"/>
        <w:jc w:val="center"/>
        <w:rPr>
          <w:rFonts w:asciiTheme="minorHAnsi" w:hAnsiTheme="minorHAnsi" w:cstheme="minorHAnsi"/>
          <w:sz w:val="22"/>
        </w:rPr>
      </w:pPr>
      <w:r w:rsidRPr="008714DC">
        <w:rPr>
          <w:rFonts w:asciiTheme="minorHAnsi" w:eastAsia="Times New Roman" w:hAnsiTheme="minorHAnsi" w:cstheme="minorHAnsi"/>
          <w:noProof/>
          <w:sz w:val="22"/>
          <w:lang w:eastAsia="pt-BR"/>
        </w:rPr>
        <w:lastRenderedPageBreak/>
        <w:drawing>
          <wp:inline distT="0" distB="0" distL="0" distR="0" wp14:anchorId="622C6B12" wp14:editId="44DFF9BC">
            <wp:extent cx="4018085" cy="2121719"/>
            <wp:effectExtent l="19050" t="19050" r="20955" b="12065"/>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32569" cy="2129367"/>
                    </a:xfrm>
                    <a:prstGeom prst="rect">
                      <a:avLst/>
                    </a:prstGeom>
                    <a:ln>
                      <a:solidFill>
                        <a:schemeClr val="tx1"/>
                      </a:solidFill>
                    </a:ln>
                  </pic:spPr>
                </pic:pic>
              </a:graphicData>
            </a:graphic>
          </wp:inline>
        </w:drawing>
      </w:r>
    </w:p>
    <w:p w14:paraId="08B2713E" w14:textId="1DBFAD30" w:rsidR="00D306E6" w:rsidRDefault="00D306E6" w:rsidP="00B35BC9">
      <w:pPr>
        <w:pStyle w:val="Legenda"/>
        <w:spacing w:line="300" w:lineRule="auto"/>
        <w:ind w:right="-567" w:firstLine="567"/>
        <w:rPr>
          <w:rFonts w:asciiTheme="minorHAnsi" w:hAnsiTheme="minorHAnsi" w:cstheme="minorHAnsi"/>
          <w:b w:val="0"/>
          <w:bCs w:val="0"/>
          <w:sz w:val="22"/>
        </w:rPr>
      </w:pPr>
      <w:bookmarkStart w:id="87" w:name="_Toc55901269"/>
      <w:bookmarkStart w:id="88" w:name="_GoBack"/>
      <w:r w:rsidRPr="008714DC">
        <w:rPr>
          <w:rFonts w:asciiTheme="minorHAnsi" w:hAnsiTheme="minorHAnsi" w:cstheme="minorHAnsi"/>
          <w:sz w:val="22"/>
        </w:rPr>
        <w:t>Figura</w:t>
      </w:r>
      <w:bookmarkEnd w:id="88"/>
      <w:r w:rsidRPr="008714DC">
        <w:rPr>
          <w:rFonts w:asciiTheme="minorHAnsi" w:hAnsiTheme="minorHAnsi" w:cstheme="minorHAnsi"/>
          <w:sz w:val="22"/>
        </w:rPr>
        <w:t xml:space="preserve"> </w:t>
      </w:r>
      <w:r w:rsidR="007453D8" w:rsidRPr="008714DC">
        <w:rPr>
          <w:rFonts w:asciiTheme="minorHAnsi" w:hAnsiTheme="minorHAnsi" w:cstheme="minorHAnsi"/>
          <w:sz w:val="22"/>
        </w:rPr>
        <w:fldChar w:fldCharType="begin"/>
      </w:r>
      <w:r w:rsidR="007453D8" w:rsidRPr="008714DC">
        <w:rPr>
          <w:rFonts w:asciiTheme="minorHAnsi" w:hAnsiTheme="minorHAnsi" w:cstheme="minorHAnsi"/>
          <w:sz w:val="22"/>
        </w:rPr>
        <w:instrText xml:space="preserve"> SEQ Figura \* ARABIC </w:instrText>
      </w:r>
      <w:r w:rsidR="007453D8" w:rsidRPr="008714DC">
        <w:rPr>
          <w:rFonts w:asciiTheme="minorHAnsi" w:hAnsiTheme="minorHAnsi" w:cstheme="minorHAnsi"/>
          <w:sz w:val="22"/>
        </w:rPr>
        <w:fldChar w:fldCharType="separate"/>
      </w:r>
      <w:r w:rsidR="005F49B1">
        <w:rPr>
          <w:rFonts w:asciiTheme="minorHAnsi" w:hAnsiTheme="minorHAnsi" w:cstheme="minorHAnsi"/>
          <w:noProof/>
          <w:sz w:val="22"/>
        </w:rPr>
        <w:t>1</w:t>
      </w:r>
      <w:r w:rsidR="007453D8" w:rsidRPr="008714DC">
        <w:rPr>
          <w:rFonts w:asciiTheme="minorHAnsi" w:hAnsiTheme="minorHAnsi" w:cstheme="minorHAnsi"/>
          <w:noProof/>
          <w:sz w:val="22"/>
        </w:rPr>
        <w:fldChar w:fldCharType="end"/>
      </w:r>
      <w:r w:rsidR="00F0269C">
        <w:rPr>
          <w:rFonts w:asciiTheme="minorHAnsi" w:hAnsiTheme="minorHAnsi" w:cstheme="minorHAnsi"/>
          <w:noProof/>
          <w:sz w:val="22"/>
        </w:rPr>
        <w:t>4</w:t>
      </w:r>
      <w:r w:rsidRPr="008714DC">
        <w:rPr>
          <w:rFonts w:asciiTheme="minorHAnsi" w:hAnsiTheme="minorHAnsi" w:cstheme="minorHAnsi"/>
          <w:sz w:val="22"/>
        </w:rPr>
        <w:t xml:space="preserve">: </w:t>
      </w:r>
      <w:r w:rsidRPr="008714DC">
        <w:rPr>
          <w:rFonts w:asciiTheme="minorHAnsi" w:hAnsiTheme="minorHAnsi" w:cstheme="minorHAnsi"/>
          <w:b w:val="0"/>
          <w:bCs w:val="0"/>
          <w:sz w:val="22"/>
        </w:rPr>
        <w:t>Assentamento piso tátil de concreto</w:t>
      </w:r>
      <w:bookmarkEnd w:id="87"/>
    </w:p>
    <w:p w14:paraId="7C28F8AF" w14:textId="77777777" w:rsidR="008345B7" w:rsidRPr="008345B7" w:rsidRDefault="008345B7" w:rsidP="00B35BC9">
      <w:pPr>
        <w:spacing w:line="300" w:lineRule="auto"/>
      </w:pPr>
    </w:p>
    <w:p w14:paraId="539BCAF7" w14:textId="508D63A2" w:rsidR="00715270" w:rsidRDefault="00715270" w:rsidP="00B35BC9">
      <w:pPr>
        <w:spacing w:line="300" w:lineRule="auto"/>
      </w:pPr>
    </w:p>
    <w:p w14:paraId="23EA9041" w14:textId="1E67E931" w:rsidR="00DE36E5" w:rsidRPr="008714DC" w:rsidRDefault="00DE36E5" w:rsidP="00B35BC9">
      <w:pPr>
        <w:spacing w:line="300" w:lineRule="auto"/>
        <w:ind w:right="-567" w:firstLine="567"/>
        <w:rPr>
          <w:rFonts w:asciiTheme="minorHAnsi" w:hAnsiTheme="minorHAnsi" w:cstheme="minorHAnsi"/>
          <w:sz w:val="22"/>
        </w:rPr>
      </w:pPr>
    </w:p>
    <w:p w14:paraId="33D3C22A" w14:textId="56308A13" w:rsidR="0042568A" w:rsidRPr="00BD51D9" w:rsidRDefault="007258DA" w:rsidP="00B35BC9">
      <w:pPr>
        <w:pStyle w:val="PargrafodaLista"/>
        <w:spacing w:line="300" w:lineRule="auto"/>
        <w:ind w:left="0" w:right="-567" w:firstLine="567"/>
        <w:outlineLvl w:val="0"/>
        <w:rPr>
          <w:rStyle w:val="ttulooficialChar"/>
        </w:rPr>
      </w:pPr>
      <w:bookmarkStart w:id="89" w:name="_Toc74919292"/>
      <w:r w:rsidRPr="00240A7E">
        <w:rPr>
          <w:rFonts w:cs="Arial"/>
          <w:noProof/>
          <w:color w:val="FFFFFF" w:themeColor="background1"/>
          <w:szCs w:val="24"/>
          <w:lang w:eastAsia="pt-BR"/>
        </w:rPr>
        <mc:AlternateContent>
          <mc:Choice Requires="wps">
            <w:drawing>
              <wp:anchor distT="0" distB="0" distL="114300" distR="114300" simplePos="0" relativeHeight="251853824" behindDoc="1" locked="0" layoutInCell="1" allowOverlap="1" wp14:anchorId="5FBB1EBB" wp14:editId="5A86510D">
                <wp:simplePos x="0" y="0"/>
                <wp:positionH relativeFrom="column">
                  <wp:posOffset>0</wp:posOffset>
                </wp:positionH>
                <wp:positionV relativeFrom="paragraph">
                  <wp:posOffset>-50363</wp:posOffset>
                </wp:positionV>
                <wp:extent cx="5780809" cy="292100"/>
                <wp:effectExtent l="38100" t="57150" r="48895" b="50800"/>
                <wp:wrapNone/>
                <wp:docPr id="6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6700D2"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FBB1EBB" id="_x0000_s1036" type="#_x0000_t202" style="position:absolute;left:0;text-align:left;margin-left:0;margin-top:-3.95pt;width:455.2pt;height:23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" fillcolor="#1f497d [3215]" stroked="f" strokeweight="1.5pt">
                <v:textbox>
                  <w:txbxContent>
                    <w:p w14:paraId="3F6700D2"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6F3953">
        <w:rPr>
          <w:rFonts w:asciiTheme="minorHAnsi" w:hAnsiTheme="minorHAnsi" w:cstheme="minorHAnsi"/>
          <w:color w:val="FFFFFF" w:themeColor="background1"/>
          <w:sz w:val="22"/>
        </w:rPr>
        <w:t xml:space="preserve">7 </w:t>
      </w:r>
      <w:r w:rsidRPr="00BD51D9">
        <w:rPr>
          <w:rStyle w:val="ttulooficialChar"/>
        </w:rPr>
        <w:t>FECHAMENTO</w:t>
      </w:r>
      <w:r w:rsidR="00673B28" w:rsidRPr="00BD51D9">
        <w:rPr>
          <w:rStyle w:val="ttulooficialChar"/>
        </w:rPr>
        <w:t xml:space="preserve"> DA PASSARELA</w:t>
      </w:r>
      <w:bookmarkEnd w:id="89"/>
    </w:p>
    <w:p w14:paraId="570B8A80" w14:textId="77777777" w:rsidR="00BC1023" w:rsidRPr="008714DC" w:rsidRDefault="00BC1023" w:rsidP="00B35BC9">
      <w:pPr>
        <w:pStyle w:val="Corpodetexto"/>
        <w:tabs>
          <w:tab w:val="left" w:pos="0"/>
        </w:tabs>
        <w:spacing w:after="0" w:line="300" w:lineRule="auto"/>
        <w:ind w:right="-567" w:firstLine="567"/>
        <w:rPr>
          <w:rFonts w:asciiTheme="minorHAnsi" w:hAnsiTheme="minorHAnsi" w:cstheme="minorHAnsi"/>
          <w:sz w:val="22"/>
          <w:szCs w:val="22"/>
        </w:rPr>
      </w:pPr>
    </w:p>
    <w:p w14:paraId="0AD89819" w14:textId="710C1786" w:rsidR="00673B28" w:rsidRPr="008714DC" w:rsidRDefault="00673B28"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atual passarela </w:t>
      </w:r>
      <w:r w:rsidR="003E4D75">
        <w:rPr>
          <w:rFonts w:asciiTheme="minorHAnsi" w:hAnsiTheme="minorHAnsi" w:cstheme="minorHAnsi"/>
          <w:sz w:val="22"/>
          <w:szCs w:val="22"/>
        </w:rPr>
        <w:t xml:space="preserve">(Rampa Sul) </w:t>
      </w:r>
      <w:r w:rsidRPr="008714DC">
        <w:rPr>
          <w:rFonts w:asciiTheme="minorHAnsi" w:hAnsiTheme="minorHAnsi" w:cstheme="minorHAnsi"/>
          <w:sz w:val="22"/>
          <w:szCs w:val="22"/>
        </w:rPr>
        <w:t xml:space="preserve">será vedada na lateral com tela de fechamento fixada no guarda corpo e no </w:t>
      </w:r>
      <w:r w:rsidR="006A2448" w:rsidRPr="008714DC">
        <w:rPr>
          <w:rFonts w:asciiTheme="minorHAnsi" w:hAnsiTheme="minorHAnsi" w:cstheme="minorHAnsi"/>
          <w:sz w:val="22"/>
          <w:szCs w:val="22"/>
        </w:rPr>
        <w:t>perfil C</w:t>
      </w:r>
      <w:r w:rsidR="00ED5716">
        <w:rPr>
          <w:rFonts w:asciiTheme="minorHAnsi" w:hAnsiTheme="minorHAnsi" w:cstheme="minorHAnsi"/>
          <w:sz w:val="22"/>
          <w:szCs w:val="22"/>
        </w:rPr>
        <w:t xml:space="preserve"> situado na cobertura.</w:t>
      </w:r>
    </w:p>
    <w:p w14:paraId="324FB13A" w14:textId="64352D5E" w:rsidR="006C3DEC" w:rsidRPr="008714DC" w:rsidRDefault="005E0612"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tela de </w:t>
      </w:r>
      <w:r w:rsidR="006A2448" w:rsidRPr="008714DC">
        <w:rPr>
          <w:rFonts w:asciiTheme="minorHAnsi" w:hAnsiTheme="minorHAnsi" w:cstheme="minorHAnsi"/>
          <w:sz w:val="22"/>
          <w:szCs w:val="22"/>
        </w:rPr>
        <w:t xml:space="preserve">fechamento será </w:t>
      </w:r>
      <w:r w:rsidR="00ED1349" w:rsidRPr="008714DC">
        <w:rPr>
          <w:rFonts w:asciiTheme="minorHAnsi" w:hAnsiTheme="minorHAnsi" w:cstheme="minorHAnsi"/>
          <w:sz w:val="22"/>
          <w:szCs w:val="22"/>
        </w:rPr>
        <w:t xml:space="preserve">em </w:t>
      </w:r>
      <w:r w:rsidR="006A2448" w:rsidRPr="008714DC">
        <w:rPr>
          <w:rFonts w:asciiTheme="minorHAnsi" w:hAnsiTheme="minorHAnsi" w:cstheme="minorHAnsi"/>
          <w:sz w:val="22"/>
          <w:szCs w:val="22"/>
        </w:rPr>
        <w:t>alambrad</w:t>
      </w:r>
      <w:r w:rsidRPr="008714DC">
        <w:rPr>
          <w:rFonts w:asciiTheme="minorHAnsi" w:hAnsiTheme="minorHAnsi" w:cstheme="minorHAnsi"/>
          <w:sz w:val="22"/>
          <w:szCs w:val="22"/>
        </w:rPr>
        <w:t xml:space="preserve">o, no qual haverá uma moldura metálica em torno dele com </w:t>
      </w:r>
      <w:r w:rsidR="00FD3E64" w:rsidRPr="008714DC">
        <w:rPr>
          <w:rFonts w:asciiTheme="minorHAnsi" w:hAnsiTheme="minorHAnsi" w:cstheme="minorHAnsi"/>
          <w:sz w:val="22"/>
          <w:szCs w:val="22"/>
        </w:rPr>
        <w:t>s</w:t>
      </w:r>
      <w:r w:rsidR="00ED1349" w:rsidRPr="008714DC">
        <w:rPr>
          <w:rFonts w:asciiTheme="minorHAnsi" w:hAnsiTheme="minorHAnsi" w:cstheme="minorHAnsi"/>
          <w:sz w:val="22"/>
          <w:szCs w:val="22"/>
        </w:rPr>
        <w:t xml:space="preserve">uporte de fixação </w:t>
      </w:r>
      <w:r w:rsidRPr="008714DC">
        <w:rPr>
          <w:rFonts w:asciiTheme="minorHAnsi" w:hAnsiTheme="minorHAnsi" w:cstheme="minorHAnsi"/>
          <w:sz w:val="22"/>
          <w:szCs w:val="22"/>
        </w:rPr>
        <w:t xml:space="preserve">no </w:t>
      </w:r>
      <w:r w:rsidR="00ED1349" w:rsidRPr="008714DC">
        <w:rPr>
          <w:rFonts w:asciiTheme="minorHAnsi" w:hAnsiTheme="minorHAnsi" w:cstheme="minorHAnsi"/>
          <w:sz w:val="22"/>
          <w:szCs w:val="22"/>
        </w:rPr>
        <w:t xml:space="preserve">tubo </w:t>
      </w:r>
      <w:r w:rsidRPr="008714DC">
        <w:rPr>
          <w:rFonts w:asciiTheme="minorHAnsi" w:hAnsiTheme="minorHAnsi" w:cstheme="minorHAnsi"/>
          <w:sz w:val="22"/>
          <w:szCs w:val="22"/>
        </w:rPr>
        <w:t>d</w:t>
      </w:r>
      <w:r w:rsidR="00ED1349" w:rsidRPr="008714DC">
        <w:rPr>
          <w:rFonts w:asciiTheme="minorHAnsi" w:hAnsiTheme="minorHAnsi" w:cstheme="minorHAnsi"/>
          <w:sz w:val="22"/>
          <w:szCs w:val="22"/>
        </w:rPr>
        <w:t xml:space="preserve">a parte superior da </w:t>
      </w:r>
      <w:r w:rsidRPr="008714DC">
        <w:rPr>
          <w:rFonts w:asciiTheme="minorHAnsi" w:hAnsiTheme="minorHAnsi" w:cstheme="minorHAnsi"/>
          <w:sz w:val="22"/>
          <w:szCs w:val="22"/>
        </w:rPr>
        <w:t>passarela. Na parte inferior,</w:t>
      </w:r>
      <w:r w:rsidR="00ED1349" w:rsidRPr="008714DC">
        <w:rPr>
          <w:rFonts w:asciiTheme="minorHAnsi" w:hAnsiTheme="minorHAnsi" w:cstheme="minorHAnsi"/>
          <w:sz w:val="22"/>
          <w:szCs w:val="22"/>
        </w:rPr>
        <w:t xml:space="preserve"> ele será soldado no guarda corpo</w:t>
      </w:r>
      <w:r w:rsidRPr="008714DC">
        <w:rPr>
          <w:rFonts w:asciiTheme="minorHAnsi" w:hAnsiTheme="minorHAnsi" w:cstheme="minorHAnsi"/>
          <w:sz w:val="22"/>
          <w:szCs w:val="22"/>
        </w:rPr>
        <w:t>.</w:t>
      </w:r>
    </w:p>
    <w:p w14:paraId="671A5BB8" w14:textId="77777777" w:rsidR="00EA522A" w:rsidRPr="008714DC" w:rsidRDefault="00EA522A" w:rsidP="00B35BC9">
      <w:pPr>
        <w:pStyle w:val="Corpodetexto"/>
        <w:tabs>
          <w:tab w:val="left" w:pos="0"/>
        </w:tabs>
        <w:spacing w:after="0" w:line="300" w:lineRule="auto"/>
        <w:ind w:right="-567" w:firstLine="567"/>
        <w:rPr>
          <w:rFonts w:asciiTheme="minorHAnsi" w:hAnsiTheme="minorHAnsi" w:cstheme="minorHAnsi"/>
          <w:sz w:val="22"/>
          <w:szCs w:val="22"/>
        </w:rPr>
      </w:pPr>
    </w:p>
    <w:p w14:paraId="39DA0BC1" w14:textId="77777777" w:rsidR="001B7D2D" w:rsidRPr="008714DC" w:rsidRDefault="006C3DEC" w:rsidP="00B35BC9">
      <w:pPr>
        <w:pStyle w:val="Corpodetexto"/>
        <w:keepNext/>
        <w:tabs>
          <w:tab w:val="left" w:pos="0"/>
        </w:tabs>
        <w:spacing w:after="0" w:line="300" w:lineRule="auto"/>
        <w:ind w:right="-567" w:firstLine="567"/>
        <w:jc w:val="center"/>
        <w:rPr>
          <w:rFonts w:asciiTheme="minorHAnsi" w:hAnsiTheme="minorHAnsi" w:cstheme="minorHAnsi"/>
          <w:sz w:val="22"/>
          <w:szCs w:val="22"/>
        </w:rPr>
      </w:pPr>
      <w:r w:rsidRPr="008714DC">
        <w:rPr>
          <w:rFonts w:asciiTheme="minorHAnsi" w:hAnsiTheme="minorHAnsi" w:cstheme="minorHAnsi"/>
          <w:noProof/>
          <w:sz w:val="22"/>
          <w:szCs w:val="22"/>
        </w:rPr>
        <w:drawing>
          <wp:inline distT="0" distB="0" distL="0" distR="0" wp14:anchorId="1B29EB1A" wp14:editId="01CEB286">
            <wp:extent cx="4572000" cy="2574049"/>
            <wp:effectExtent l="19050" t="19050" r="19050" b="17145"/>
            <wp:docPr id="107" name="Imagem 107" descr="Trilho de tr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hoto499274396129045110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13413" cy="2597365"/>
                    </a:xfrm>
                    <a:prstGeom prst="rect">
                      <a:avLst/>
                    </a:prstGeom>
                    <a:ln>
                      <a:solidFill>
                        <a:schemeClr val="tx1"/>
                      </a:solidFill>
                    </a:ln>
                  </pic:spPr>
                </pic:pic>
              </a:graphicData>
            </a:graphic>
          </wp:inline>
        </w:drawing>
      </w:r>
    </w:p>
    <w:p w14:paraId="364ED61D" w14:textId="7A5A07A3" w:rsidR="006C3DEC" w:rsidRDefault="001B7D2D" w:rsidP="00B35BC9">
      <w:pPr>
        <w:pStyle w:val="Legenda"/>
        <w:spacing w:line="300" w:lineRule="auto"/>
        <w:ind w:right="-567" w:firstLine="567"/>
        <w:rPr>
          <w:rFonts w:asciiTheme="minorHAnsi" w:hAnsiTheme="minorHAnsi" w:cstheme="minorHAnsi"/>
          <w:b w:val="0"/>
          <w:bCs w:val="0"/>
          <w:sz w:val="22"/>
        </w:rPr>
      </w:pPr>
      <w:bookmarkStart w:id="90" w:name="_Toc55901270"/>
      <w:r w:rsidRPr="008714DC">
        <w:rPr>
          <w:rFonts w:asciiTheme="minorHAnsi" w:hAnsiTheme="minorHAnsi" w:cstheme="minorHAnsi"/>
          <w:sz w:val="22"/>
        </w:rPr>
        <w:t xml:space="preserve">Figura </w:t>
      </w:r>
      <w:r w:rsidR="00F0269C">
        <w:rPr>
          <w:rFonts w:asciiTheme="minorHAnsi" w:hAnsiTheme="minorHAnsi" w:cstheme="minorHAnsi"/>
          <w:sz w:val="22"/>
        </w:rPr>
        <w:t>15</w:t>
      </w:r>
      <w:r w:rsidR="00015CE2" w:rsidRPr="008714DC">
        <w:rPr>
          <w:rFonts w:asciiTheme="minorHAnsi" w:hAnsiTheme="minorHAnsi" w:cstheme="minorHAnsi"/>
          <w:sz w:val="22"/>
        </w:rPr>
        <w:t xml:space="preserve">: </w:t>
      </w:r>
      <w:r w:rsidR="00015CE2" w:rsidRPr="008714DC">
        <w:rPr>
          <w:rFonts w:asciiTheme="minorHAnsi" w:hAnsiTheme="minorHAnsi" w:cstheme="minorHAnsi"/>
          <w:b w:val="0"/>
          <w:bCs w:val="0"/>
          <w:sz w:val="22"/>
        </w:rPr>
        <w:t>Passarela no estado atual.</w:t>
      </w:r>
      <w:bookmarkEnd w:id="90"/>
    </w:p>
    <w:p w14:paraId="7DECD016" w14:textId="77777777" w:rsidR="001E2B8D" w:rsidRPr="001E2B8D" w:rsidRDefault="001E2B8D" w:rsidP="00B35BC9">
      <w:pPr>
        <w:spacing w:line="300" w:lineRule="auto"/>
      </w:pPr>
    </w:p>
    <w:p w14:paraId="6184E677" w14:textId="70C19821" w:rsidR="00995482" w:rsidRPr="008714DC" w:rsidRDefault="009E7E5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w:lastRenderedPageBreak/>
        <mc:AlternateContent>
          <mc:Choice Requires="wps">
            <w:drawing>
              <wp:anchor distT="0" distB="0" distL="114300" distR="114300" simplePos="0" relativeHeight="251886592" behindDoc="1" locked="0" layoutInCell="1" allowOverlap="1" wp14:anchorId="2BB18D18" wp14:editId="334D18E8">
                <wp:simplePos x="0" y="0"/>
                <wp:positionH relativeFrom="column">
                  <wp:posOffset>520</wp:posOffset>
                </wp:positionH>
                <wp:positionV relativeFrom="paragraph">
                  <wp:posOffset>126612</wp:posOffset>
                </wp:positionV>
                <wp:extent cx="6270171" cy="292100"/>
                <wp:effectExtent l="57150" t="57150" r="54610" b="50800"/>
                <wp:wrapNone/>
                <wp:docPr id="1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0171"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312815F" w14:textId="77777777" w:rsidR="005B56D6" w:rsidRPr="00862564" w:rsidRDefault="005B56D6"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BB18D18" id="_x0000_s1037" type="#_x0000_t202" style="position:absolute;left:0;text-align:left;margin-left:.05pt;margin-top:9.95pt;width:493.7pt;height:23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" fillcolor="#1f497d [3215]" stroked="f" strokeweight="1.5pt">
                <v:textbox>
                  <w:txbxContent>
                    <w:p w14:paraId="6312815F" w14:textId="77777777" w:rsidR="005B56D6" w:rsidRPr="00862564" w:rsidRDefault="005B56D6" w:rsidP="009E7E5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A5D97" w14:textId="1734C542" w:rsidR="005B40E9" w:rsidRPr="00BD51D9" w:rsidRDefault="006F3953" w:rsidP="00B35BC9">
      <w:pPr>
        <w:spacing w:line="300" w:lineRule="auto"/>
        <w:ind w:right="-567" w:firstLine="567"/>
        <w:outlineLvl w:val="0"/>
        <w:rPr>
          <w:rStyle w:val="ttulooficialChar"/>
        </w:rPr>
      </w:pPr>
      <w:bookmarkStart w:id="91" w:name="_Toc74919293"/>
      <w:r w:rsidRPr="00BD51D9">
        <w:rPr>
          <w:rStyle w:val="ttulooficialChar"/>
        </w:rPr>
        <w:t>8</w:t>
      </w:r>
      <w:r w:rsidR="00813094" w:rsidRPr="00BD51D9">
        <w:rPr>
          <w:rStyle w:val="ttulooficialChar"/>
        </w:rPr>
        <w:t xml:space="preserve"> INSTALAÇÃO</w:t>
      </w:r>
      <w:r w:rsidR="00D05789" w:rsidRPr="00BD51D9">
        <w:rPr>
          <w:rStyle w:val="ttulooficialChar"/>
        </w:rPr>
        <w:t xml:space="preserve"> DE GUARDA-</w:t>
      </w:r>
      <w:r w:rsidR="00A26DCB" w:rsidRPr="00BD51D9">
        <w:rPr>
          <w:rStyle w:val="ttulooficialChar"/>
        </w:rPr>
        <w:t>CORPO</w:t>
      </w:r>
      <w:bookmarkEnd w:id="91"/>
    </w:p>
    <w:p w14:paraId="51353515" w14:textId="77777777" w:rsidR="001721B3" w:rsidRPr="008714DC" w:rsidRDefault="001721B3" w:rsidP="00B35BC9">
      <w:pPr>
        <w:spacing w:line="300" w:lineRule="auto"/>
        <w:ind w:right="-567" w:firstLine="567"/>
        <w:rPr>
          <w:rFonts w:asciiTheme="minorHAnsi" w:hAnsiTheme="minorHAnsi" w:cstheme="minorHAnsi"/>
          <w:sz w:val="22"/>
        </w:rPr>
      </w:pPr>
    </w:p>
    <w:p w14:paraId="2CA3CE1B" w14:textId="77777777" w:rsidR="003E4D75" w:rsidRDefault="003E4D75" w:rsidP="00B35BC9">
      <w:pPr>
        <w:pStyle w:val="Corpodetexto"/>
        <w:tabs>
          <w:tab w:val="left" w:pos="0"/>
        </w:tabs>
        <w:spacing w:after="0" w:line="300" w:lineRule="auto"/>
        <w:ind w:right="-567" w:firstLine="567"/>
        <w:rPr>
          <w:rFonts w:asciiTheme="minorHAnsi" w:hAnsiTheme="minorHAnsi" w:cstheme="minorHAnsi"/>
          <w:sz w:val="22"/>
          <w:szCs w:val="22"/>
        </w:rPr>
      </w:pPr>
    </w:p>
    <w:p w14:paraId="4BA4E490" w14:textId="4EB698BE" w:rsidR="003E4D75" w:rsidRDefault="003E4D75" w:rsidP="00B35BC9">
      <w:pPr>
        <w:pStyle w:val="Corpodetexto"/>
        <w:tabs>
          <w:tab w:val="left" w:pos="0"/>
        </w:tabs>
        <w:spacing w:after="0" w:line="300" w:lineRule="auto"/>
        <w:ind w:right="-567" w:firstLine="567"/>
        <w:rPr>
          <w:rFonts w:asciiTheme="minorHAnsi" w:hAnsiTheme="minorHAnsi" w:cstheme="minorHAnsi"/>
          <w:sz w:val="22"/>
          <w:szCs w:val="22"/>
        </w:rPr>
      </w:pPr>
      <w:r>
        <w:rPr>
          <w:rFonts w:asciiTheme="minorHAnsi" w:hAnsiTheme="minorHAnsi" w:cstheme="minorHAnsi"/>
          <w:sz w:val="22"/>
          <w:szCs w:val="22"/>
        </w:rPr>
        <w:t>Na Unidade de Saúde e no Alojamento</w:t>
      </w:r>
    </w:p>
    <w:p w14:paraId="4E0E94D4" w14:textId="77777777" w:rsidR="003E4D75" w:rsidRDefault="003E4D75" w:rsidP="00B35BC9">
      <w:pPr>
        <w:pStyle w:val="Corpodetexto"/>
        <w:tabs>
          <w:tab w:val="left" w:pos="0"/>
        </w:tabs>
        <w:spacing w:after="0" w:line="300" w:lineRule="auto"/>
        <w:ind w:right="-567" w:firstLine="567"/>
        <w:rPr>
          <w:rFonts w:asciiTheme="minorHAnsi" w:hAnsiTheme="minorHAnsi" w:cstheme="minorHAnsi"/>
          <w:sz w:val="22"/>
          <w:szCs w:val="22"/>
        </w:rPr>
      </w:pPr>
    </w:p>
    <w:p w14:paraId="01424E8F" w14:textId="7D414299"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peça do tubo deverá encontrar-se limpas e bem fixadas e que a sua aplicação seja de maneira segura e possua todos os acessórios necessários e de boa qualidade.</w:t>
      </w:r>
    </w:p>
    <w:p w14:paraId="67CC74F3" w14:textId="5FC78CB3"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guarda-corpo</w:t>
      </w:r>
      <w:r w:rsidR="00041663" w:rsidRPr="008714DC">
        <w:rPr>
          <w:rFonts w:asciiTheme="minorHAnsi" w:hAnsiTheme="minorHAnsi" w:cstheme="minorHAnsi"/>
          <w:sz w:val="22"/>
          <w:szCs w:val="22"/>
        </w:rPr>
        <w:t xml:space="preserve">, que será em aço </w:t>
      </w:r>
      <w:r w:rsidR="001E2B8D">
        <w:rPr>
          <w:rFonts w:asciiTheme="minorHAnsi" w:hAnsiTheme="minorHAnsi" w:cstheme="minorHAnsi"/>
          <w:sz w:val="22"/>
          <w:szCs w:val="22"/>
        </w:rPr>
        <w:t xml:space="preserve">inox </w:t>
      </w:r>
      <w:r w:rsidR="00041663" w:rsidRPr="008714DC">
        <w:rPr>
          <w:rFonts w:asciiTheme="minorHAnsi" w:hAnsiTheme="minorHAnsi" w:cstheme="minorHAnsi"/>
          <w:sz w:val="22"/>
          <w:szCs w:val="22"/>
        </w:rPr>
        <w:t xml:space="preserve">316, </w:t>
      </w:r>
      <w:r w:rsidRPr="008714DC">
        <w:rPr>
          <w:rFonts w:asciiTheme="minorHAnsi" w:hAnsiTheme="minorHAnsi" w:cstheme="minorHAnsi"/>
          <w:sz w:val="22"/>
          <w:szCs w:val="22"/>
        </w:rPr>
        <w:t>deve ser fixado no chão através de chumbadores tipo UR 12, igual ao especificado em projeto.</w:t>
      </w:r>
    </w:p>
    <w:p w14:paraId="29AF868A" w14:textId="2090604B"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bCs/>
          <w:color w:val="000000"/>
          <w:sz w:val="22"/>
          <w:szCs w:val="22"/>
        </w:rPr>
        <w:t xml:space="preserve">O </w:t>
      </w:r>
      <w:r w:rsidRPr="008714DC">
        <w:rPr>
          <w:rFonts w:asciiTheme="minorHAnsi" w:hAnsiTheme="minorHAnsi" w:cstheme="minorHAnsi"/>
          <w:sz w:val="22"/>
          <w:szCs w:val="22"/>
        </w:rPr>
        <w:t>guarda corpo deve ser fixado conforme ao especificado em projeto.</w:t>
      </w:r>
    </w:p>
    <w:p w14:paraId="4DC92F87" w14:textId="13D55A93" w:rsidR="00430A31" w:rsidRPr="008714DC" w:rsidRDefault="00813094"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peças do tubo deverão</w:t>
      </w:r>
      <w:r w:rsidR="00430A31" w:rsidRPr="008714DC">
        <w:rPr>
          <w:rFonts w:asciiTheme="minorHAnsi" w:hAnsiTheme="minorHAnsi" w:cstheme="minorHAnsi"/>
          <w:sz w:val="22"/>
          <w:szCs w:val="22"/>
        </w:rPr>
        <w:t xml:space="preserve"> ter diâmetro de ø 2" para parte superior e de ø 1 1/4 " na parte de baixo, igual ao especificado em projeto.</w:t>
      </w:r>
    </w:p>
    <w:p w14:paraId="3A312E40" w14:textId="76988188" w:rsidR="00430A31" w:rsidRPr="008714DC" w:rsidRDefault="00430A31"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 execução e fornecimento do guarda-corpo devem obedecer às condicionantes da NBR 14718</w:t>
      </w:r>
      <w:r w:rsidR="00041663" w:rsidRPr="008714DC">
        <w:rPr>
          <w:rFonts w:asciiTheme="minorHAnsi" w:hAnsiTheme="minorHAnsi" w:cstheme="minorHAnsi"/>
          <w:sz w:val="22"/>
          <w:szCs w:val="22"/>
        </w:rPr>
        <w:t>.</w:t>
      </w:r>
    </w:p>
    <w:p w14:paraId="2FC504E0" w14:textId="05E563EB" w:rsidR="00041663" w:rsidRPr="008714DC" w:rsidRDefault="00041663" w:rsidP="00B35BC9">
      <w:pPr>
        <w:pStyle w:val="Corpodetexto"/>
        <w:tabs>
          <w:tab w:val="left" w:pos="0"/>
        </w:tabs>
        <w:spacing w:after="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Ressalta-se que a instalação só será aceita depois da inspeção com o auxílio de um espectrômetro para a confirmaçã</w:t>
      </w:r>
      <w:r w:rsidR="00D116CF">
        <w:rPr>
          <w:rFonts w:asciiTheme="minorHAnsi" w:hAnsiTheme="minorHAnsi" w:cstheme="minorHAnsi"/>
          <w:sz w:val="22"/>
          <w:szCs w:val="22"/>
        </w:rPr>
        <w:t>o da materialidade do aço inox 316.</w:t>
      </w:r>
      <w:r w:rsidR="007C4A45">
        <w:rPr>
          <w:rFonts w:asciiTheme="minorHAnsi" w:hAnsiTheme="minorHAnsi" w:cstheme="minorHAnsi"/>
          <w:sz w:val="22"/>
          <w:szCs w:val="22"/>
        </w:rPr>
        <w:t>L</w:t>
      </w:r>
    </w:p>
    <w:p w14:paraId="1F718F2B" w14:textId="1B0D1AD1" w:rsidR="00C12352" w:rsidRDefault="00C12352" w:rsidP="00B35BC9">
      <w:pPr>
        <w:pStyle w:val="Corpodetexto"/>
        <w:tabs>
          <w:tab w:val="left" w:pos="0"/>
        </w:tabs>
        <w:spacing w:after="0" w:line="300" w:lineRule="auto"/>
        <w:ind w:right="-567" w:firstLine="567"/>
        <w:rPr>
          <w:rFonts w:asciiTheme="minorHAnsi" w:hAnsiTheme="minorHAnsi" w:cstheme="minorHAnsi"/>
          <w:sz w:val="22"/>
          <w:szCs w:val="22"/>
        </w:rPr>
      </w:pPr>
    </w:p>
    <w:p w14:paraId="3B4E731A" w14:textId="628896EB" w:rsidR="00E0660F"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66112" behindDoc="1" locked="0" layoutInCell="1" allowOverlap="1" wp14:anchorId="65813CC8" wp14:editId="754E1D2A">
                <wp:simplePos x="0" y="0"/>
                <wp:positionH relativeFrom="column">
                  <wp:posOffset>-7571</wp:posOffset>
                </wp:positionH>
                <wp:positionV relativeFrom="paragraph">
                  <wp:posOffset>206985</wp:posOffset>
                </wp:positionV>
                <wp:extent cx="6092042" cy="292100"/>
                <wp:effectExtent l="38100" t="57150" r="42545" b="50800"/>
                <wp:wrapNone/>
                <wp:docPr id="1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2042"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3BCBAA"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813CC8" id="_x0000_s1038" type="#_x0000_t202" style="position:absolute;left:0;text-align:left;margin-left:-.6pt;margin-top:16.3pt;width:479.7pt;height:23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" fillcolor="#1f497d [3215]" stroked="f" strokeweight="1.5pt">
                <v:textbox>
                  <w:txbxContent>
                    <w:p w14:paraId="463BCBAA"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r w:rsidR="00E0660F" w:rsidRPr="008714DC">
        <w:rPr>
          <w:rFonts w:asciiTheme="minorHAnsi" w:hAnsiTheme="minorHAnsi" w:cstheme="minorHAnsi"/>
          <w:sz w:val="22"/>
        </w:rPr>
        <w:t xml:space="preserve"> </w:t>
      </w:r>
    </w:p>
    <w:p w14:paraId="281918BC" w14:textId="3F161ED7" w:rsidR="00A65772" w:rsidRPr="00BD51D9" w:rsidRDefault="00D05789" w:rsidP="00B35BC9">
      <w:pPr>
        <w:spacing w:line="300" w:lineRule="auto"/>
        <w:ind w:right="-567" w:firstLine="567"/>
        <w:outlineLvl w:val="0"/>
        <w:rPr>
          <w:rStyle w:val="ttulooficialChar"/>
        </w:rPr>
      </w:pPr>
      <w:bookmarkStart w:id="92" w:name="_Toc74919294"/>
      <w:r>
        <w:rPr>
          <w:rFonts w:asciiTheme="minorHAnsi" w:hAnsiTheme="minorHAnsi" w:cstheme="minorHAnsi"/>
          <w:color w:val="FFFFFF" w:themeColor="background1"/>
          <w:sz w:val="22"/>
        </w:rPr>
        <w:t xml:space="preserve">9 </w:t>
      </w:r>
      <w:r w:rsidR="00A65772" w:rsidRPr="00BD51D9">
        <w:rPr>
          <w:rStyle w:val="ttulooficialChar"/>
        </w:rPr>
        <w:t>CONCRETO</w:t>
      </w:r>
      <w:bookmarkEnd w:id="92"/>
    </w:p>
    <w:p w14:paraId="32F018EA" w14:textId="77777777" w:rsidR="009625A1" w:rsidRPr="008714DC" w:rsidRDefault="009625A1" w:rsidP="00B35BC9">
      <w:pPr>
        <w:spacing w:line="300" w:lineRule="auto"/>
        <w:ind w:right="-567" w:firstLine="567"/>
        <w:rPr>
          <w:rFonts w:asciiTheme="minorHAnsi" w:hAnsiTheme="minorHAnsi" w:cstheme="minorHAnsi"/>
          <w:sz w:val="22"/>
        </w:rPr>
      </w:pPr>
    </w:p>
    <w:p w14:paraId="65D6A20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761326E2" w14:textId="7456C0B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rPr>
        <w:t>Contratada</w:t>
      </w:r>
      <w:r w:rsidRPr="008714DC">
        <w:rPr>
          <w:rFonts w:asciiTheme="minorHAnsi" w:hAnsiTheme="minorHAnsi" w:cstheme="minorHAnsi"/>
          <w:sz w:val="22"/>
        </w:rPr>
        <w:t xml:space="preserve"> e submetida à aprovação da </w:t>
      </w:r>
      <w:r w:rsidR="00AC3AC5">
        <w:rPr>
          <w:rFonts w:asciiTheme="minorHAnsi" w:hAnsiTheme="minorHAnsi" w:cstheme="minorHAnsi"/>
          <w:sz w:val="22"/>
        </w:rPr>
        <w:t>Fiscalização</w:t>
      </w:r>
      <w:r w:rsidRPr="008714DC">
        <w:rPr>
          <w:rFonts w:asciiTheme="minorHAnsi" w:hAnsiTheme="minorHAnsi" w:cstheme="minorHAnsi"/>
          <w:sz w:val="22"/>
        </w:rPr>
        <w:t>, em consonância com o projeto estrutural. Será vedado o uso de aditivos que contenham cloreto de cálcio.</w:t>
      </w:r>
    </w:p>
    <w:p w14:paraId="57C7905B" w14:textId="77A38558"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estrutural deverá apresentar a </w:t>
      </w:r>
      <w:r w:rsidRPr="003B0A15">
        <w:rPr>
          <w:rFonts w:asciiTheme="minorHAnsi" w:hAnsiTheme="minorHAnsi" w:cstheme="minorHAnsi"/>
          <w:sz w:val="22"/>
        </w:rPr>
        <w:t xml:space="preserve">resistência </w:t>
      </w:r>
      <w:proofErr w:type="spellStart"/>
      <w:r w:rsidRPr="003B0A15">
        <w:rPr>
          <w:rFonts w:asciiTheme="minorHAnsi" w:hAnsiTheme="minorHAnsi" w:cstheme="minorHAnsi"/>
          <w:sz w:val="22"/>
        </w:rPr>
        <w:t>fck</w:t>
      </w:r>
      <w:proofErr w:type="spellEnd"/>
      <w:r w:rsidRPr="003B0A15">
        <w:rPr>
          <w:rFonts w:asciiTheme="minorHAnsi" w:hAnsiTheme="minorHAnsi" w:cstheme="minorHAnsi"/>
          <w:sz w:val="22"/>
        </w:rPr>
        <w:t>=</w:t>
      </w:r>
      <w:r w:rsidR="001E3FB1" w:rsidRPr="003B0A15">
        <w:rPr>
          <w:rFonts w:asciiTheme="minorHAnsi" w:hAnsiTheme="minorHAnsi" w:cstheme="minorHAnsi"/>
          <w:sz w:val="22"/>
        </w:rPr>
        <w:t>3</w:t>
      </w:r>
      <w:r w:rsidRPr="003B0A15">
        <w:rPr>
          <w:rFonts w:asciiTheme="minorHAnsi" w:hAnsiTheme="minorHAnsi" w:cstheme="minorHAnsi"/>
          <w:sz w:val="22"/>
        </w:rPr>
        <w:t>0 M</w:t>
      </w:r>
      <w:r w:rsidR="001E3FB1" w:rsidRPr="003B0A15">
        <w:rPr>
          <w:rFonts w:asciiTheme="minorHAnsi" w:hAnsiTheme="minorHAnsi" w:cstheme="minorHAnsi"/>
          <w:sz w:val="22"/>
        </w:rPr>
        <w:t>p</w:t>
      </w:r>
      <w:r w:rsidRPr="003B0A15">
        <w:rPr>
          <w:rFonts w:asciiTheme="minorHAnsi" w:hAnsiTheme="minorHAnsi" w:cstheme="minorHAnsi"/>
          <w:sz w:val="22"/>
        </w:rPr>
        <w:t>a</w:t>
      </w:r>
      <w:r w:rsidR="001E3FB1" w:rsidRPr="003B0A15">
        <w:rPr>
          <w:rFonts w:asciiTheme="minorHAnsi" w:hAnsiTheme="minorHAnsi" w:cstheme="minorHAnsi"/>
          <w:sz w:val="22"/>
        </w:rPr>
        <w:t>,</w:t>
      </w:r>
      <w:r w:rsidR="001E3FB1">
        <w:rPr>
          <w:rFonts w:asciiTheme="minorHAnsi" w:hAnsiTheme="minorHAnsi" w:cstheme="minorHAnsi"/>
          <w:sz w:val="22"/>
        </w:rPr>
        <w:t xml:space="preserve"> r</w:t>
      </w:r>
      <w:r w:rsidRPr="008714DC">
        <w:rPr>
          <w:rFonts w:asciiTheme="minorHAnsi" w:hAnsiTheme="minorHAnsi" w:cstheme="minorHAnsi"/>
          <w:sz w:val="22"/>
        </w:rPr>
        <w:t xml:space="preserve">egistrando-se resistência abaixo do valor previsto, o autor do projeto estrutural deverá ser convocado para, juntamente com a </w:t>
      </w:r>
      <w:r w:rsidR="00AC3AC5">
        <w:rPr>
          <w:rFonts w:asciiTheme="minorHAnsi" w:hAnsiTheme="minorHAnsi" w:cstheme="minorHAnsi"/>
          <w:sz w:val="22"/>
        </w:rPr>
        <w:t>Fiscalização</w:t>
      </w:r>
      <w:r w:rsidRPr="008714DC">
        <w:rPr>
          <w:rFonts w:asciiTheme="minorHAnsi" w:hAnsiTheme="minorHAnsi" w:cstheme="minorHAnsi"/>
          <w:sz w:val="22"/>
        </w:rPr>
        <w:t xml:space="preserve">, determinar os procedimentos executivos necessários para garantir a estabilidade da estrutura. </w:t>
      </w:r>
    </w:p>
    <w:p w14:paraId="1DF9CE66" w14:textId="6B7B6A78"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O concreto deve </w:t>
      </w:r>
      <w:r w:rsidR="001E3FB1">
        <w:rPr>
          <w:rFonts w:asciiTheme="minorHAnsi" w:hAnsiTheme="minorHAnsi" w:cstheme="minorHAnsi"/>
          <w:sz w:val="22"/>
        </w:rPr>
        <w:t>moldado in loco</w:t>
      </w:r>
      <w:r w:rsidRPr="008714DC">
        <w:rPr>
          <w:rFonts w:asciiTheme="minorHAnsi" w:hAnsiTheme="minorHAnsi" w:cstheme="minorHAnsi"/>
          <w:sz w:val="22"/>
        </w:rPr>
        <w:t xml:space="preserve"> e convenientemente dimensionado em função das quantidades e prazos estabelecidos para a execução dos serviços e obras. O amassamento mecânico deverá ser realizado sem interrupção, e deverá durar o tempo necessário para permitir a homogeneização da mistura de todos os elementos, inclusive eventuais aditivos. </w:t>
      </w:r>
    </w:p>
    <w:p w14:paraId="136FE2A5" w14:textId="119B4DBE"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O concreto somente será lançado depois que todo o trabalho de formas, instalação de peças embutidas e preparação das superfícies seja inteiramente concluído e aprovado pela </w:t>
      </w:r>
      <w:r w:rsidR="00AC3AC5">
        <w:rPr>
          <w:rFonts w:asciiTheme="minorHAnsi" w:hAnsiTheme="minorHAnsi" w:cstheme="minorHAnsi"/>
          <w:sz w:val="22"/>
        </w:rPr>
        <w:t>Fiscalização</w:t>
      </w:r>
      <w:r w:rsidRPr="008714DC">
        <w:rPr>
          <w:rFonts w:asciiTheme="minorHAnsi" w:hAnsiTheme="minorHAnsi" w:cstheme="minorHAnsi"/>
          <w:sz w:val="22"/>
        </w:rPr>
        <w:t xml:space="preserve">.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46568146"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FAA3025"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3F05F3DA"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cura adequada será fator relevante para a redução da permeabilidade e dos efeitos da retração do concreto, fatores essenciais para a garantia da durabilidade da estrutura. </w:t>
      </w:r>
    </w:p>
    <w:p w14:paraId="6268C823" w14:textId="2CE08D5A"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Pr="008714DC">
        <w:rPr>
          <w:rFonts w:asciiTheme="minorHAnsi" w:hAnsiTheme="minorHAnsi" w:cstheme="minorHAnsi"/>
          <w:sz w:val="22"/>
        </w:rPr>
        <w:t xml:space="preserve"> é a única responsável pela qualidade do concreto, pela correta execução da obra e pelo cumprimento das condições estabelecidas nos desenhos e demais documentos do projeto. </w:t>
      </w:r>
    </w:p>
    <w:p w14:paraId="68D2CDAA" w14:textId="1220C07D"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rPr>
        <w:t>Contratada</w:t>
      </w:r>
      <w:r w:rsidRPr="008714DC">
        <w:rPr>
          <w:rFonts w:asciiTheme="minorHAnsi" w:hAnsiTheme="minorHAnsi" w:cstheme="minorHAnsi"/>
          <w:sz w:val="22"/>
        </w:rPr>
        <w:t xml:space="preserve"> na presença da </w:t>
      </w:r>
      <w:r w:rsidR="00AC3AC5">
        <w:rPr>
          <w:rFonts w:asciiTheme="minorHAnsi" w:hAnsiTheme="minorHAnsi" w:cstheme="minorHAnsi"/>
          <w:sz w:val="22"/>
        </w:rPr>
        <w:t>Fiscalização</w:t>
      </w:r>
      <w:r w:rsidRPr="008714DC">
        <w:rPr>
          <w:rFonts w:asciiTheme="minorHAnsi" w:hAnsiTheme="minorHAnsi" w:cstheme="minorHAnsi"/>
          <w:sz w:val="22"/>
        </w:rPr>
        <w:t xml:space="preserve">;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7A28E29F"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Considerou-se nesta especificação, como concreto de cimento Portland, os serviços a seguir relacionados:</w:t>
      </w:r>
    </w:p>
    <w:p w14:paraId="0D8AF53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26EEC1DC"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Preparo da mistura de areia, brita, cimento, água e aditivos (se houver), de acordo com o traço aprovado; </w:t>
      </w:r>
    </w:p>
    <w:p w14:paraId="308FDE3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1A4C3D18"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79D09124"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515D0099" w14:textId="77777777" w:rsidR="00A65772" w:rsidRPr="008714DC" w:rsidRDefault="00A65772"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Controle do concreto. </w:t>
      </w:r>
    </w:p>
    <w:p w14:paraId="77ECC46C" w14:textId="77777777" w:rsidR="00A65772" w:rsidRPr="008714DC" w:rsidRDefault="00A65772" w:rsidP="00B35BC9">
      <w:pPr>
        <w:spacing w:line="300" w:lineRule="auto"/>
        <w:ind w:right="-567" w:firstLine="567"/>
        <w:rPr>
          <w:rFonts w:asciiTheme="minorHAnsi" w:hAnsiTheme="minorHAnsi" w:cstheme="minorHAnsi"/>
          <w:sz w:val="22"/>
        </w:rPr>
      </w:pPr>
    </w:p>
    <w:p w14:paraId="61EFB37A" w14:textId="77777777" w:rsidR="007B6DA2" w:rsidRPr="007B6DA2" w:rsidRDefault="007B6DA2" w:rsidP="007B6DA2">
      <w:pPr>
        <w:pStyle w:val="PargrafodaLista"/>
        <w:numPr>
          <w:ilvl w:val="0"/>
          <w:numId w:val="16"/>
        </w:numPr>
        <w:spacing w:line="300" w:lineRule="auto"/>
        <w:ind w:right="-567"/>
        <w:outlineLvl w:val="1"/>
        <w:rPr>
          <w:rFonts w:asciiTheme="minorHAnsi" w:hAnsiTheme="minorHAnsi" w:cstheme="minorHAnsi"/>
          <w:bCs/>
          <w:vanish/>
          <w:sz w:val="22"/>
        </w:rPr>
      </w:pPr>
      <w:bookmarkStart w:id="93" w:name="_Toc74919295"/>
      <w:bookmarkEnd w:id="93"/>
    </w:p>
    <w:p w14:paraId="0285E4FF" w14:textId="77777777" w:rsidR="007B6DA2" w:rsidRPr="007B6DA2" w:rsidRDefault="007B6DA2" w:rsidP="007B6DA2">
      <w:pPr>
        <w:pStyle w:val="PargrafodaLista"/>
        <w:numPr>
          <w:ilvl w:val="0"/>
          <w:numId w:val="16"/>
        </w:numPr>
        <w:spacing w:line="300" w:lineRule="auto"/>
        <w:ind w:right="-567"/>
        <w:outlineLvl w:val="1"/>
        <w:rPr>
          <w:rFonts w:asciiTheme="minorHAnsi" w:hAnsiTheme="minorHAnsi" w:cstheme="minorHAnsi"/>
          <w:bCs/>
          <w:vanish/>
          <w:sz w:val="22"/>
        </w:rPr>
      </w:pPr>
      <w:bookmarkStart w:id="94" w:name="_Toc74919296"/>
      <w:bookmarkEnd w:id="94"/>
    </w:p>
    <w:p w14:paraId="79C646F8" w14:textId="77777777" w:rsidR="007B6DA2" w:rsidRPr="007B6DA2" w:rsidRDefault="007B6DA2" w:rsidP="007B6DA2">
      <w:pPr>
        <w:pStyle w:val="PargrafodaLista"/>
        <w:numPr>
          <w:ilvl w:val="0"/>
          <w:numId w:val="16"/>
        </w:numPr>
        <w:spacing w:line="300" w:lineRule="auto"/>
        <w:ind w:right="-567"/>
        <w:outlineLvl w:val="1"/>
        <w:rPr>
          <w:rFonts w:asciiTheme="minorHAnsi" w:hAnsiTheme="minorHAnsi" w:cstheme="minorHAnsi"/>
          <w:bCs/>
          <w:vanish/>
          <w:sz w:val="22"/>
        </w:rPr>
      </w:pPr>
      <w:bookmarkStart w:id="95" w:name="_Toc74919297"/>
      <w:bookmarkEnd w:id="95"/>
    </w:p>
    <w:p w14:paraId="4E99E749" w14:textId="50172E95" w:rsidR="0066180B" w:rsidRPr="008714DC" w:rsidRDefault="00A65772" w:rsidP="007B6DA2">
      <w:pPr>
        <w:pStyle w:val="Subttulooficial"/>
      </w:pPr>
      <w:bookmarkStart w:id="96" w:name="_Toc74919298"/>
      <w:r w:rsidRPr="008714DC">
        <w:t>Sapata</w:t>
      </w:r>
      <w:bookmarkEnd w:id="96"/>
    </w:p>
    <w:p w14:paraId="788B513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sapatas serão moldadas in loco, com altura variável de 1,50m incluindo pescoço para pilar de 1.10m. Estas deverão ser executadas com concreto armado (40 MPa) conforme projeto</w:t>
      </w:r>
    </w:p>
    <w:p w14:paraId="13B6B85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demarcação dos pontos de locação das fundações deverá ser feita tendo por base a edificação existente e a conferência dos pontos de locação com o auxílio dos projetos. Sendo aceitável uma tolerância máxima de 50mm para mais ou para menos.</w:t>
      </w:r>
    </w:p>
    <w:p w14:paraId="63CABF0A" w14:textId="4D1081D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É importante ressaltar que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 seguir os procedimentos previstos na NBR 6122.</w:t>
      </w:r>
    </w:p>
    <w:p w14:paraId="740FCFE0" w14:textId="77777777" w:rsidR="00A65772" w:rsidRPr="008714DC" w:rsidRDefault="00A65772" w:rsidP="00B35BC9">
      <w:pPr>
        <w:spacing w:line="300" w:lineRule="auto"/>
        <w:ind w:right="-567" w:firstLine="567"/>
        <w:rPr>
          <w:rFonts w:asciiTheme="minorHAnsi" w:hAnsiTheme="minorHAnsi" w:cstheme="minorHAnsi"/>
          <w:sz w:val="22"/>
        </w:rPr>
      </w:pPr>
    </w:p>
    <w:p w14:paraId="1DA6BE23" w14:textId="45B8B52A" w:rsidR="00A65772" w:rsidRDefault="00A65772" w:rsidP="007B6DA2">
      <w:pPr>
        <w:pStyle w:val="Subttulooficial"/>
      </w:pPr>
      <w:bookmarkStart w:id="97" w:name="_Toc74919299"/>
      <w:r w:rsidRPr="008714DC">
        <w:t>Armaduras e Acessórios</w:t>
      </w:r>
      <w:bookmarkEnd w:id="97"/>
    </w:p>
    <w:p w14:paraId="20D8FEA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utilizadas para as armaduras das peças de concreto armado, bem como sua montagem, deverão atender às prescrições das Normas Brasileiras que regem a matéria, a saber: NBR 6118:2007.</w:t>
      </w:r>
    </w:p>
    <w:p w14:paraId="3FAD765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w:t>
      </w:r>
    </w:p>
    <w:p w14:paraId="7CA22AF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w:t>
      </w:r>
    </w:p>
    <w:p w14:paraId="74564DFE" w14:textId="25FBF0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00C57687" w:rsidRPr="008714DC">
        <w:rPr>
          <w:rFonts w:asciiTheme="minorHAnsi" w:eastAsia="Times New Roman" w:hAnsiTheme="minorHAnsi" w:cstheme="minorHAnsi"/>
          <w:sz w:val="22"/>
        </w:rPr>
        <w:t xml:space="preserve"> </w:t>
      </w:r>
      <w:r w:rsidRPr="008714DC">
        <w:rPr>
          <w:rFonts w:asciiTheme="minorHAnsi" w:eastAsia="Times New Roman" w:hAnsiTheme="minorHAnsi" w:cstheme="minorHAnsi"/>
          <w:sz w:val="22"/>
        </w:rPr>
        <w:t>deverá fornecer, cortar, dobrar e posicionar todas as armaduras de aço, incluindo estribos, fixadores, arames, amarrações e barras de ancoragem, travas, emendas por superposição ou solda, e tudo o mais que for necessário à execução desses serviços.</w:t>
      </w:r>
    </w:p>
    <w:p w14:paraId="2DFAFF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armadura terá cobrimento de concreto nunca menor que as espessuras prescritas na Norma NBR 6118:2007. Para garantia do cobrimento mínimo,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w:t>
      </w:r>
    </w:p>
    <w:p w14:paraId="112BF02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convenientemente limpas de qualquer substância prejudicial à aderência, retirando as camadas eventualmente agredidas por oxidação. A limpeza da armação deverá ser feita fora das respectivas formas.</w:t>
      </w:r>
    </w:p>
    <w:p w14:paraId="5DA855F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Quando realizada em armaduras já montadas em formas, será executada de modo a garantir que os materiais provenientes da limpeza não permaneçam retidos nas formas.</w:t>
      </w:r>
    </w:p>
    <w:p w14:paraId="1DF6CA1C" w14:textId="7C484A9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das barras será realizado sempre a frio, vedada a utilização de maçarico.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poderá solicitar a qualquer momento correções se verificar inadequações nas armaduras e acessórios. </w:t>
      </w:r>
    </w:p>
    <w:p w14:paraId="1FB464C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dobramento das barras, inclusive para ganchos, deverá ser realizado com os raios de curvatura, respeitados os mínimos estabelecidos na NBR 6118:2007. As barras de aço serão sempre dobradas a frio. As barras não poderão ser dobradas junto às emendas com solda.</w:t>
      </w:r>
    </w:p>
    <w:p w14:paraId="668BAAA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emendas por solda, ou outro tipo, deverão ser executadas de conformidade com as recomendações da Norma NBR 6118:2007. </w:t>
      </w:r>
    </w:p>
    <w:p w14:paraId="171F43A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Para manter o posicionamento da armadura durante as operações de montagem, lançamento e adensamento do concreto, deverão ser utilizados fixadores e espaçadores.</w:t>
      </w:r>
    </w:p>
    <w:p w14:paraId="257430B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Estes dispositivos serão totalmente envolvidos pelo concreto, de modo a não provocarem manchas ou deterioração nas superfícies externas.</w:t>
      </w:r>
    </w:p>
    <w:p w14:paraId="757DD9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Para a montagem das armaduras deverão ser obedecidas as prescrições da Norma NBR 6118:2007.</w:t>
      </w:r>
    </w:p>
    <w:p w14:paraId="7817DC49" w14:textId="12E7B45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Antes e durante o lançamento do concreto,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deverá autorizar e acompanhar os processos.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66AE39D" w14:textId="77777777" w:rsidR="00A65772" w:rsidRPr="008714DC" w:rsidRDefault="00A65772" w:rsidP="00B35BC9">
      <w:pPr>
        <w:spacing w:line="300" w:lineRule="auto"/>
        <w:ind w:right="-567" w:firstLine="567"/>
        <w:rPr>
          <w:rFonts w:asciiTheme="minorHAnsi" w:hAnsiTheme="minorHAnsi" w:cstheme="minorHAnsi"/>
          <w:sz w:val="22"/>
        </w:rPr>
      </w:pPr>
    </w:p>
    <w:p w14:paraId="0DAAEB0F" w14:textId="662D4DA9" w:rsidR="00A65772" w:rsidRPr="008714DC" w:rsidRDefault="00A65772" w:rsidP="007B6DA2">
      <w:pPr>
        <w:pStyle w:val="Subttulooficial"/>
      </w:pPr>
      <w:bookmarkStart w:id="98" w:name="_Toc74919300"/>
      <w:r w:rsidRPr="008714DC">
        <w:t>Formas</w:t>
      </w:r>
      <w:bookmarkEnd w:id="98"/>
    </w:p>
    <w:p w14:paraId="68E24FC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Os materiais de execução das formas serão compatíveis com o acabamento desejado e indicado no projeto. Partes da estrutura não visíveis poderão ser executadas com madeira serrada em bruto. Para as partes aparentes, será exigido o uso de chapas compensadas, madeira aparelhada, madeira em bruto revestida com chapa metálica ou simplesmente outros tipos de materiais. Deverão ser observadas as prescrições da Norma NBR 14931:2004</w:t>
      </w:r>
    </w:p>
    <w:p w14:paraId="4D1AA6F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madeiras deverão ser armazenadas em locais abrigados, onde as pilhas terão o espaçamento adequado, a fim de prevenir a ocorrência de incêndios. O material proveniente da desforma, quando não mais aproveitável, será retirado das áreas de trabalho.</w:t>
      </w:r>
    </w:p>
    <w:p w14:paraId="1283EAE9" w14:textId="2C00879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execução das formas deverá atender às prescrições da Norma NBR 6118:2007. Será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a elaboração do projeto da estrutura de sustentação e escoramento, ou </w:t>
      </w:r>
      <w:proofErr w:type="spellStart"/>
      <w:r w:rsidRPr="008714DC">
        <w:rPr>
          <w:rFonts w:asciiTheme="minorHAnsi" w:eastAsia="Times New Roman" w:hAnsiTheme="minorHAnsi" w:cstheme="minorHAnsi"/>
          <w:sz w:val="22"/>
        </w:rPr>
        <w:t>cimbramento</w:t>
      </w:r>
      <w:proofErr w:type="spellEnd"/>
      <w:r w:rsidRPr="008714DC">
        <w:rPr>
          <w:rFonts w:asciiTheme="minorHAnsi" w:eastAsia="Times New Roman" w:hAnsiTheme="minorHAnsi" w:cstheme="minorHAnsi"/>
          <w:sz w:val="22"/>
        </w:rPr>
        <w:t xml:space="preserve"> das formas.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não autorizará o início dos trabalhos antes de ter recebido e aprovado os planos e projetos correspondentes.</w:t>
      </w:r>
    </w:p>
    <w:p w14:paraId="69D7A15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w:t>
      </w:r>
    </w:p>
    <w:p w14:paraId="105494D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Deverá ser garantida a estanqueidade das formas, de modo a não permitir a fuga de nata de cimento. Toda vedação das formas será garantida por meio de justaposição das peças, evitando o artifício da calafetagem com papéis, estopa e outros materiais. A manutenção da estanqueidade das formas será garantida evitando-se longa exposição antes da concretagem.</w:t>
      </w:r>
    </w:p>
    <w:p w14:paraId="17DFC67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amarração e o espaçamento das formas deverão ser realizados por meio de tensor passando por tubo plástico rígido de diâmetro adequado, colocado com espaçamento uniforme. A ferragem será mantida afastada das formas por meio de pastilhas de concreto ou distanciadores de plástico.</w:t>
      </w:r>
    </w:p>
    <w:p w14:paraId="7ECD977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formas deverão ser providas de escoramento e travamento, convenientemente dimensionados e dispostos de modo a evitar deformações e recalques na estrutura superiores a 5mm. Serão obedecidas as prescrições contidas na Norma NBR 6118:2007.</w:t>
      </w:r>
    </w:p>
    <w:p w14:paraId="3037F6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Antes do lançamento do concreto, as medidas e as posições das formas deverão ser conferidas, a fim de assegurar que a geometria da estrutura corresponda ao projeto, com as tolerâncias previstas na Norma 6118:2007. As superfícies que ficarão em contato com o concreto serão limpas, livres de incrustações de nata ou outros materiais estranhos, e convenientemente molhadas e calafetadas.</w:t>
      </w:r>
    </w:p>
    <w:p w14:paraId="6E082448" w14:textId="3CDAF4E2"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formas serão mantidas até que o concreto tenha adquirido resistência para suportar com segurança o seu peso próprio, as demais cargas atuantes e as superfícies tenham adquirido suficiente dureza para não sofrer danos durante a desforma.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retirada das formas, obedecendo ao artigo 14.2 da Norma NBR 6118:2007, de modo a não prejudicar as peças executadas, ou a um cronograma acordado com 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4964BD9D" w14:textId="62C030F9"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pequenas cavidades, falhas ou imperfeições que eventualmente aparecerem nas superfícies serão reparadas de modo a restabelecer as características do concreto. As rebarbas e saliências que eventualmente ocorrerem serão reparadas.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deverá apresentar o traço e a amostra da argamassa a ser utilizada no preenchimento de eventuais falhas de concretagem. Todos os serviços de reparos serão inspecionados e aprovados pela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w:t>
      </w:r>
    </w:p>
    <w:p w14:paraId="38CB19C2" w14:textId="77777777" w:rsidR="00A65772" w:rsidRPr="008714DC" w:rsidRDefault="00A65772" w:rsidP="00B35BC9">
      <w:pPr>
        <w:spacing w:line="300" w:lineRule="auto"/>
        <w:ind w:right="-567" w:firstLine="567"/>
        <w:rPr>
          <w:rFonts w:asciiTheme="minorHAnsi" w:hAnsiTheme="minorHAnsi" w:cstheme="minorHAnsi"/>
          <w:sz w:val="22"/>
        </w:rPr>
      </w:pPr>
    </w:p>
    <w:p w14:paraId="62A80CA1" w14:textId="45EF0536" w:rsidR="00A65772" w:rsidRPr="008714DC" w:rsidRDefault="00A65772" w:rsidP="007B6DA2">
      <w:pPr>
        <w:pStyle w:val="Subttulooficial"/>
      </w:pPr>
      <w:bookmarkStart w:id="99" w:name="_Toc74919301"/>
      <w:r w:rsidRPr="008714DC">
        <w:t>Escavação</w:t>
      </w:r>
      <w:bookmarkEnd w:id="99"/>
      <w:r w:rsidRPr="008714DC">
        <w:t xml:space="preserve"> </w:t>
      </w:r>
    </w:p>
    <w:p w14:paraId="70ADD7F5" w14:textId="1B87AB3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escavação das fundações, assim como, para caixas e envelopes de concreto, deverá ser manual ou mecânica com autorização da </w:t>
      </w:r>
      <w:r w:rsidR="00AC3AC5">
        <w:rPr>
          <w:rFonts w:asciiTheme="minorHAnsi" w:eastAsia="Times New Roman" w:hAnsiTheme="minorHAnsi" w:cstheme="minorHAnsi"/>
          <w:sz w:val="22"/>
        </w:rPr>
        <w:t>Fiscalização</w:t>
      </w:r>
      <w:r w:rsidRPr="008714DC">
        <w:rPr>
          <w:rFonts w:asciiTheme="minorHAnsi" w:eastAsia="Times New Roman" w:hAnsiTheme="minorHAnsi" w:cstheme="minorHAnsi"/>
          <w:sz w:val="22"/>
        </w:rPr>
        <w:t xml:space="preserve"> e após consultados todos os cadastros de interferências, tomando-se os cuidados para a movimentação de escavadeiras na área.</w:t>
      </w:r>
    </w:p>
    <w:p w14:paraId="5842D8CC" w14:textId="273540B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locais de “bota-fora” devem ser selecionados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e licenciados pelos Órgãos Públicos competentes fora das áreas do Porto. A escolha desses locais, bem como todos os serviços de carga, descarga e transporte são de exclusiva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w:t>
      </w:r>
    </w:p>
    <w:p w14:paraId="178401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largura das cavas para </w:t>
      </w:r>
      <w:proofErr w:type="spellStart"/>
      <w:r w:rsidRPr="008714DC">
        <w:rPr>
          <w:rFonts w:asciiTheme="minorHAnsi" w:eastAsia="Times New Roman" w:hAnsiTheme="minorHAnsi" w:cstheme="minorHAnsi"/>
          <w:sz w:val="22"/>
        </w:rPr>
        <w:t>infra-estrutura</w:t>
      </w:r>
      <w:proofErr w:type="spellEnd"/>
      <w:r w:rsidRPr="008714DC">
        <w:rPr>
          <w:rFonts w:asciiTheme="minorHAnsi" w:eastAsia="Times New Roman" w:hAnsiTheme="minorHAnsi" w:cstheme="minorHAnsi"/>
          <w:sz w:val="22"/>
        </w:rPr>
        <w:t xml:space="preserve"> de fundação deverá ser a mínima necessária para o trabalho de montagem das formas e armaduras e nunca menor que 50 cm para cada lado da estrutura a ser executada.</w:t>
      </w:r>
    </w:p>
    <w:p w14:paraId="3E3EFFB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escavação deverá descer somente o necessário para assentamento do fundo da estrutura mais a camada de concreto magro de regularização. A cava não deverá permanecer muito tempo aberta, causando transtorno ao local de trabalho, e no caso de eventuais chuvas, não haja carregamento do material escavado para o seu interior. Todo material escavado deverá ser colocado de um só lado da cava, afastado pelo menos a 0,50 m da sua borda, no mínimo;</w:t>
      </w:r>
    </w:p>
    <w:p w14:paraId="11E5BA5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material escavado depositado ao lado da vala, enquanto não for reutilizado para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não poderá impedir ou dificultar o acesso aos equipamentos de segurança ou interromper ou obstruir a movimentação dentro do terminal;</w:t>
      </w:r>
    </w:p>
    <w:p w14:paraId="352B97A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Caso o terreno escavado se mostre instável, deverá ser providenciado escoramento para garantir a segurança dos operários e, independentemente do tipo de solo, quando a profundidade da vala atingir altura igual ou maior que 1,25 m, deverá ser escorada. O escoramento das cavas e valas será determinado em função da profundidade da mesma bem como do tipo de solo onde se efetuará a escavação e de acordo com a NBR-9061.</w:t>
      </w:r>
    </w:p>
    <w:p w14:paraId="1E35EFEC" w14:textId="77777777" w:rsidR="00A65772" w:rsidRPr="008714DC" w:rsidRDefault="00A65772" w:rsidP="00B35BC9">
      <w:pPr>
        <w:spacing w:line="300" w:lineRule="auto"/>
        <w:ind w:right="-567" w:firstLine="567"/>
        <w:rPr>
          <w:rFonts w:asciiTheme="minorHAnsi" w:hAnsiTheme="minorHAnsi" w:cstheme="minorHAnsi"/>
          <w:sz w:val="22"/>
        </w:rPr>
      </w:pPr>
    </w:p>
    <w:p w14:paraId="1641F825" w14:textId="7DA7CC7E" w:rsidR="00A65772" w:rsidRPr="008714DC" w:rsidRDefault="00A65772" w:rsidP="007B6DA2">
      <w:pPr>
        <w:pStyle w:val="Subttulooficial"/>
      </w:pPr>
      <w:bookmarkStart w:id="100" w:name="_Toc74919302"/>
      <w:proofErr w:type="spellStart"/>
      <w:r w:rsidRPr="008714DC">
        <w:t>Reaterro</w:t>
      </w:r>
      <w:bookmarkEnd w:id="100"/>
      <w:proofErr w:type="spellEnd"/>
    </w:p>
    <w:p w14:paraId="5C80A0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xml:space="preserve"> será executado após deforma das peças estruturais, em camadas horizontais e niveladas. Os locais a serem aterrados, deverão estar limpos e secos, isentos de pedaços de madeira, metais ou outros materiais;</w:t>
      </w:r>
    </w:p>
    <w:p w14:paraId="4D8E36A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solos para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xml:space="preserve"> deverão ser criteriosamente selecionados, isentos de materiais rochosos, orgânicos ou entulhos;</w:t>
      </w:r>
    </w:p>
    <w:p w14:paraId="63D400C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xml:space="preserve"> deverá ser executado em camadas de 0,2 a 0,3 m de material solto, de modo que preencha todos os vazios, e com grau de compactação superior ao do terreno natural. O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xml:space="preserve"> de cavas somente poderá ser concluído depois de efetuado todos os serviços de desforma.</w:t>
      </w:r>
    </w:p>
    <w:p w14:paraId="572FD200" w14:textId="7F98DB28"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w:t>
      </w:r>
      <w:proofErr w:type="spellStart"/>
      <w:r w:rsidRPr="008714DC">
        <w:rPr>
          <w:rFonts w:asciiTheme="minorHAnsi" w:eastAsia="Times New Roman" w:hAnsiTheme="minorHAnsi" w:cstheme="minorHAnsi"/>
          <w:sz w:val="22"/>
        </w:rPr>
        <w:t>reaterro</w:t>
      </w:r>
      <w:proofErr w:type="spellEnd"/>
      <w:r w:rsidRPr="008714DC">
        <w:rPr>
          <w:rFonts w:asciiTheme="minorHAnsi" w:eastAsia="Times New Roman" w:hAnsiTheme="minorHAnsi" w:cstheme="minorHAnsi"/>
          <w:sz w:val="22"/>
        </w:rPr>
        <w:t xml:space="preserve"> em locais de difícil acesso de equipamentos terão compactação realizada com auxílio de equipamentos adequados de pequeno porte, tais como soquete manual, sapo mecânico, placa vibratórias ou similares.</w:t>
      </w:r>
    </w:p>
    <w:p w14:paraId="261C900F" w14:textId="77777777" w:rsidR="009625A1" w:rsidRPr="008714DC" w:rsidRDefault="009625A1" w:rsidP="00B35BC9">
      <w:pPr>
        <w:spacing w:line="300" w:lineRule="auto"/>
        <w:ind w:right="-567" w:firstLine="567"/>
        <w:rPr>
          <w:rFonts w:asciiTheme="minorHAnsi" w:hAnsiTheme="minorHAnsi" w:cstheme="minorHAnsi"/>
          <w:sz w:val="22"/>
        </w:rPr>
      </w:pPr>
    </w:p>
    <w:p w14:paraId="4CEDAFD7" w14:textId="232C21C3"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Pr="008714DC">
        <w:rPr>
          <w:rFonts w:asciiTheme="minorHAnsi" w:eastAsia="Times New Roman" w:hAnsiTheme="minorHAnsi" w:cstheme="minorHAnsi"/>
          <w:sz w:val="22"/>
          <w:lang w:eastAsia="pt-BR"/>
        </w:rPr>
        <w:t xml:space="preserve"> deverá fornecer, cortar, dobrar e posicionar todas as armaduras de aço, incluindo estribos, fixadores, arames, amarrações e barras de ancoragem, travas, emendas por superposição ou solda, e tudo o mais que for necessário à execução desses serviços, de acordo com as indicações do projeto e orientação da </w:t>
      </w:r>
      <w:r w:rsidR="00AC3AC5">
        <w:rPr>
          <w:rFonts w:asciiTheme="minorHAnsi" w:hAnsiTheme="minorHAnsi" w:cstheme="minorHAnsi"/>
          <w:sz w:val="22"/>
        </w:rPr>
        <w:t>Fiscalização</w:t>
      </w:r>
      <w:r w:rsidRPr="008714DC">
        <w:rPr>
          <w:rFonts w:asciiTheme="minorHAnsi" w:eastAsia="Times New Roman" w:hAnsiTheme="minorHAnsi" w:cstheme="minorHAnsi"/>
          <w:sz w:val="22"/>
          <w:lang w:eastAsia="pt-BR"/>
        </w:rPr>
        <w:t>.</w:t>
      </w:r>
    </w:p>
    <w:p w14:paraId="557F9DF0"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Qualquer armadura terá cobrimento de concreto nunca menor que as espessuras prescritas no projeto e na Norma NBR 6118. Para garantia do cobrimento mínimo preconizado em projeto serão utilizados distanciadores de plástico ou pastilhas de concreto com espessuras iguais ao cobrimento previsto. A resistência do concreto das pastilhas deverá ser igual ou superior à do concreto das peças às quais serão incorporadas. As pastilhas serão providas de arames de fixação nas armaduras.</w:t>
      </w:r>
    </w:p>
    <w:p w14:paraId="1BDAE5A5"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barras de aço deverão ser convenientemente limpas de qualquer substância prejudicial à aderência, retirando as camadas eventualmente agredidas por oxidação. A limpeza da armação deverá ser feita fora das respectivas fôrmas.</w:t>
      </w:r>
    </w:p>
    <w:p w14:paraId="37A89C2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Quando realizada em armaduras já montadas em fôrmas, será executada de modo a garantir que os materiais provenientes da limpeza não permaneçam retidos nas fôrmas.</w:t>
      </w:r>
    </w:p>
    <w:p w14:paraId="5A7C046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corte das barras será realizado sempre a frio, vedada a utilização de maçarico.</w:t>
      </w:r>
    </w:p>
    <w:p w14:paraId="62C2852A"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 dobramento das barras, inclusive para ganchos, deverá ser realizado com os raios de curvatura previstos no projeto, respeitados os mínimos estabelecidos nos itens 6.3.4.1 e 6.3.4.2 da Norma NBR 6118. As barras de aço serão sempre dobradas a frio. As barras não poderão ser dobradas junto às emendas com solda.</w:t>
      </w:r>
    </w:p>
    <w:p w14:paraId="5B7B859B"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As emendas por transpasse deverão ser executadas de conformidade com o projeto executivo. As emendas por solda, ou outro tipo, deverão ser executadas de conformidade com as recomendações da Norma NBR 6118. Em qualquer caso, o processo deverá ser também aprovado através de ensaios executivos de acordo com a Norma NBR 6152.</w:t>
      </w:r>
    </w:p>
    <w:p w14:paraId="2CC173FC"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Para manter o posicionamento da armadura durante as operações de montagem, lançamento e adensamento do concreto, deverão ser utilizados fixadores e espaçadores, a fim de garantir o cobrimento mínimo preconizado no projeto.</w:t>
      </w:r>
    </w:p>
    <w:p w14:paraId="148B5AD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Estes dispositivos serão totalmente envolvidos pelo concreto, de modo a não provocarem manchas ou deterioração nas superfícies externas.</w:t>
      </w:r>
    </w:p>
    <w:p w14:paraId="4129EC10" w14:textId="3A32B380"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Para a montagem das armaduras deverão ser obedecidas as prescrições do item 1</w:t>
      </w:r>
      <w:r w:rsidR="00664180">
        <w:rPr>
          <w:rFonts w:asciiTheme="minorHAnsi" w:eastAsia="Times New Roman" w:hAnsiTheme="minorHAnsi" w:cstheme="minorHAnsi"/>
          <w:sz w:val="22"/>
          <w:lang w:eastAsia="pt-BR"/>
        </w:rPr>
        <w:t>8</w:t>
      </w:r>
      <w:r w:rsidRPr="008714DC">
        <w:rPr>
          <w:rFonts w:asciiTheme="minorHAnsi" w:eastAsia="Times New Roman" w:hAnsiTheme="minorHAnsi" w:cstheme="minorHAnsi"/>
          <w:sz w:val="22"/>
          <w:lang w:eastAsia="pt-BR"/>
        </w:rPr>
        <w:t xml:space="preserve"> da Norma NBR 6118</w:t>
      </w:r>
      <w:r w:rsidR="005D7C4B" w:rsidRPr="008714DC">
        <w:rPr>
          <w:rFonts w:asciiTheme="minorHAnsi" w:eastAsia="Times New Roman" w:hAnsiTheme="minorHAnsi" w:cstheme="minorHAnsi"/>
          <w:sz w:val="22"/>
          <w:lang w:eastAsia="pt-BR"/>
        </w:rPr>
        <w:t>.</w:t>
      </w:r>
    </w:p>
    <w:p w14:paraId="0051ED7F"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6210BFC8" w14:textId="77777777" w:rsidR="009625A1" w:rsidRPr="008714DC" w:rsidRDefault="009625A1"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Observar que a área de sustentação da caixa d´água será em laje de piso e as demais área com laje de forro.</w:t>
      </w:r>
    </w:p>
    <w:p w14:paraId="379A40A9" w14:textId="1E37FC91"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 de piso, tanto a área interna (coberta) quanto </w:t>
      </w:r>
      <w:r w:rsidR="00061232" w:rsidRPr="008714DC">
        <w:rPr>
          <w:rFonts w:asciiTheme="minorHAnsi" w:hAnsiTheme="minorHAnsi" w:cstheme="minorHAnsi"/>
          <w:sz w:val="22"/>
          <w:szCs w:val="22"/>
        </w:rPr>
        <w:t>a área exposta a intempéries dev</w:t>
      </w:r>
      <w:r w:rsidR="00061232">
        <w:rPr>
          <w:rFonts w:asciiTheme="minorHAnsi" w:hAnsiTheme="minorHAnsi" w:cstheme="minorHAnsi"/>
          <w:sz w:val="22"/>
          <w:szCs w:val="22"/>
        </w:rPr>
        <w:t>e</w:t>
      </w:r>
      <w:r w:rsidR="00061232" w:rsidRPr="008714DC">
        <w:rPr>
          <w:rFonts w:asciiTheme="minorHAnsi" w:hAnsiTheme="minorHAnsi" w:cstheme="minorHAnsi"/>
          <w:sz w:val="22"/>
          <w:szCs w:val="22"/>
        </w:rPr>
        <w:t>rá</w:t>
      </w:r>
      <w:r w:rsidRPr="008714DC">
        <w:rPr>
          <w:rFonts w:asciiTheme="minorHAnsi" w:hAnsiTheme="minorHAnsi" w:cstheme="minorHAnsi"/>
          <w:sz w:val="22"/>
          <w:szCs w:val="22"/>
        </w:rPr>
        <w:t xml:space="preserve"> ser </w:t>
      </w:r>
      <w:r w:rsidR="002D5832" w:rsidRPr="008714DC">
        <w:rPr>
          <w:rFonts w:asciiTheme="minorHAnsi" w:hAnsiTheme="minorHAnsi" w:cstheme="minorHAnsi"/>
          <w:sz w:val="22"/>
          <w:szCs w:val="22"/>
        </w:rPr>
        <w:t>impermeabilizada</w:t>
      </w:r>
      <w:r w:rsidRPr="008714DC">
        <w:rPr>
          <w:rFonts w:asciiTheme="minorHAnsi" w:hAnsiTheme="minorHAnsi" w:cstheme="minorHAnsi"/>
          <w:sz w:val="22"/>
          <w:szCs w:val="22"/>
        </w:rPr>
        <w:t>.</w:t>
      </w:r>
    </w:p>
    <w:p w14:paraId="4260E097" w14:textId="4030B96F" w:rsidR="009625A1" w:rsidRPr="008714DC" w:rsidRDefault="009625A1"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lajes deverão ser </w:t>
      </w:r>
      <w:r w:rsidR="00664180" w:rsidRPr="008714DC">
        <w:rPr>
          <w:rFonts w:asciiTheme="minorHAnsi" w:hAnsiTheme="minorHAnsi" w:cstheme="minorHAnsi"/>
          <w:sz w:val="22"/>
          <w:szCs w:val="22"/>
        </w:rPr>
        <w:t>rebocadas</w:t>
      </w:r>
      <w:r w:rsidRPr="008714DC">
        <w:rPr>
          <w:rFonts w:asciiTheme="minorHAnsi" w:hAnsiTheme="minorHAnsi" w:cstheme="minorHAnsi"/>
          <w:sz w:val="22"/>
          <w:szCs w:val="22"/>
        </w:rPr>
        <w:t>, emassada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e pintada</w:t>
      </w:r>
      <w:r w:rsidR="00664180">
        <w:rPr>
          <w:rFonts w:asciiTheme="minorHAnsi" w:hAnsiTheme="minorHAnsi" w:cstheme="minorHAnsi"/>
          <w:sz w:val="22"/>
          <w:szCs w:val="22"/>
        </w:rPr>
        <w:t>s</w:t>
      </w:r>
      <w:r w:rsidRPr="008714DC">
        <w:rPr>
          <w:rFonts w:asciiTheme="minorHAnsi" w:hAnsiTheme="minorHAnsi" w:cstheme="minorHAnsi"/>
          <w:sz w:val="22"/>
          <w:szCs w:val="22"/>
        </w:rPr>
        <w:t xml:space="preserve"> na cor branco neve.</w:t>
      </w:r>
    </w:p>
    <w:p w14:paraId="1CB433D6" w14:textId="77777777" w:rsidR="009625A1" w:rsidRPr="008714DC" w:rsidRDefault="009625A1" w:rsidP="00B35BC9">
      <w:pPr>
        <w:spacing w:line="300" w:lineRule="auto"/>
        <w:ind w:right="-567" w:firstLine="567"/>
        <w:rPr>
          <w:rFonts w:asciiTheme="minorHAnsi" w:hAnsiTheme="minorHAnsi" w:cstheme="minorHAnsi"/>
          <w:sz w:val="22"/>
        </w:rPr>
      </w:pPr>
    </w:p>
    <w:p w14:paraId="48AF14C0" w14:textId="70430915" w:rsidR="00A65772" w:rsidRPr="008714DC" w:rsidRDefault="00A65772" w:rsidP="007B6DA2">
      <w:pPr>
        <w:pStyle w:val="Subttulooficial"/>
      </w:pPr>
      <w:bookmarkStart w:id="101" w:name="_Toc74919303"/>
      <w:r w:rsidRPr="008714DC">
        <w:t>Formas</w:t>
      </w:r>
      <w:bookmarkEnd w:id="101"/>
    </w:p>
    <w:p w14:paraId="16181C2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Deverão ser utilizadas formas em chapas compensada com espessura de 6 </w:t>
      </w:r>
      <w:proofErr w:type="spellStart"/>
      <w:r w:rsidRPr="008714DC">
        <w:rPr>
          <w:rFonts w:asciiTheme="minorHAnsi" w:eastAsia="Times New Roman" w:hAnsiTheme="minorHAnsi" w:cstheme="minorHAnsi"/>
          <w:sz w:val="22"/>
          <w:lang w:eastAsia="pt-BR"/>
        </w:rPr>
        <w:t>mm.</w:t>
      </w:r>
      <w:proofErr w:type="spellEnd"/>
      <w:r w:rsidRPr="008714DC">
        <w:rPr>
          <w:rFonts w:asciiTheme="minorHAnsi" w:eastAsia="Times New Roman" w:hAnsiTheme="minorHAnsi" w:cstheme="minorHAnsi"/>
          <w:sz w:val="22"/>
          <w:lang w:eastAsia="pt-BR"/>
        </w:rPr>
        <w:t xml:space="preserve"> Partes da estrutura não visíveis poderão ser executadas com madeira serrada em bruto. As madeiras deverão ser armazenadas em locais abrigados, onde as pilhas terão o espaçamento adequado, a fim de prevenir a ocorrência de incêndios. O material proveniente da desforma, quando não mais aproveitável, será retirado das áreas de trabalho. </w:t>
      </w:r>
    </w:p>
    <w:p w14:paraId="35FD274A" w14:textId="050DC6B4"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execução das formas deverá atender às prescrições da Norma NBR 6118. Será de exclusiva responsabilidade da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 xml:space="preserve">a elaboração do projeto da estrutura de sustentação e escoramento das formas. </w:t>
      </w:r>
    </w:p>
    <w:p w14:paraId="4BD9116B"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e seus escoramentos deverão ter suficiente resistência para que as deformações, devido à ação das cargas atuantes e das variações de temperatura e umidade, sejam desprezíveis. As formas serão construídas de forma a respeitar as dimensões, alinhamentos e contornos indicados no projeto. </w:t>
      </w:r>
    </w:p>
    <w:p w14:paraId="617E1B9F"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Deverá ser garantida a estanqueidade das formas, de modo a não permitir a fuga de nata de cimento. Toda vedação das formas será garantida por meio de justaposição das peças, evitando o artifício da calafetagem com papéis, estopa e outros materiais. A manutenção da estanqueidade das formas será garantida evitando-se longa exposição antes da concretagem. </w:t>
      </w:r>
    </w:p>
    <w:p w14:paraId="3DF6963A"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As formas deverão ser providas de escoramento e travamento, convenientemente dimensionados e dispostos de modo a evitar deformações e recalques na estrutura superiores a 5mm. Serão obedecidas as prescrições contidas na Norma NBR 6118. </w:t>
      </w:r>
    </w:p>
    <w:p w14:paraId="37EE0563" w14:textId="77777777" w:rsidR="00C11DB1" w:rsidRPr="008714DC"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lastRenderedPageBreak/>
        <w:t>Antes do lançamento do concreto, as medidas e as posições das formas deverão ser conferidas, a fim de assegurar que a geometria da estrutura corresponda ao projeto, com as tolerâncias previstas na NBR 6118. As superfícies que ficarão em contato com o concreto serão limpas, livres de incrustações de nata ou outros materiais estranhos, e convenientemente molhadas e calafetadas, tomando-se ainda as demais precauções constantes Norma NBR 6118.</w:t>
      </w:r>
    </w:p>
    <w:p w14:paraId="623B0E14" w14:textId="38661099" w:rsidR="009625A1" w:rsidRDefault="00C11DB1" w:rsidP="00B35BC9">
      <w:pPr>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 xml:space="preserve">A </w:t>
      </w:r>
      <w:r w:rsidR="00AC3AC5">
        <w:rPr>
          <w:rFonts w:asciiTheme="minorHAnsi" w:eastAsia="Times New Roman" w:hAnsiTheme="minorHAnsi" w:cstheme="minorHAnsi"/>
          <w:sz w:val="22"/>
          <w:lang w:eastAsia="pt-BR"/>
        </w:rPr>
        <w:t>Contratada</w:t>
      </w:r>
      <w:r w:rsidR="00C57687" w:rsidRPr="008714DC">
        <w:rPr>
          <w:rFonts w:asciiTheme="minorHAnsi" w:eastAsia="Times New Roman" w:hAnsiTheme="minorHAnsi" w:cstheme="minorHAnsi"/>
          <w:sz w:val="22"/>
          <w:lang w:eastAsia="pt-BR"/>
        </w:rPr>
        <w:t xml:space="preserve"> </w:t>
      </w:r>
      <w:r w:rsidRPr="008714DC">
        <w:rPr>
          <w:rFonts w:asciiTheme="minorHAnsi" w:eastAsia="Times New Roman" w:hAnsiTheme="minorHAnsi" w:cstheme="minorHAnsi"/>
          <w:sz w:val="22"/>
          <w:lang w:eastAsia="pt-BR"/>
        </w:rPr>
        <w:t>deverá apresentar o traço e a amostra da argamassa a ser utilizada no preenchimento de eventuais falhas de concretagem. Todos os serviços de reparos serão inspecionados e aprovados pela Fiscalização</w:t>
      </w:r>
    </w:p>
    <w:p w14:paraId="4CE7770B" w14:textId="77777777" w:rsidR="00FA688C" w:rsidRPr="008714DC" w:rsidRDefault="00FA688C" w:rsidP="00B35BC9">
      <w:pPr>
        <w:spacing w:line="300" w:lineRule="auto"/>
        <w:ind w:right="-567" w:firstLine="567"/>
        <w:rPr>
          <w:rFonts w:asciiTheme="minorHAnsi" w:hAnsiTheme="minorHAnsi" w:cstheme="minorHAnsi"/>
          <w:sz w:val="22"/>
          <w:highlight w:val="yellow"/>
        </w:rPr>
      </w:pPr>
    </w:p>
    <w:p w14:paraId="7FBBE383" w14:textId="56C06B0E" w:rsidR="00A65772" w:rsidRPr="008714DC" w:rsidRDefault="00A65772" w:rsidP="007B6DA2">
      <w:pPr>
        <w:pStyle w:val="Subttulooficial"/>
      </w:pPr>
      <w:bookmarkStart w:id="102" w:name="_Toc74919304"/>
      <w:r w:rsidRPr="008714DC">
        <w:t>Aço CA-50 e CA-60</w:t>
      </w:r>
      <w:bookmarkEnd w:id="102"/>
    </w:p>
    <w:p w14:paraId="4452CB7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utilizadas para as armaduras das peças de concreto armado, bem como sua montagem, deverão atender às prescrições das Normas Brasileiras que regem a matéria, a saber: NBR 6118 e NBR 7480. </w:t>
      </w:r>
    </w:p>
    <w:p w14:paraId="3753B6F2" w14:textId="57D564B3"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 um modo geral, as barras de aço deverão apresentar suficiente homogeneidade quanto às suas características geométricas e não apresentar defeitos tais como bolhas, fissuras, esfoliações e corrosão. Para efeito de aceitação de cada lote de aço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providenciará a realização dos correspondentes ensaios de dobramento e tração, através de laboratório idôneo e aceito pela Fiscalização, de conformidade com as Normas NBR 6892/2002. </w:t>
      </w:r>
    </w:p>
    <w:p w14:paraId="219E3649"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lotes serão aceitos ou rejeitados em função dos resultados dos ensaios comparados às exigências da Norma NBR 7480. </w:t>
      </w:r>
    </w:p>
    <w:p w14:paraId="4D95563A"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 </w:t>
      </w:r>
    </w:p>
    <w:p w14:paraId="7519C26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 aço deverão ser convenientemente limpas de qualquer substância prejudicial à aderência, retirando as camadas eventualmente agredidas por oxidação. A limpeza da armação deverá ser feita fora das respectivas formas. Quando realizada em armaduras já montadas em formas, será executada de modo a garantir que os materiais provenientes da limpeza não permaneçam retidos nas formas. O corte das barras será realizado sempre a frio, vedada a utilização de maçarico. </w:t>
      </w:r>
    </w:p>
    <w:p w14:paraId="78434F9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Antes e durante o lançamento do concreto, as plataformas de serviço deverão estar dispostas de modo a não acarretar deslocamento das armaduras. As barras de espera deverão ser protegidas contra a oxidação, através de pintura com nata de cimento e ao ser retomada a concretagem, serão limpas de modo a permitir uma boa aderência</w:t>
      </w:r>
    </w:p>
    <w:p w14:paraId="4950546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Este documento fixa as condições exigíveis para o recebimento, corte e dobragem do aço nas dimensões projetadas, colocação e fixação das barras nas formas, distribuições de espaçadores, emendas das barras por solda ou luva de acordo com o projeto, conservação, manutenção e limpeza da armação, e ensaios de tração e dobramento. </w:t>
      </w:r>
    </w:p>
    <w:p w14:paraId="29C2CE7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O tipo de aço a empregar será o especificado em projeto para cada caso devendo, no entanto atender as prescrições da ABNT e seus anexos, além da NBR 6118 de 2007. </w:t>
      </w:r>
    </w:p>
    <w:p w14:paraId="31772C9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estocadas de maneira a não entrarem em contato com o solo, ficarem protegidas contra a corrosão e limpas de quaisquer substâncias prejudiciais a aderência.</w:t>
      </w:r>
    </w:p>
    <w:p w14:paraId="43F60DF2"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barras de aço deverão ser cortadas, dobradas, emendadas e montadas conforme especificado nos subitens a seguir:</w:t>
      </w:r>
    </w:p>
    <w:p w14:paraId="5181D122" w14:textId="3553B4D5"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Todas as plantas de armação deverão ser verificadas antes do </w:t>
      </w:r>
      <w:r w:rsidR="00FB52D1" w:rsidRPr="008714DC">
        <w:rPr>
          <w:rFonts w:asciiTheme="minorHAnsi" w:eastAsia="Times New Roman" w:hAnsiTheme="minorHAnsi" w:cstheme="minorHAnsi"/>
          <w:sz w:val="22"/>
        </w:rPr>
        <w:t>início</w:t>
      </w:r>
      <w:r w:rsidRPr="008714DC">
        <w:rPr>
          <w:rFonts w:asciiTheme="minorHAnsi" w:eastAsia="Times New Roman" w:hAnsiTheme="minorHAnsi" w:cstheme="minorHAnsi"/>
          <w:sz w:val="22"/>
        </w:rPr>
        <w:t xml:space="preserve"> do corte e dobramento. </w:t>
      </w:r>
    </w:p>
    <w:p w14:paraId="7C40E57B"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corte e o dobramento deverão ser feitos a frio, de acordo com os detalhes de projeto e obedecer às prescrições da ABNT. </w:t>
      </w:r>
    </w:p>
    <w:p w14:paraId="60B0A19C"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deverão ser dobradas mecanicamente ou manualmente, com a utilização de pinos, ou por quaisquer outros processos que permitam obter os raios de curvatura desejados sem concentrações de tensões localizadas. </w:t>
      </w:r>
    </w:p>
    <w:p w14:paraId="7334B64F"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emendas por transpasse deverão ser executadas de acordo com as prescrições da NBR 6118. </w:t>
      </w:r>
    </w:p>
    <w:p w14:paraId="4842F055"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emendas com solda prescreve-se ainda, que a mesma poderá ser executada por pressão (caldeamento) ou com eletrodo. </w:t>
      </w:r>
    </w:p>
    <w:p w14:paraId="4B0ABBA1"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máquinas soldadoras deverão ter características elétricas e mecânicas apropriadas à qualidade do aço e a bitola da barra a ser de regulagem automática. </w:t>
      </w:r>
    </w:p>
    <w:p w14:paraId="75CCE5A7"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Nas emendas por pressão, as extremidades das barras deverão ser planas e normais aos seus eixos, e nas emendas com eletrodo, as extremidades serão chanfradas, devendo-se limpar perfeitamente as superfícies. </w:t>
      </w:r>
    </w:p>
    <w:p w14:paraId="50933386"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cordões de solda não poderão ter comprimento inferior a cinco vezes o menor diâmetro das barras emendadas; se o comprimento total necessário do cordão for maior que cinco diâmetros, deverá ele ser dividido em trechos de cinco diâmetros, com afastamento dos trechos também de cinco diâmetros. </w:t>
      </w:r>
    </w:p>
    <w:p w14:paraId="3A2C7F43"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Caso existam resultados de ensaios inferiores aos especificados, utilizando-se dos menores valores encontrados nos ensaios, será calculada uma média aritmética com apenas um oitavo do número de resultados de ensaios, que será considerado como sendo a resistência de ruptura de todo lote.</w:t>
      </w:r>
    </w:p>
    <w:p w14:paraId="581AF02D" w14:textId="77777777"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armaduras deverão ser posicionadas nos locais de destinação, devidamente ancoradas entre si, de modo que, durante o lançamento do concreto, mantenham-se na sua posição, afastadas das formas e do fundo das cavas; usando-se para isso, arame, espaçadores de concreto ou argamassa, tarugos de aço, ou ainda por vergalhões especiais (aranhas); nunca, porém, será admitido o emprego de calços de aço cujo cobrimento, depois de lançado o concreto, tenha espessura menor que o previsto em projeto. </w:t>
      </w:r>
    </w:p>
    <w:p w14:paraId="1C7CC917" w14:textId="58F78B40" w:rsidR="009625A1" w:rsidRPr="008714DC"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barras julgadas em condições deverão ser escovadas para retirar as escarnas de oxidação destacadas, que eventualmente existam e antes do lançamento do concreto, deverão estar limpas de quaisquer </w:t>
      </w:r>
      <w:r w:rsidR="009F749D"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prejudiciais à aderência. </w:t>
      </w:r>
    </w:p>
    <w:p w14:paraId="26D49CD2" w14:textId="42720971" w:rsidR="009625A1" w:rsidRDefault="009625A1"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cobrimento deve estar de acordo com as especificações da NBR6118/2007.</w:t>
      </w:r>
    </w:p>
    <w:p w14:paraId="66CEB61D" w14:textId="77777777" w:rsidR="00FA688C" w:rsidRPr="008F5EE0" w:rsidRDefault="00FA688C" w:rsidP="00B35BC9">
      <w:pPr>
        <w:spacing w:line="300" w:lineRule="auto"/>
        <w:ind w:right="-567" w:firstLine="567"/>
        <w:rPr>
          <w:rFonts w:asciiTheme="minorHAnsi" w:eastAsia="Times New Roman" w:hAnsiTheme="minorHAnsi" w:cstheme="minorHAnsi"/>
          <w:sz w:val="22"/>
        </w:rPr>
      </w:pPr>
    </w:p>
    <w:p w14:paraId="661409A8" w14:textId="2ED7DED0" w:rsidR="00A65772" w:rsidRPr="007B6DA2" w:rsidRDefault="00A65772" w:rsidP="007B6DA2">
      <w:pPr>
        <w:pStyle w:val="Subttulooficial"/>
      </w:pPr>
      <w:bookmarkStart w:id="103" w:name="_Toc74919305"/>
      <w:r w:rsidRPr="009F749D">
        <w:t>Concreto</w:t>
      </w:r>
      <w:bookmarkEnd w:id="103"/>
    </w:p>
    <w:p w14:paraId="7DB87AA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Será exigido o 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29479345" w14:textId="7B2E42EB"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Deverá ser utilizado impermeabilizante na mistura do concreto, do tipo SIKA ou equivalente. A quantidade de água usada no concreto será regulada para se ajustar às variações de umidade nos agregados, no momento de sua utilização na execução dos serviços. A utilização de aditivos aceleradores de pega, plastificantes e incorporadores de ar poderá ser proposta pela </w:t>
      </w:r>
      <w:r w:rsidR="00AC3AC5">
        <w:rPr>
          <w:rFonts w:asciiTheme="minorHAnsi" w:hAnsiTheme="minorHAnsi" w:cstheme="minorHAnsi"/>
          <w:sz w:val="22"/>
          <w:lang w:eastAsia="pt-BR"/>
        </w:rPr>
        <w:t>Contratada</w:t>
      </w:r>
      <w:r w:rsidR="00C57687" w:rsidRPr="008714DC">
        <w:rPr>
          <w:rFonts w:asciiTheme="minorHAnsi" w:hAnsiTheme="minorHAnsi" w:cstheme="minorHAnsi"/>
          <w:sz w:val="22"/>
          <w:lang w:eastAsia="pt-BR"/>
        </w:rPr>
        <w:t xml:space="preserve"> </w:t>
      </w:r>
      <w:r w:rsidRPr="008714DC">
        <w:rPr>
          <w:rFonts w:asciiTheme="minorHAnsi" w:hAnsiTheme="minorHAnsi" w:cstheme="minorHAnsi"/>
          <w:sz w:val="22"/>
          <w:lang w:eastAsia="pt-BR"/>
        </w:rPr>
        <w:t>e submetida à aprovação da Fiscalização, em consonância com o projeto estrutural. Será vedado o uso de aditivos que contenham cloreto de cálcio.</w:t>
      </w:r>
    </w:p>
    <w:p w14:paraId="39E9961C"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estrutural deverá apresentar a resistência (fck≥35 MPa). Registrando-se resistência abaixo do valor previsto, o autor do projeto estrutural deverá ser convocado para, juntamente com a Fiscalização, determinar os procedimentos executivos necessários para garantir a estabilidade da estrutura. </w:t>
      </w:r>
    </w:p>
    <w:p w14:paraId="5130740E"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preparado no canteiro de serviço deverá ser misturado com equipamento adequado e convenientemente dimensionado em função das quantidades e prazos estabelecidos para a execução dos serviços e obras. O amassamento mecânico no canteiro deverá ser realizado sem interrupção, e deverá durar o tempo necessário para permitir a homogeneização da mistura de todos os elementos, inclusive eventuais aditivos. </w:t>
      </w:r>
    </w:p>
    <w:p w14:paraId="4AE12CA7"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O concreto somente será lançado depois que todo o trabalho de formas, instalação de peças embutidas e preparação das superfícies seja inteiramente concluído e aprovado pela Fiscalização.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w:t>
      </w:r>
    </w:p>
    <w:p w14:paraId="3B7AEE44"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 A operação de lançamento também deverá ser realizada de modo a minimizar o efeito de retração inicial do concreto. Cada camada de concreto deverá ser consolidada até o máximo praticável em termos de densidade. Deverão ser evitados vazios ou ninhos, de tal forma que o concreto seja perfeitamente confinado junto às formas e peças embutidas. </w:t>
      </w:r>
    </w:p>
    <w:p w14:paraId="76137A3F"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temperatura, choques e vibrações que possam produzir fissuras ou prejudicar a aderência com a armadura. </w:t>
      </w:r>
    </w:p>
    <w:p w14:paraId="6445B108" w14:textId="77777777"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A cura adequada será fator relevante para a redução da permeabilidade e dos efeitos da retração do concreto, fatores essenciais para a garantia da durabilidade da estrutura. </w:t>
      </w:r>
    </w:p>
    <w:p w14:paraId="60A55A58" w14:textId="44366863"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lastRenderedPageBreak/>
        <w:t xml:space="preserve">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é a única responsável pela qualidade do concreto, pela correta execução da obra e pelo cumprimento das condições estabelecidas nos desenhos e demais documentos do projeto. O traço a ser utilizado será elaborado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devendo seguir as especificações do projeto.</w:t>
      </w:r>
    </w:p>
    <w:p w14:paraId="4287C506" w14:textId="5EF0CB52" w:rsidR="0066180B" w:rsidRPr="008714DC" w:rsidRDefault="0066180B" w:rsidP="00B35BC9">
      <w:pPr>
        <w:spacing w:line="300" w:lineRule="auto"/>
        <w:ind w:right="-567" w:firstLine="567"/>
        <w:rPr>
          <w:rFonts w:asciiTheme="minorHAnsi" w:hAnsiTheme="minorHAnsi" w:cstheme="minorHAnsi"/>
          <w:sz w:val="22"/>
          <w:lang w:eastAsia="pt-BR"/>
        </w:rPr>
      </w:pPr>
      <w:r w:rsidRPr="008714DC">
        <w:rPr>
          <w:rFonts w:asciiTheme="minorHAnsi" w:hAnsiTheme="minorHAnsi" w:cstheme="minorHAnsi"/>
          <w:sz w:val="22"/>
          <w:lang w:eastAsia="pt-BR"/>
        </w:rPr>
        <w:t xml:space="preserve">Todo o equipamento da obra a ser empregado durante as etapas da execução das estruturas e os instrumentos necessários para os ensaios e controle da qualidade dos materiais e estruturas, será devidamente verificado e testado pela </w:t>
      </w:r>
      <w:r w:rsidR="00AC3AC5">
        <w:rPr>
          <w:rFonts w:asciiTheme="minorHAnsi" w:hAnsiTheme="minorHAnsi" w:cstheme="minorHAnsi"/>
          <w:sz w:val="22"/>
          <w:lang w:eastAsia="pt-BR"/>
        </w:rPr>
        <w:t>Contratada</w:t>
      </w:r>
      <w:r w:rsidRPr="008714DC">
        <w:rPr>
          <w:rFonts w:asciiTheme="minorHAnsi" w:hAnsiTheme="minorHAnsi" w:cstheme="minorHAnsi"/>
          <w:sz w:val="22"/>
          <w:lang w:eastAsia="pt-BR"/>
        </w:rPr>
        <w:t xml:space="preserve"> na presença da fiscalização; com a suficiente antecipação sobre a data de início das operações da obra e também posterior e periodicamente, com a finalidade de assegurar seu eficiente e correto funcionamento. O equipamento e instrumental não controlado previamente, não poderão ser utilizados na execução da obra. </w:t>
      </w:r>
    </w:p>
    <w:p w14:paraId="6D9E55F6" w14:textId="77777777" w:rsidR="0066180B" w:rsidRPr="008714DC" w:rsidRDefault="0066180B" w:rsidP="00B35BC9">
      <w:pPr>
        <w:tabs>
          <w:tab w:val="left" w:pos="851"/>
        </w:tabs>
        <w:spacing w:line="300" w:lineRule="auto"/>
        <w:ind w:right="-567" w:firstLine="567"/>
        <w:rPr>
          <w:rFonts w:asciiTheme="minorHAnsi" w:eastAsia="Times New Roman" w:hAnsiTheme="minorHAnsi" w:cstheme="minorHAnsi"/>
          <w:sz w:val="22"/>
          <w:lang w:eastAsia="pt-BR"/>
        </w:rPr>
      </w:pPr>
      <w:r w:rsidRPr="008714DC">
        <w:rPr>
          <w:rFonts w:asciiTheme="minorHAnsi" w:eastAsia="Times New Roman" w:hAnsiTheme="minorHAnsi" w:cstheme="minorHAnsi"/>
          <w:sz w:val="22"/>
          <w:lang w:eastAsia="pt-BR"/>
        </w:rPr>
        <w:t>Considerou-se nesta especificação, como concreto de cimento Portland com adição de fibras metálicas, os serviços a seguir relacionados:</w:t>
      </w:r>
    </w:p>
    <w:p w14:paraId="6E54B5F3" w14:textId="77777777" w:rsidR="0066180B"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do traço para aprovação; </w:t>
      </w:r>
    </w:p>
    <w:p w14:paraId="42D52795" w14:textId="77777777" w:rsidR="0066180B"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Preparo da mistura de areia, brita, cimento, água, fibras de aço e aditivos (se houver), de acordo com o traço aprovado; </w:t>
      </w:r>
    </w:p>
    <w:p w14:paraId="065C6629" w14:textId="77777777" w:rsidR="0066180B"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Transporte e lançamento do concreto nas formas; </w:t>
      </w:r>
    </w:p>
    <w:p w14:paraId="21C7DD02" w14:textId="77777777" w:rsidR="0066180B"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Adensamento e acabamento do concreto; </w:t>
      </w:r>
    </w:p>
    <w:p w14:paraId="0B764C5A" w14:textId="77777777" w:rsidR="0066180B"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Cura do concreto durante o período regulamentar; </w:t>
      </w:r>
    </w:p>
    <w:p w14:paraId="01DA9A0F" w14:textId="09CD9972" w:rsidR="00024B25" w:rsidRPr="008714DC" w:rsidRDefault="0066180B" w:rsidP="00A1538D">
      <w:pPr>
        <w:numPr>
          <w:ilvl w:val="0"/>
          <w:numId w:val="11"/>
        </w:numPr>
        <w:spacing w:line="300" w:lineRule="auto"/>
        <w:ind w:left="0" w:right="-567" w:firstLine="567"/>
        <w:contextualSpacing/>
        <w:rPr>
          <w:rFonts w:asciiTheme="minorHAnsi" w:hAnsiTheme="minorHAnsi" w:cstheme="minorHAnsi"/>
          <w:sz w:val="22"/>
        </w:rPr>
      </w:pPr>
      <w:r w:rsidRPr="008714DC">
        <w:rPr>
          <w:rFonts w:asciiTheme="minorHAnsi" w:hAnsiTheme="minorHAnsi" w:cstheme="minorHAnsi"/>
          <w:sz w:val="22"/>
        </w:rPr>
        <w:t xml:space="preserve">Controle do concreto. </w:t>
      </w:r>
    </w:p>
    <w:p w14:paraId="668BA203" w14:textId="77777777" w:rsidR="00024B25" w:rsidRPr="008714DC" w:rsidRDefault="00024B25" w:rsidP="00B35BC9">
      <w:pPr>
        <w:spacing w:line="300" w:lineRule="auto"/>
        <w:ind w:right="-567" w:firstLine="567"/>
        <w:rPr>
          <w:rFonts w:asciiTheme="minorHAnsi" w:hAnsiTheme="minorHAnsi" w:cstheme="minorHAnsi"/>
          <w:sz w:val="22"/>
          <w:highlight w:val="yellow"/>
        </w:rPr>
      </w:pPr>
    </w:p>
    <w:p w14:paraId="29C34F9E" w14:textId="62124020" w:rsidR="00A65772" w:rsidRPr="008714DC" w:rsidRDefault="00A65772" w:rsidP="007B6DA2">
      <w:pPr>
        <w:pStyle w:val="Subttulooficial"/>
      </w:pPr>
      <w:bookmarkStart w:id="104" w:name="_Toc74919306"/>
      <w:r w:rsidRPr="008714DC">
        <w:t>Cimento</w:t>
      </w:r>
      <w:bookmarkEnd w:id="104"/>
    </w:p>
    <w:p w14:paraId="4F50707F" w14:textId="76C870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cimento Portland a utilizar na obra deverá ser como exigência mínima, um cimento de marca oficialmente aprovada e deve satisfazer as Especificações Brasileiras. É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o fornecimento de um cimento Portland que permita obter um concreto com as características exigidas pelas estruturas, assegurando sua durabilidade e o cumprimento destas Especificações. </w:t>
      </w:r>
    </w:p>
    <w:p w14:paraId="5BF899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mesmo elemento estrutural, não será permitido o emprego de cimentos de marcas diferentes. </w:t>
      </w:r>
    </w:p>
    <w:p w14:paraId="6B160934" w14:textId="6AA8DB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porém,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manter a qualidade e uniformidade dos materiais aprovados.</w:t>
      </w:r>
    </w:p>
    <w:p w14:paraId="476C07C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Todo o cimento deverá ser entregue no local da obra, em sua embalagem original e deverá ser armazenado em local seco e abrigado, por tempo e forma de empilhamento que não comprometam a sua qualidade. </w:t>
      </w:r>
    </w:p>
    <w:p w14:paraId="5AEEFDDA" w14:textId="48356A5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Caberá a Fiscalização aprovar o cimento a ser empregado, podendo exigir a apresentação de certificado de qualidade, quando julgar necessário.</w:t>
      </w:r>
    </w:p>
    <w:p w14:paraId="1D8D8590" w14:textId="77777777" w:rsidR="00A65772" w:rsidRPr="007B6DA2" w:rsidRDefault="00A65772" w:rsidP="007B6DA2">
      <w:pPr>
        <w:pStyle w:val="Subttulooficial"/>
        <w:numPr>
          <w:ilvl w:val="0"/>
          <w:numId w:val="0"/>
        </w:numPr>
        <w:ind w:left="927"/>
      </w:pPr>
    </w:p>
    <w:p w14:paraId="5949B855" w14:textId="7132E5C3" w:rsidR="00A65772" w:rsidRPr="008714DC" w:rsidRDefault="00A65772" w:rsidP="007B6DA2">
      <w:pPr>
        <w:pStyle w:val="Subttulooficial"/>
      </w:pPr>
      <w:bookmarkStart w:id="105" w:name="_Toc74919307"/>
      <w:r w:rsidRPr="008714DC">
        <w:t>Agregados</w:t>
      </w:r>
      <w:bookmarkEnd w:id="105"/>
    </w:p>
    <w:p w14:paraId="10ECC97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agregados serão constituídos de materiais granulosos e inertes, substâncias minerais naturais ou artificiais, britados ou não, duráveis e resistentes, com dimensões máximas características e formas adequadas ao concreto a produzir. </w:t>
      </w:r>
    </w:p>
    <w:p w14:paraId="66F8ED0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76AB3FB3"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22B79B6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Agregado Miúdo </w:t>
      </w:r>
    </w:p>
    <w:p w14:paraId="78D1B57A" w14:textId="0137B9C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areia natural, de partículas redondas, ou por uma mistura adequada de areia natural e areia obtida por britagem. </w:t>
      </w:r>
    </w:p>
    <w:p w14:paraId="202BFB3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areia de partículas angulosas se obterá pela britagem de pedregulho (cantos arredondados) ou de rochas sãs e duráveis, que atendam aos requisitos de qualidade especificados para os agregados graúdos. </w:t>
      </w:r>
    </w:p>
    <w:p w14:paraId="525124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Não se permitirá o emprego de areias de britagem como único agregado miúdo. </w:t>
      </w:r>
    </w:p>
    <w:p w14:paraId="0DE0F3F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será constituído por partículas limpas, duras, estáveis e livres de películas superficiais, raízes e restos vegetais, gesso, pirita e escória, e outras substâncias nocivas que possam prejudicar o concreto e as armaduras. </w:t>
      </w:r>
    </w:p>
    <w:p w14:paraId="09FC447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nenhum caso se empregara agregado miúdo que tenha estado em contrato com águas contendo sais solúveis ou que tenham restos de cloretos ou sulfatos, sem antes ter determinado o conteúdo dos citados sais. </w:t>
      </w:r>
    </w:p>
    <w:p w14:paraId="2DDC4F9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quantidade de sais solúveis agregada ao concreto pelo agregado miúdo não incrementará o conteúdo de cloretos e sulfatos da água de mistura além do estabelecido na especificação "Água para argamassa e concreto Portland". </w:t>
      </w:r>
    </w:p>
    <w:p w14:paraId="77E742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da medição para sua utilização na betoneira, o teor de umidade da areia será suficientemente uniforme e menor que 8,0% (oito por cento) em peso, da areia seca em estufa. </w:t>
      </w:r>
    </w:p>
    <w:p w14:paraId="7DFF78D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Enquanto não se fizer menção especial, subentende-se que os agregados são de peso normal. </w:t>
      </w:r>
    </w:p>
    <w:p w14:paraId="4CCB4B3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agregado miúdo deverá satisfazer às especificações da ABNT.</w:t>
      </w:r>
    </w:p>
    <w:p w14:paraId="2E121E21"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miúdo normalmente constituído por areia natural quartzos, de dimensão máxima característica igual ou inferior a 4.8mm, deverá ser bem graduado. </w:t>
      </w:r>
    </w:p>
    <w:p w14:paraId="081AAFF5" w14:textId="75AAA0CE"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São recomendadas as areias grossas que não apresentem </w:t>
      </w:r>
      <w:r w:rsidR="008F5EE0" w:rsidRPr="008714DC">
        <w:rPr>
          <w:rFonts w:asciiTheme="minorHAnsi" w:eastAsia="Times New Roman" w:hAnsiTheme="minorHAnsi" w:cstheme="minorHAnsi"/>
          <w:sz w:val="22"/>
        </w:rPr>
        <w:t>substâncias</w:t>
      </w:r>
      <w:r w:rsidRPr="008714DC">
        <w:rPr>
          <w:rFonts w:asciiTheme="minorHAnsi" w:eastAsia="Times New Roman" w:hAnsiTheme="minorHAnsi" w:cstheme="minorHAnsi"/>
          <w:sz w:val="22"/>
        </w:rPr>
        <w:t xml:space="preserve"> nocivas, como torrões de argila, materiais orgânicos, etc. </w:t>
      </w:r>
    </w:p>
    <w:p w14:paraId="02DD06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executados, para cada partida de 50 m³ de agregado miúdo ou fração chegado à obra, ensaio de granulometria, presença de substâncias nocivas e impurezas orgânicas. </w:t>
      </w:r>
    </w:p>
    <w:p w14:paraId="08E87FA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Agregado Graúdo </w:t>
      </w:r>
    </w:p>
    <w:p w14:paraId="5A76D78E" w14:textId="02A8B743"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por pedregulho, pedregulho britado, rocha britada ou por uma mistura destes materiais conforme os requisitos destas especificações. </w:t>
      </w:r>
    </w:p>
    <w:p w14:paraId="1C3835E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partículas que o constituem serão duras limpas, resistentes, estáveis, livres de películas superficiais, de raízes e restos vegetais, gesso, anídrica, pirita e escorias. Além disso, não devem conter outras substâncias que possam prejudicar o concreto e as armaduras, nem conter quantidades excessivas de partículas que tenham a forma de lamelas ou de agulhas. </w:t>
      </w:r>
    </w:p>
    <w:p w14:paraId="3378DE8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incorporados ao concreto pelo agregado graúdo não deverá aumentar o teor de cloretos e sulfatos além do estabelecido na especificação "Água para argamassa e concreto de cimento “</w:t>
      </w:r>
      <w:proofErr w:type="spellStart"/>
      <w:r w:rsidRPr="008714DC">
        <w:rPr>
          <w:rFonts w:asciiTheme="minorHAnsi" w:eastAsia="Times New Roman" w:hAnsiTheme="minorHAnsi" w:cstheme="minorHAnsi"/>
          <w:sz w:val="22"/>
        </w:rPr>
        <w:t>portland</w:t>
      </w:r>
      <w:proofErr w:type="spellEnd"/>
      <w:r w:rsidRPr="008714DC">
        <w:rPr>
          <w:rFonts w:asciiTheme="minorHAnsi" w:eastAsia="Times New Roman" w:hAnsiTheme="minorHAnsi" w:cstheme="minorHAnsi"/>
          <w:sz w:val="22"/>
        </w:rPr>
        <w:t xml:space="preserve">". Esta disposição deverá ser especialmente observada no caso das estruturas de concreto armado e protendido e em todos os casos onde peças ou elementos de alumínio ou galvanizados sejam embutidos no concreto. </w:t>
      </w:r>
    </w:p>
    <w:p w14:paraId="3EFD7AF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No momento da medição para sua colocação na central de concreto ou betoneira, a umidade superficial do agregado graúdo deverá ser suficientemente uniforme para que na utilização de concretos de consistências distintas não haja variações acima de 2,5 cm por esta razão, avaliadas em ensaio de abatimento. </w:t>
      </w:r>
    </w:p>
    <w:p w14:paraId="1D63501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deverá apresentar dimensão máxima característica com diâmetro superior a 4,8 mm e inferior a 75 mm e deverá satisfazer às Especificações da ABNT. </w:t>
      </w:r>
    </w:p>
    <w:p w14:paraId="06044D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agregado graúdo será constituído pelas partículas de diversas graduações nas proporções indicadas nos traços do concreto e armazenado separadamente, em função destas graduações. </w:t>
      </w:r>
    </w:p>
    <w:p w14:paraId="6E21350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Deverão ser executados para cada 50 m³ de agregado graúdo ou fração chegada à obra ensaios de granulometria, resistência ao esmagamento e índice de forma.</w:t>
      </w:r>
    </w:p>
    <w:p w14:paraId="2E5F0130"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0DBD644F" w14:textId="0A163A06" w:rsidR="00A65772" w:rsidRPr="007213F6" w:rsidRDefault="00A65772" w:rsidP="007B6DA2">
      <w:pPr>
        <w:pStyle w:val="Subttulooficial"/>
      </w:pPr>
      <w:bookmarkStart w:id="106" w:name="_Toc74919308"/>
      <w:r w:rsidRPr="007213F6">
        <w:t>Água</w:t>
      </w:r>
      <w:bookmarkEnd w:id="106"/>
    </w:p>
    <w:p w14:paraId="50ECEB6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água empregada na mistura e cura do concreto deverá ser isenta de teores prejudiciais de óleos, ácidos, álcalis, cloretos, sulfatos, açúcares, substâncias sólidas em suspensão, matéria orgânica ou outras impurezas. </w:t>
      </w:r>
    </w:p>
    <w:p w14:paraId="2C10223E" w14:textId="7B79F50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w:t>
      </w:r>
      <w:r w:rsidR="00631FE7" w:rsidRPr="008714DC">
        <w:rPr>
          <w:rFonts w:asciiTheme="minorHAnsi" w:eastAsia="Times New Roman" w:hAnsiTheme="minorHAnsi" w:cstheme="minorHAnsi"/>
          <w:sz w:val="22"/>
        </w:rPr>
        <w:t>análise</w:t>
      </w:r>
      <w:r w:rsidRPr="008714DC">
        <w:rPr>
          <w:rFonts w:asciiTheme="minorHAnsi" w:eastAsia="Times New Roman" w:hAnsiTheme="minorHAnsi" w:cstheme="minorHAnsi"/>
          <w:sz w:val="22"/>
        </w:rPr>
        <w:t xml:space="preserve"> química, deverão ser respeitados os limites máximos aceitáveis de substâncias nocivas, como também os limites máximos para expansão devida à reação álcali-agregado estabelecidos na NBR 7211 / 2005. </w:t>
      </w:r>
    </w:p>
    <w:p w14:paraId="185FC8B2" w14:textId="10B92E50"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Qualquer indicação de expansão, sensível variação no tempo de pega ou uma redução de mais de 10% na resistência a compressão, em qualquer idade, serão suficientes para a rejeição da água em exame.</w:t>
      </w:r>
    </w:p>
    <w:p w14:paraId="2DA31EF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65E8EE4E" w14:textId="11BCAF7B" w:rsidR="00A65772" w:rsidRPr="008714DC" w:rsidRDefault="00A65772" w:rsidP="007B6DA2">
      <w:pPr>
        <w:pStyle w:val="Subttulooficial"/>
      </w:pPr>
      <w:bookmarkStart w:id="107" w:name="_Toc74919309"/>
      <w:r w:rsidRPr="008714DC">
        <w:t>Aditivos</w:t>
      </w:r>
      <w:bookmarkEnd w:id="107"/>
    </w:p>
    <w:p w14:paraId="2AC10E9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Somente deverão ser usados aditivos nos estudos de dosagem de concreto empregados na obra. </w:t>
      </w:r>
    </w:p>
    <w:p w14:paraId="4B5935E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utilização de aditivos deve ser baseada no conhecimento de sua composição e propriedades, nos efeitos produzidos no concreto e nas armaduras, sua dosagem típica e prazo de validade e condições de armazenamento. </w:t>
      </w:r>
    </w:p>
    <w:p w14:paraId="3874EB14"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aditivos a serem utilizados no preparo de concreto deverão se apresentar no estado líquido e cumprir os requisitos estabelecidos nas normas e nestas especificações. </w:t>
      </w:r>
    </w:p>
    <w:p w14:paraId="786B3F2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Cada aditivo deverá manter a uniformidade de suas propriedades ao longo de toda a obra. </w:t>
      </w:r>
    </w:p>
    <w:p w14:paraId="45626953" w14:textId="46A3E91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O concreto poderá conter um </w:t>
      </w:r>
      <w:proofErr w:type="spellStart"/>
      <w:r w:rsidRPr="008714DC">
        <w:rPr>
          <w:rFonts w:asciiTheme="minorHAnsi" w:eastAsia="Times New Roman" w:hAnsiTheme="minorHAnsi" w:cstheme="minorHAnsi"/>
          <w:sz w:val="22"/>
        </w:rPr>
        <w:t>fluidificante</w:t>
      </w:r>
      <w:proofErr w:type="spellEnd"/>
      <w:r w:rsidRPr="008714DC">
        <w:rPr>
          <w:rFonts w:asciiTheme="minorHAnsi" w:eastAsia="Times New Roman" w:hAnsiTheme="minorHAnsi" w:cstheme="minorHAnsi"/>
          <w:sz w:val="22"/>
        </w:rPr>
        <w:t xml:space="preserve"> (redutor da dosagem de água na mistura) de tipo adequado, de pega normal, acelerador de resistência ou retardador do início de pega. </w:t>
      </w:r>
      <w:r w:rsidR="009E7E5A" w:rsidRPr="008714DC">
        <w:rPr>
          <w:rFonts w:asciiTheme="minorHAnsi" w:eastAsia="Times New Roman" w:hAnsiTheme="minorHAnsi" w:cstheme="minorHAnsi"/>
          <w:sz w:val="22"/>
        </w:rPr>
        <w:t>O tipo e a dose serão</w:t>
      </w:r>
      <w:r w:rsidRPr="008714DC">
        <w:rPr>
          <w:rFonts w:asciiTheme="minorHAnsi" w:eastAsia="Times New Roman" w:hAnsiTheme="minorHAnsi" w:cstheme="minorHAnsi"/>
          <w:sz w:val="22"/>
        </w:rPr>
        <w:t xml:space="preserve"> </w:t>
      </w:r>
      <w:r w:rsidR="008F5EE0" w:rsidRPr="008714DC">
        <w:rPr>
          <w:rFonts w:asciiTheme="minorHAnsi" w:eastAsia="Times New Roman" w:hAnsiTheme="minorHAnsi" w:cstheme="minorHAnsi"/>
          <w:sz w:val="22"/>
        </w:rPr>
        <w:t>propostos</w:t>
      </w:r>
      <w:r w:rsidRPr="008714DC">
        <w:rPr>
          <w:rFonts w:asciiTheme="minorHAnsi" w:eastAsia="Times New Roman" w:hAnsiTheme="minorHAnsi" w:cstheme="minorHAnsi"/>
          <w:sz w:val="22"/>
        </w:rPr>
        <w:t xml:space="preserve"> pela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considerando as condições ambientais. </w:t>
      </w:r>
    </w:p>
    <w:p w14:paraId="6B6F6A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resistência do concreto, contendo aditivos, a idade de 48 horas e a idades maiores, não será menor que a do mesmo concreto sem aditivos.</w:t>
      </w:r>
    </w:p>
    <w:p w14:paraId="2C60DF3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cura do concreto, poderá ser utilizado aditivo químico na forma de composto líquido, nas cores branca, cinza claro e translúcidos, segundo as condições estabelecidas pela ABNT de acordo com as características das estruturas. </w:t>
      </w:r>
    </w:p>
    <w:p w14:paraId="28BF0AF3" w14:textId="002A7AD3" w:rsidR="00A65772" w:rsidRPr="008F5EE0"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b/>
        <w:t>O composto líquido será entregue pronto para sua utilização. Em nenhum caso será diluído nem alterado na obra antes da sua utilização.</w:t>
      </w:r>
    </w:p>
    <w:p w14:paraId="4413D52F"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47E63BCC" w14:textId="60117434" w:rsidR="00A65772" w:rsidRPr="008714DC" w:rsidRDefault="00A65772" w:rsidP="007B6DA2">
      <w:pPr>
        <w:pStyle w:val="Subttulooficial"/>
      </w:pPr>
      <w:bookmarkStart w:id="108" w:name="_Toc74919310"/>
      <w:r w:rsidRPr="008714DC">
        <w:t>Características dos concretos</w:t>
      </w:r>
      <w:bookmarkEnd w:id="108"/>
    </w:p>
    <w:p w14:paraId="5FB35C5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a ser utilizado na execução de todas as estruturas e elementos que as constituem terá as características, condições e qualidade que correspondam as que se estabelecem nos desenhos, nestas Especificações Técnicas e demais documentos de projetos. </w:t>
      </w:r>
    </w:p>
    <w:p w14:paraId="7EEB1DCB"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ter a propriedade de poder ser colocado em formas sem segregação ou com segregação mínima possível e, uma vez endurecida, possuir todas as características que estabelecem estas Especificações e que exige o funcionamento das estruturas nas condições de serviço. </w:t>
      </w:r>
    </w:p>
    <w:p w14:paraId="1CE2F5E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concreto conterá quantidade de cimento suficiente e necessária para obter misturas compactas, capazes de assegurar a resistência e durabilidade das estruturas expostas as condições de serviço e também a proteção das armaduras contra os efeitos da oxidação ou corrosão do meio ambiente. </w:t>
      </w:r>
    </w:p>
    <w:p w14:paraId="2CBEA73F" w14:textId="224283FE" w:rsidR="00A65772" w:rsidRPr="00EC4876"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concreto deverá conter a menor quantidade possível de água que permita sua colocação e compactação, um perfeito ajuste as formas e a obtenção de estruturas bem compactadas e bem acabadas.</w:t>
      </w:r>
    </w:p>
    <w:p w14:paraId="2922EEF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C36FDE2" w14:textId="5F77F2AC" w:rsidR="00A65772" w:rsidRPr="007B6DA2" w:rsidRDefault="00A65772" w:rsidP="007B6DA2">
      <w:pPr>
        <w:pStyle w:val="Subttulooficial"/>
      </w:pPr>
      <w:bookmarkStart w:id="109" w:name="_Toc74919311"/>
      <w:r w:rsidRPr="008714DC">
        <w:t>Resist</w:t>
      </w:r>
      <w:r w:rsidR="009E7E5A">
        <w:t>ê</w:t>
      </w:r>
      <w:r w:rsidRPr="008714DC">
        <w:t>ncia mecânicas</w:t>
      </w:r>
      <w:bookmarkEnd w:id="109"/>
    </w:p>
    <w:p w14:paraId="0B4F25FD"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qualidade do concreto será definida pelo valor de sua resistência característica de ruptura a compressão, correspondente a idade em que este deva suportar as tensões de projeto. Salvo indicação explícita em contrário, contida nos desenhos e outros documentos do projeto, tal idade será de 28 dias. Quando for autorizado o emprego de cimento de alta resistência inicial, a resistência será calculada com base nos ensaios feitos com a idade de sete (7) dias. </w:t>
      </w:r>
    </w:p>
    <w:p w14:paraId="76710A5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O cálculo da resistência característica do concreto se fará com base nos ensaios com corpos de prova cilíndricos de 15 cm de diâmetro e 30 cm de altura, moldados e curados de acordo com as normas.</w:t>
      </w:r>
    </w:p>
    <w:p w14:paraId="69A6849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medir a qualidade do concreto utilizado na obra, a cura dos corpos de prova será feita nas condições normalizadas e de umidade e temperatura. </w:t>
      </w:r>
    </w:p>
    <w:p w14:paraId="343A998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 Define-se como resistência característica do concreto de um determinado tipo ensaiado a mesma idade, aquela que é superada por 95% dos resultados dos ensaios em uma distribuição estatística normal. </w:t>
      </w:r>
    </w:p>
    <w:p w14:paraId="471FF096" w14:textId="15BF9844"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Entende-se por resultado de um ensaio a </w:t>
      </w:r>
      <w:r w:rsidR="009E7E5A" w:rsidRPr="008714DC">
        <w:rPr>
          <w:rFonts w:asciiTheme="minorHAnsi" w:eastAsia="Times New Roman" w:hAnsiTheme="minorHAnsi" w:cstheme="minorHAnsi"/>
          <w:sz w:val="22"/>
        </w:rPr>
        <w:t>média</w:t>
      </w:r>
      <w:r w:rsidRPr="008714DC">
        <w:rPr>
          <w:rFonts w:asciiTheme="minorHAnsi" w:eastAsia="Times New Roman" w:hAnsiTheme="minorHAnsi" w:cstheme="minorHAnsi"/>
          <w:sz w:val="22"/>
        </w:rPr>
        <w:t xml:space="preserve"> das resistências dos corpos de prova moldados com a mesma amostra de concreto e ensaiadas com a mesma idade. </w:t>
      </w:r>
    </w:p>
    <w:p w14:paraId="7F9C5792" w14:textId="4AFE3F0D" w:rsidR="00A65772"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Na obra será controlada de forma sistemática a qualidade e uniformidade de cada tipo de concreto mediante ensaios a </w:t>
      </w:r>
      <w:r w:rsidR="008F5EE0" w:rsidRPr="008714DC">
        <w:rPr>
          <w:rFonts w:asciiTheme="minorHAnsi" w:eastAsia="Times New Roman" w:hAnsiTheme="minorHAnsi" w:cstheme="minorHAnsi"/>
          <w:sz w:val="22"/>
        </w:rPr>
        <w:t>compressão realizada</w:t>
      </w:r>
      <w:r w:rsidRPr="008714DC">
        <w:rPr>
          <w:rFonts w:asciiTheme="minorHAnsi" w:eastAsia="Times New Roman" w:hAnsiTheme="minorHAnsi" w:cstheme="minorHAnsi"/>
          <w:sz w:val="22"/>
        </w:rPr>
        <w:t xml:space="preserve"> sobre corpos de prova que foram curados em condições normalizadas de temperatura e umidade e ensaiados na idade especificada.</w:t>
      </w:r>
    </w:p>
    <w:p w14:paraId="232D5D90" w14:textId="77777777" w:rsidR="00FA688C" w:rsidRPr="00793F79" w:rsidRDefault="00FA688C" w:rsidP="00B35BC9">
      <w:pPr>
        <w:spacing w:line="300" w:lineRule="auto"/>
        <w:ind w:right="-567" w:firstLine="567"/>
        <w:rPr>
          <w:rFonts w:asciiTheme="minorHAnsi" w:eastAsia="Times New Roman" w:hAnsiTheme="minorHAnsi" w:cstheme="minorHAnsi"/>
          <w:sz w:val="22"/>
        </w:rPr>
      </w:pPr>
    </w:p>
    <w:p w14:paraId="2BD86EAE" w14:textId="46229387" w:rsidR="00A65772" w:rsidRPr="008714DC" w:rsidRDefault="00A65772" w:rsidP="007B6DA2">
      <w:pPr>
        <w:pStyle w:val="Subttulooficial"/>
      </w:pPr>
      <w:bookmarkStart w:id="110" w:name="_Toc74919312"/>
      <w:r w:rsidRPr="008714DC">
        <w:t>Composição do concreto nas formas</w:t>
      </w:r>
      <w:bookmarkEnd w:id="110"/>
    </w:p>
    <w:p w14:paraId="0706C117" w14:textId="6F8D37F5"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proporções dos materiais componentes de cada tipo de concreto serão </w:t>
      </w:r>
      <w:r w:rsidR="00126990" w:rsidRPr="008714DC">
        <w:rPr>
          <w:rFonts w:asciiTheme="minorHAnsi" w:eastAsia="Times New Roman" w:hAnsiTheme="minorHAnsi" w:cstheme="minorHAnsi"/>
          <w:sz w:val="22"/>
        </w:rPr>
        <w:t>determinadas</w:t>
      </w:r>
      <w:r w:rsidRPr="008714DC">
        <w:rPr>
          <w:rFonts w:asciiTheme="minorHAnsi" w:eastAsia="Times New Roman" w:hAnsiTheme="minorHAnsi" w:cstheme="minorHAnsi"/>
          <w:sz w:val="22"/>
        </w:rPr>
        <w:t xml:space="preserve"> de forma experimental, tendo em conta o conjunto de exigências estabelecidas que determinem suas características e condições de qualidade. A composição do concreto será necessária para que: </w:t>
      </w:r>
    </w:p>
    <w:p w14:paraId="292A37E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Tenha a consistência e trabalhabilidade adequadas para uma conveniente colocação nas formas e entre as armaduras, nas condições de execução da estrutura, sem que se produza a segregação dos materiais, nem que se acumule uma excessiva quantidade de água sobre as superfícies horizontais; </w:t>
      </w:r>
    </w:p>
    <w:p w14:paraId="53AF09EE"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Cumpra os requisitos de resistência; </w:t>
      </w:r>
    </w:p>
    <w:p w14:paraId="7D1CE312"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Assegure a máxima proteção das armaduras e resista devidamente à ação destruidora do meio-ambiente a que a estrutura estará exposta; </w:t>
      </w:r>
    </w:p>
    <w:p w14:paraId="5840342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Possua as demais condições requeridas para a estrutura ou estabelecidas por estas especificações. </w:t>
      </w:r>
    </w:p>
    <w:p w14:paraId="321DBDDF" w14:textId="50493ADB"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realizará os ensaios necessários para dar cumprimento ao estabelecido no parágrafo anterior. Para isto empregará amostras representativas de todos os materiais que se propõe empregar para a elaboração do concreto. </w:t>
      </w:r>
    </w:p>
    <w:p w14:paraId="3A09D799"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 determinação das proporções do concreto será realizada por um profissional ou laboratório especializado em tecnologia do concreto, mediante os estudos e experiências necessários.</w:t>
      </w:r>
    </w:p>
    <w:p w14:paraId="26A0DC47"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medias tais que, nas idades a que correspondam, com o desvio normal estimado ou determinado para o tipo de concreto, se possa obter a resistência característica especificada.</w:t>
      </w:r>
    </w:p>
    <w:p w14:paraId="2328B35E" w14:textId="77777777" w:rsidR="008A2B63" w:rsidRDefault="008A2B63" w:rsidP="008A2B63">
      <w:pPr>
        <w:spacing w:line="300" w:lineRule="auto"/>
        <w:ind w:right="-567" w:firstLine="0"/>
        <w:outlineLvl w:val="2"/>
        <w:rPr>
          <w:rFonts w:asciiTheme="minorHAnsi" w:hAnsiTheme="minorHAnsi" w:cstheme="minorHAnsi"/>
          <w:sz w:val="22"/>
          <w:highlight w:val="yellow"/>
        </w:rPr>
      </w:pPr>
    </w:p>
    <w:p w14:paraId="295624A3" w14:textId="05FB7465" w:rsidR="00A65772" w:rsidRPr="008A2B63" w:rsidRDefault="00A65772" w:rsidP="007B6DA2">
      <w:pPr>
        <w:pStyle w:val="Subttulooficial"/>
      </w:pPr>
      <w:bookmarkStart w:id="111" w:name="_Toc74919313"/>
      <w:r w:rsidRPr="008A2B63">
        <w:t>Preparo da Mistura</w:t>
      </w:r>
      <w:bookmarkEnd w:id="111"/>
    </w:p>
    <w:p w14:paraId="68C85715"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mistura poderá ser preparada por um dos procedimentos seguintes: </w:t>
      </w:r>
    </w:p>
    <w:p w14:paraId="68C1A09C"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Em usina central fixa; </w:t>
      </w:r>
    </w:p>
    <w:p w14:paraId="673B74A9"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Parcialmente em usina central e parcialmente em caminhão betoneira; </w:t>
      </w:r>
    </w:p>
    <w:p w14:paraId="6EF75820"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betoneira; </w:t>
      </w:r>
    </w:p>
    <w:p w14:paraId="21FCB093"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Mistura em usina central fixa. </w:t>
      </w:r>
    </w:p>
    <w:p w14:paraId="760EAF12"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lastRenderedPageBreak/>
        <w:t xml:space="preserve">O concreto será misturado até obter uma distribuição uniforme de todos os seus materiais componentes. A operação se realizará unicamente em forma mecânica e estará a cargo de um operador experiente. </w:t>
      </w:r>
    </w:p>
    <w:p w14:paraId="2C5F442B" w14:textId="77777777" w:rsidR="00A65772" w:rsidRPr="0010700C" w:rsidRDefault="00A65772" w:rsidP="00A1538D">
      <w:pPr>
        <w:pStyle w:val="PargrafodaLista"/>
        <w:numPr>
          <w:ilvl w:val="0"/>
          <w:numId w:val="11"/>
        </w:numPr>
        <w:spacing w:line="300" w:lineRule="auto"/>
        <w:ind w:right="-567"/>
        <w:rPr>
          <w:rFonts w:asciiTheme="minorHAnsi" w:eastAsia="Times New Roman" w:hAnsiTheme="minorHAnsi" w:cstheme="minorHAnsi"/>
          <w:sz w:val="22"/>
        </w:rPr>
      </w:pPr>
      <w:r w:rsidRPr="0010700C">
        <w:rPr>
          <w:rFonts w:asciiTheme="minorHAnsi" w:eastAsia="Times New Roman" w:hAnsiTheme="minorHAnsi" w:cstheme="minorHAnsi"/>
          <w:sz w:val="22"/>
        </w:rPr>
        <w:t xml:space="preserve">A descarga se realizara sem produzir a segregação do concreto. </w:t>
      </w:r>
    </w:p>
    <w:p w14:paraId="5DC6FE8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convencional o tempo de mistura, para pastas de até 1,5 m³, não será menor que 90 segundos, contados a partir do momento em que todos os materiais sejam laçados no tambor para a mistura. Para capacidades úteis maiores do que as indicadas, o tempo de mistura será aumentado em 30 segundos para cada 750 cm³, ou fração de acréscimo. O tempo máximo de mistura não excedera 05 (cinco) minutos. Se os tempos mínimos de mistura estabelecidos forem insuficientes para assegurar a homogeneidade do concreto, incrementar-se-á o necessário para obter grau de homogeneidade adequada. </w:t>
      </w:r>
    </w:p>
    <w:p w14:paraId="3620A51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as betoneiras do tipo não convencional e de eixo vertical, o tempo de mistura será estabelecido experimentalmente. </w:t>
      </w:r>
    </w:p>
    <w:p w14:paraId="1D6A47D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Uma porção de água de mistura entrará no tambor de mistura antes dos materiais sólidos. O restante, conjuntamente com os aditivos, será colocado antes que transcorra 1/3 do tempo de mistura estabelecido. </w:t>
      </w:r>
    </w:p>
    <w:p w14:paraId="1152A67A" w14:textId="2E203E21"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caso de mistura parcial em caminhão betoneira, o tempo mínimo de mistura em usina será de 30 segundos. Para este caso, ou o caso de mistura total em caminhão betoneira, a eficiência será pelo menos igual </w:t>
      </w:r>
      <w:proofErr w:type="spellStart"/>
      <w:r w:rsidRPr="008714DC">
        <w:rPr>
          <w:rFonts w:asciiTheme="minorHAnsi" w:eastAsia="Times New Roman" w:hAnsiTheme="minorHAnsi" w:cstheme="minorHAnsi"/>
          <w:sz w:val="22"/>
        </w:rPr>
        <w:t>a</w:t>
      </w:r>
      <w:proofErr w:type="spellEnd"/>
      <w:r w:rsidRPr="008714DC">
        <w:rPr>
          <w:rFonts w:asciiTheme="minorHAnsi" w:eastAsia="Times New Roman" w:hAnsiTheme="minorHAnsi" w:cstheme="minorHAnsi"/>
          <w:sz w:val="22"/>
        </w:rPr>
        <w:t xml:space="preserve"> da usina fixa. Determinar-se-á o </w:t>
      </w:r>
      <w:r w:rsidR="009E7E5A" w:rsidRPr="008714DC">
        <w:rPr>
          <w:rFonts w:asciiTheme="minorHAnsi" w:eastAsia="Times New Roman" w:hAnsiTheme="minorHAnsi" w:cstheme="minorHAnsi"/>
          <w:sz w:val="22"/>
        </w:rPr>
        <w:t>número</w:t>
      </w:r>
      <w:r w:rsidRPr="008714DC">
        <w:rPr>
          <w:rFonts w:asciiTheme="minorHAnsi" w:eastAsia="Times New Roman" w:hAnsiTheme="minorHAnsi" w:cstheme="minorHAnsi"/>
          <w:sz w:val="22"/>
        </w:rPr>
        <w:t xml:space="preserve"> total de revoluções do tambor e a velocidade de mistura que será necessária para a correta homogeneização. Durante o tempo adicional que o concreto permaneça no caminhão betoneira aplicar-se-á a velocidade de agitação. </w:t>
      </w:r>
    </w:p>
    <w:p w14:paraId="2AC93F9C"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descarga será completada antes de transcorridos 60 (sessenta) minutos desde o contato do cimento e agregados (ou da água com ambos) na betoneira, ou antes, que o tambor tenha girado 300 (trezentas) revoluções. </w:t>
      </w:r>
    </w:p>
    <w:p w14:paraId="0599FA6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Em tempo de calor a Fiscalização estabelecerá os tempos de transporte máximos.</w:t>
      </w:r>
    </w:p>
    <w:p w14:paraId="7F26D8E9" w14:textId="77777777" w:rsidR="00A65772" w:rsidRPr="008714DC" w:rsidRDefault="00A65772" w:rsidP="00B35BC9">
      <w:pPr>
        <w:spacing w:line="300" w:lineRule="auto"/>
        <w:ind w:right="-567" w:firstLine="567"/>
        <w:rPr>
          <w:rFonts w:asciiTheme="minorHAnsi" w:eastAsia="Times New Roman" w:hAnsiTheme="minorHAnsi" w:cstheme="minorHAnsi"/>
          <w:sz w:val="22"/>
        </w:rPr>
      </w:pPr>
    </w:p>
    <w:p w14:paraId="105C7103" w14:textId="5428466C" w:rsidR="00A65772" w:rsidRPr="008A2B63" w:rsidRDefault="00A65772" w:rsidP="007B6DA2">
      <w:pPr>
        <w:pStyle w:val="Subttulooficial"/>
      </w:pPr>
      <w:bookmarkStart w:id="112" w:name="_Toc74919314"/>
      <w:r w:rsidRPr="008A2B63">
        <w:t>Colocação do Concreto nas Formas</w:t>
      </w:r>
      <w:bookmarkEnd w:id="112"/>
    </w:p>
    <w:p w14:paraId="4568381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operações de concretagem, em particular no caso de elementos estruturais de grandes dimensões, serão realizadas de acordo com um plano de trabalho cuidadosamente estabelecido antecipadamente. </w:t>
      </w:r>
    </w:p>
    <w:p w14:paraId="4A3B8B9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À medida que o concreto vai sendo colocado nos moldes deve ser adensado até alcançar a máxima densidade possível, sem produzir sua segregação, e para se conseguir um preenchimento completo dos moldes, sem vazios e sem outras imperfeições que prejudiquem a resistência e demais propriedades necessárias do concreto e da estrutura. </w:t>
      </w:r>
    </w:p>
    <w:p w14:paraId="6966E829" w14:textId="57E83136"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 compactação será realizada por vibração mecânica de alta </w:t>
      </w:r>
      <w:r w:rsidR="009E7E5A" w:rsidRPr="008714DC">
        <w:rPr>
          <w:rFonts w:asciiTheme="minorHAnsi" w:eastAsia="Times New Roman" w:hAnsiTheme="minorHAnsi" w:cstheme="minorHAnsi"/>
          <w:sz w:val="22"/>
        </w:rPr>
        <w:t>frequência</w:t>
      </w:r>
      <w:r w:rsidRPr="008714DC">
        <w:rPr>
          <w:rFonts w:asciiTheme="minorHAnsi" w:eastAsia="Times New Roman" w:hAnsiTheme="minorHAnsi" w:cstheme="minorHAnsi"/>
          <w:sz w:val="22"/>
        </w:rPr>
        <w:t xml:space="preserve">, mediante vibradores de imersão operados por pessoal competente. </w:t>
      </w:r>
    </w:p>
    <w:p w14:paraId="2BE5519A"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Em todos os casos em que se faça necessário, a vibração mecânica será complementada por compactação manual ou outros meios necessários para se obter a total compacidade da mistura. </w:t>
      </w:r>
    </w:p>
    <w:p w14:paraId="7A37DCA0" w14:textId="09F20F4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As lajes com espessura menor do que 20 centímetros serão compactados preferivelmente com vibradores de superfície.</w:t>
      </w:r>
    </w:p>
    <w:p w14:paraId="4C17EAAC" w14:textId="77777777" w:rsidR="00A65772" w:rsidRPr="008714DC" w:rsidRDefault="00A65772" w:rsidP="00B35BC9">
      <w:pPr>
        <w:spacing w:line="300" w:lineRule="auto"/>
        <w:ind w:right="-567" w:firstLine="567"/>
        <w:rPr>
          <w:rFonts w:asciiTheme="minorHAnsi" w:hAnsiTheme="minorHAnsi" w:cstheme="minorHAnsi"/>
          <w:sz w:val="22"/>
          <w:highlight w:val="yellow"/>
        </w:rPr>
      </w:pPr>
    </w:p>
    <w:p w14:paraId="3EFD1637" w14:textId="15E6625C" w:rsidR="00024B25" w:rsidRPr="008345B7" w:rsidRDefault="00024B25" w:rsidP="007B6DA2">
      <w:pPr>
        <w:pStyle w:val="Subttulooficial"/>
      </w:pPr>
      <w:bookmarkStart w:id="113" w:name="_Toc74919315"/>
      <w:r w:rsidRPr="008345B7">
        <w:t>Cura do concreto</w:t>
      </w:r>
      <w:bookmarkEnd w:id="113"/>
    </w:p>
    <w:p w14:paraId="0E4A1EA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A cura será iniciada imediatamente após o endurecimento do concreto, o suficiente para que sua superfície não seja afetada pelo método de cura adotado. Durante o período estabelecido, o concreto será protegido contra a secagem prematura, evitando-se a perda de umidade interna. </w:t>
      </w:r>
    </w:p>
    <w:p w14:paraId="4C871BB3"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isto será mantido permanentemente umedecido, a uma temperatura o mais constante que for possível, protegendo-o das baixas temperaturas e das ações mecânicas que possam prejudicá-lo. </w:t>
      </w:r>
    </w:p>
    <w:p w14:paraId="763E87DA" w14:textId="3ECAD81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Para os concretos preparados com cimento Portland normal e estruturas de sessões onde a mínima dimensão linear seja de 75 cm ou menor, será estabelecido como período mínimo de cura úmida o de sete (07) dias, contados a partir do momento de colocação do concreto. Durante este período a temperatura do ar em contato com o concreto será igual ou maior a 10°C. Em caso de se empregar cimento de alta resistência inicial, ou com acelerador de resistência previamente autorizado e de efeitos equivalentes, o mencionado período de cura se reduzirá a quatro (04) dias. Excepcionalmente, nas épocas de tempo de calor, a fiscalização poderá aumentar o período de cura, ao </w:t>
      </w:r>
      <w:r w:rsidR="003D102A" w:rsidRPr="00A16B8B">
        <w:rPr>
          <w:rFonts w:asciiTheme="minorHAnsi" w:eastAsia="Times New Roman" w:hAnsiTheme="minorHAnsi" w:cstheme="minorHAnsi"/>
          <w:sz w:val="22"/>
        </w:rPr>
        <w:t>número</w:t>
      </w:r>
      <w:r w:rsidRPr="00A16B8B">
        <w:rPr>
          <w:rFonts w:asciiTheme="minorHAnsi" w:eastAsia="Times New Roman" w:hAnsiTheme="minorHAnsi" w:cstheme="minorHAnsi"/>
          <w:sz w:val="22"/>
        </w:rPr>
        <w:t xml:space="preserve"> de dias indicados para estruturas em contato com meio agressivo. </w:t>
      </w:r>
    </w:p>
    <w:p w14:paraId="57EEB0A1"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Independentemente do período de cura mínimo, estabelecido no parágrafo anterior, a cura poderá dar-se por terminada; suspendendo-se em consequência as medidas adotadas para manter tanto a temperatura estabelecida com o umedecimento continuo do concreto, quando os corpos de prova que tenham sido mantidos junto aos elementos estruturais que representam e curados nas mesmas condições, indiquem que o concreto tenha adquirido uma resistência média, pelo menos de setenta e cinco por cento (75%) da resistência característica especificada. </w:t>
      </w:r>
    </w:p>
    <w:p w14:paraId="7AFAE2D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 Para as estruturas ou parte delas que estejam em contato com um meio agressivo, os períodos de cura estabelecidos acima serão de 10 e 7 dias, respectivamente. Em caso de contato com um meio agressivo, o tempo de cura não poderá ser reduzido em nenhum caso. </w:t>
      </w:r>
    </w:p>
    <w:p w14:paraId="05DCF720"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Durante o período de cura estabelecido, as formas não impermeáveis que permaneçam colocadas, serão mantidas continuamente umedecidas. Se a estrutura for desformada antes de finalizar o período de cura estabelecido, imediatamente após a desforma será aplicado o método de cura adotado. As superfícies de concreto que não estiverem em contato direto com as superfícies internas da forma serão mantidas constantemente umedecidas. </w:t>
      </w:r>
    </w:p>
    <w:p w14:paraId="09012FEA"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cura será realizada preferivelmente por umedecimento, poderá também empregar-se vapor e compostos líquidos para a cura do concreto.</w:t>
      </w:r>
    </w:p>
    <w:p w14:paraId="0D97DAB5"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Quando para acelerar o endurecimento do concreto se empregar o calor, o concreto será mantido permanentemente umedecido. A máxima temperatura de cura não deve exceder 70°C (setenta). Os equipamentos, elementos, instalações e procedimentos a serem empregados deverão ser submetidos à aprovação prévia da supervisora. </w:t>
      </w:r>
    </w:p>
    <w:p w14:paraId="15AE1C29" w14:textId="77777777"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 xml:space="preserve">O ciclo ótimo de cura será determinado experimentalmente antes de sua aplicação na obra. </w:t>
      </w:r>
    </w:p>
    <w:p w14:paraId="537B1288" w14:textId="70460138" w:rsidR="00024B25" w:rsidRPr="00A16B8B"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lastRenderedPageBreak/>
        <w:t xml:space="preserve">Para o caso de cura por umedecimento será levado em conta que o concreto será mantido permanentemente umedecido durante o período de cura estabelecido, mediante rega com água que cumpra as condições estabelecidas </w:t>
      </w:r>
      <w:r w:rsidR="00A16B8B" w:rsidRPr="00A16B8B">
        <w:rPr>
          <w:rFonts w:asciiTheme="minorHAnsi" w:eastAsia="Times New Roman" w:hAnsiTheme="minorHAnsi" w:cstheme="minorHAnsi"/>
          <w:sz w:val="22"/>
        </w:rPr>
        <w:t>conforme planilha orçamentária</w:t>
      </w:r>
      <w:r w:rsidRPr="00A16B8B">
        <w:rPr>
          <w:rFonts w:asciiTheme="minorHAnsi" w:eastAsia="Times New Roman" w:hAnsiTheme="minorHAnsi" w:cstheme="minorHAnsi"/>
          <w:sz w:val="22"/>
        </w:rPr>
        <w:t xml:space="preserve">. A água empregada não deverá manchar nem descorar as superfícies da estrutura. </w:t>
      </w:r>
    </w:p>
    <w:p w14:paraId="3382C9BE"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A16B8B">
        <w:rPr>
          <w:rFonts w:asciiTheme="minorHAnsi" w:eastAsia="Times New Roman" w:hAnsiTheme="minorHAnsi" w:cstheme="minorHAnsi"/>
          <w:sz w:val="22"/>
        </w:rPr>
        <w:t>A água poderá ser aplicada diretamente sobre a superfície do concreto ou sobre tela de juta, tela de algodão, manto de areia ou materiais similares em contato direto com a superfície da estrutura, que sejam capazes de reter a umidade durante o</w:t>
      </w:r>
      <w:r w:rsidRPr="008714DC">
        <w:rPr>
          <w:rFonts w:asciiTheme="minorHAnsi" w:eastAsia="Times New Roman" w:hAnsiTheme="minorHAnsi" w:cstheme="minorHAnsi"/>
          <w:sz w:val="22"/>
        </w:rPr>
        <w:t xml:space="preserve"> tempo estabelecido. </w:t>
      </w:r>
    </w:p>
    <w:p w14:paraId="3B824BCD"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Ao se finalizar a cura, se procederá a eliminação de toda a sobra de material empregado, com o fim indicado anteriormente. </w:t>
      </w:r>
    </w:p>
    <w:p w14:paraId="10A2BFC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Para o emprego de compostos líquidos, para a formação de membranas de cura, serão cumpridas as seguintes exigências: </w:t>
      </w:r>
    </w:p>
    <w:p w14:paraId="4EA419FF"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líquido será opaco e de cor branca e cumprirá as condições que se estabelecem nestas Especificações; </w:t>
      </w:r>
    </w:p>
    <w:p w14:paraId="08862A4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entregue na obra pronto para seu emprego. Em nenhum caso será diluído nem alterado na obra. No momento de sua aplicação estará perfeitamente misturado, com o pigmento uniformemente dispersado no veículo; </w:t>
      </w:r>
    </w:p>
    <w:p w14:paraId="1E1082B8"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o produto tiver que ser aplicado com baixas temperaturas e sua viscosidade forem demasiadamente elevadas para um espalhamento satisfatório, deverá ser aquecido em banho-maria, sem que o produto supere a temperatura de 35°C; </w:t>
      </w:r>
    </w:p>
    <w:p w14:paraId="7A7384A9"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Imediatamente após haver desaparecido a película brilhante de água superficial e enquanto a mesma encontrar-se úmida, o composto será aplicado; </w:t>
      </w:r>
    </w:p>
    <w:p w14:paraId="3CB553F6"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uniformemente sobre as superfícies, tendo especial cuidado em obter uma película contínua, livre de defeitos e perfurações; </w:t>
      </w:r>
    </w:p>
    <w:p w14:paraId="1362D4E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Será prestada especial atenção para assegurar um fechamento dos vértices, arestas e zonas rugosas das superfícies; </w:t>
      </w:r>
    </w:p>
    <w:p w14:paraId="518EF8F6" w14:textId="39877E33"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composto será pulverizado em duas camadas, colocadas uma imediatamente depois da outra. A operação se realizara mediante um equipamento pulverizador adequado, de acionamento pneumático, elétrico ou mecânico, provido de um tanque de pressão e de um agitador </w:t>
      </w:r>
      <w:r w:rsidR="009E7E5A" w:rsidRPr="008714DC">
        <w:rPr>
          <w:rFonts w:asciiTheme="minorHAnsi" w:eastAsia="Times New Roman" w:hAnsiTheme="minorHAnsi" w:cstheme="minorHAnsi"/>
          <w:sz w:val="22"/>
        </w:rPr>
        <w:t>contínuo</w:t>
      </w:r>
      <w:r w:rsidRPr="008714DC">
        <w:rPr>
          <w:rFonts w:asciiTheme="minorHAnsi" w:eastAsia="Times New Roman" w:hAnsiTheme="minorHAnsi" w:cstheme="minorHAnsi"/>
          <w:sz w:val="22"/>
        </w:rPr>
        <w:t xml:space="preserve"> do conteúdo. A pulverização será realizada com todo cuidado; </w:t>
      </w:r>
    </w:p>
    <w:p w14:paraId="74F1DB0B"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produto será aplicado à razão de 200 a 270 cm³ por metro quadrado, de acordo com a capacidade de impermeabilização demonstrada nos ensaios de retenção de água e as condições climáticas do momento de sua aplicação. </w:t>
      </w:r>
    </w:p>
    <w:p w14:paraId="7D6D217D" w14:textId="0CD62D5F"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As superfícies cobertas com o composto receberão a máxima proteção durante o período de cura estabelecido, com o fim de evitar sua ruptura ou destruição. Se chover imediatamente após a aplicação e antes que o composto tenha secado suficientemente para resistir a danos, ou se a membrana resultar prejudicada por qualquer causa antes do </w:t>
      </w:r>
      <w:r w:rsidR="009E7E5A" w:rsidRPr="008714DC">
        <w:rPr>
          <w:rFonts w:asciiTheme="minorHAnsi" w:eastAsia="Times New Roman" w:hAnsiTheme="minorHAnsi" w:cstheme="minorHAnsi"/>
          <w:sz w:val="22"/>
        </w:rPr>
        <w:t>término</w:t>
      </w:r>
      <w:r w:rsidRPr="008714DC">
        <w:rPr>
          <w:rFonts w:asciiTheme="minorHAnsi" w:eastAsia="Times New Roman" w:hAnsiTheme="minorHAnsi" w:cstheme="minorHAnsi"/>
          <w:sz w:val="22"/>
        </w:rPr>
        <w:t xml:space="preserve"> do período de cura, se procedera à cobertura imediata e novamente na forma e com a quantidade de composto especificada; </w:t>
      </w:r>
    </w:p>
    <w:p w14:paraId="5EAAB936" w14:textId="2DFE1616"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Não será permitida a passagem de equipamentos, veículos, nem pedestres sobre a membrana, salvo em zonas restritivas, devidamente protegidas, para evitar sua ruptura. A proteção consistira em não menos de cinco (5) centímetros de solo ou de outro cobrimento adequado que impeça a destruição da capa com o </w:t>
      </w:r>
      <w:r w:rsidR="009E7E5A" w:rsidRPr="008714DC">
        <w:rPr>
          <w:rFonts w:asciiTheme="minorHAnsi" w:eastAsia="Times New Roman" w:hAnsiTheme="minorHAnsi" w:cstheme="minorHAnsi"/>
          <w:sz w:val="22"/>
        </w:rPr>
        <w:t>trânsito</w:t>
      </w:r>
      <w:r w:rsidRPr="008714DC">
        <w:rPr>
          <w:rFonts w:asciiTheme="minorHAnsi" w:eastAsia="Times New Roman" w:hAnsiTheme="minorHAnsi" w:cstheme="minorHAnsi"/>
          <w:sz w:val="22"/>
        </w:rPr>
        <w:t xml:space="preserve">. Este cobrimento ou proteção não será aplicada até que a membrana não esteja completamente seca, e será eliminado por métodos adequados, uma vez finalizado o período de cura; </w:t>
      </w:r>
    </w:p>
    <w:p w14:paraId="56902FBF" w14:textId="204090EC"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Quando a temperatura do ar for maior de 30°C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completará a cura da membrana, mediante orvalhar com água em forma de nevoa, que se aplicará sobre a película, tão pronto se tenha produzido a secagem da mesma. Em caso de se empregar um composto betuminoso, o orvalhar será aplicado quando a temperatura do ar for 25°C ou maior, devendo neste caso atentar-se para a precaução que se indica. O orvalhar com água será mantido permanentemente até que a temperatura do ar seja menor que a indicada em cada um dos casos tratados no presente inciso; </w:t>
      </w:r>
    </w:p>
    <w:p w14:paraId="74849823" w14:textId="77777777" w:rsidR="00024B25" w:rsidRPr="008714DC"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presente método de cura não será aplicado nas superfícies que posteriormente devem aderir ao concreto fresco, ou que devam ser cobertos com argamassa; salvo nos casos em que a superfície sobre a qual tenha aplicado a membrana seja tratada, na forma especificada para as juntas de construção, eliminando total mente da superfície o composto aplicado; </w:t>
      </w:r>
    </w:p>
    <w:p w14:paraId="6C6F3D1A" w14:textId="5D06C35F" w:rsidR="00024B25" w:rsidRDefault="00024B25"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emprego de compostos líquidos que constituem membranas da cura não exime do umedecimento contínuo das formas não impermeáveis que sejam colocadas durante o período de cura. </w:t>
      </w:r>
    </w:p>
    <w:p w14:paraId="67820939" w14:textId="77777777" w:rsidR="008F5EE0" w:rsidRPr="0010700C" w:rsidRDefault="008F5EE0" w:rsidP="00B35BC9">
      <w:pPr>
        <w:spacing w:line="300" w:lineRule="auto"/>
        <w:ind w:right="-567" w:firstLine="567"/>
        <w:rPr>
          <w:rFonts w:asciiTheme="minorHAnsi" w:eastAsia="Times New Roman" w:hAnsiTheme="minorHAnsi" w:cstheme="minorHAnsi"/>
          <w:sz w:val="22"/>
        </w:rPr>
      </w:pPr>
    </w:p>
    <w:p w14:paraId="5A54C571" w14:textId="4A3A6E65" w:rsidR="00A65772" w:rsidRPr="008714DC" w:rsidRDefault="00A65772" w:rsidP="007B6DA2">
      <w:pPr>
        <w:pStyle w:val="Subttulooficial"/>
      </w:pPr>
      <w:bookmarkStart w:id="114" w:name="_Toc74919316"/>
      <w:r w:rsidRPr="008714DC">
        <w:t>Escoramentos</w:t>
      </w:r>
      <w:bookmarkEnd w:id="114"/>
    </w:p>
    <w:p w14:paraId="62115F10"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FA688C">
        <w:rPr>
          <w:rFonts w:asciiTheme="minorHAnsi" w:hAnsiTheme="minorHAnsi" w:cstheme="minorHAnsi"/>
          <w:sz w:val="22"/>
        </w:rPr>
        <w:t>As estruturas provisórias destinadas a sustentar os elementos de construção durante a execução, até</w:t>
      </w:r>
      <w:r w:rsidRPr="008714DC">
        <w:rPr>
          <w:rFonts w:asciiTheme="minorHAnsi" w:eastAsia="Times New Roman" w:hAnsiTheme="minorHAnsi" w:cstheme="minorHAnsi"/>
          <w:sz w:val="22"/>
        </w:rPr>
        <w:t xml:space="preserve"> que atinjam valores suficientes das suas próprias resistências. Deverão ser construídas de escoras e elementos de ligação, peças de madeira ou estruturas metálicas, de modo a não apresentarem deformações prejudiciais à forma da estrutura e esforços no concreto, na fase de endurecimento. </w:t>
      </w:r>
    </w:p>
    <w:p w14:paraId="4F78C640" w14:textId="0AC1A9EA"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 escoramento será projetado e construído sob a responsabilidade da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w:t>
      </w:r>
    </w:p>
    <w:p w14:paraId="675A5798"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com a rigidez necessária todas as cargas e ações possíveis de ocorrer durante a fase construtiva e também garantir na obra acabada a geometria, os alinhamentos e os </w:t>
      </w:r>
      <w:proofErr w:type="spellStart"/>
      <w:r w:rsidRPr="008714DC">
        <w:rPr>
          <w:rFonts w:asciiTheme="minorHAnsi" w:eastAsia="Times New Roman" w:hAnsiTheme="minorHAnsi" w:cstheme="minorHAnsi"/>
          <w:sz w:val="22"/>
        </w:rPr>
        <w:t>greides</w:t>
      </w:r>
      <w:proofErr w:type="spellEnd"/>
      <w:r w:rsidRPr="008714DC">
        <w:rPr>
          <w:rFonts w:asciiTheme="minorHAnsi" w:eastAsia="Times New Roman" w:hAnsiTheme="minorHAnsi" w:cstheme="minorHAnsi"/>
          <w:sz w:val="22"/>
        </w:rPr>
        <w:t xml:space="preserve"> do projeto executivo. </w:t>
      </w:r>
    </w:p>
    <w:p w14:paraId="0FDF53F7" w14:textId="4B462ABD"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Deverá suportar o peso das estruturas de concreto armado, até adquirir resistência e módulo de elasticidade necessária </w:t>
      </w:r>
      <w:r w:rsidR="001E2B8D" w:rsidRPr="008714DC">
        <w:rPr>
          <w:rFonts w:asciiTheme="minorHAnsi" w:eastAsia="Times New Roman" w:hAnsiTheme="minorHAnsi" w:cstheme="minorHAnsi"/>
          <w:sz w:val="22"/>
        </w:rPr>
        <w:t>à</w:t>
      </w:r>
      <w:r w:rsidRPr="008714DC">
        <w:rPr>
          <w:rFonts w:asciiTheme="minorHAnsi" w:eastAsia="Times New Roman" w:hAnsiTheme="minorHAnsi" w:cstheme="minorHAnsi"/>
          <w:sz w:val="22"/>
        </w:rPr>
        <w:t xml:space="preserve"> sua </w:t>
      </w:r>
      <w:proofErr w:type="spellStart"/>
      <w:r w:rsidRPr="008714DC">
        <w:rPr>
          <w:rFonts w:asciiTheme="minorHAnsi" w:eastAsia="Times New Roman" w:hAnsiTheme="minorHAnsi" w:cstheme="minorHAnsi"/>
          <w:sz w:val="22"/>
        </w:rPr>
        <w:t>auto-sustentação</w:t>
      </w:r>
      <w:proofErr w:type="spellEnd"/>
      <w:r w:rsidRPr="008714DC">
        <w:rPr>
          <w:rFonts w:asciiTheme="minorHAnsi" w:eastAsia="Times New Roman" w:hAnsiTheme="minorHAnsi" w:cstheme="minorHAnsi"/>
          <w:sz w:val="22"/>
        </w:rPr>
        <w:t>.</w:t>
      </w:r>
    </w:p>
    <w:p w14:paraId="05A4D3DF"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Os escoramentos e </w:t>
      </w:r>
      <w:proofErr w:type="spellStart"/>
      <w:r w:rsidRPr="008714DC">
        <w:rPr>
          <w:rFonts w:asciiTheme="minorHAnsi" w:eastAsia="Times New Roman" w:hAnsiTheme="minorHAnsi" w:cstheme="minorHAnsi"/>
          <w:sz w:val="22"/>
        </w:rPr>
        <w:t>cimbramentos</w:t>
      </w:r>
      <w:proofErr w:type="spellEnd"/>
      <w:r w:rsidRPr="008714DC">
        <w:rPr>
          <w:rFonts w:asciiTheme="minorHAnsi" w:eastAsia="Times New Roman" w:hAnsiTheme="minorHAnsi" w:cstheme="minorHAnsi"/>
          <w:sz w:val="22"/>
        </w:rPr>
        <w:t xml:space="preserve"> deverão ser projetados de acordo com um esquema lógico, de modo que se possa determinar o esforço e a segurança de cada uma de suas peças. O projeto levará em conta as deformações para que o </w:t>
      </w:r>
      <w:proofErr w:type="spellStart"/>
      <w:r w:rsidRPr="008714DC">
        <w:rPr>
          <w:rFonts w:asciiTheme="minorHAnsi" w:eastAsia="Times New Roman" w:hAnsiTheme="minorHAnsi" w:cstheme="minorHAnsi"/>
          <w:sz w:val="22"/>
        </w:rPr>
        <w:t>cimbramento</w:t>
      </w:r>
      <w:proofErr w:type="spellEnd"/>
      <w:r w:rsidRPr="008714DC">
        <w:rPr>
          <w:rFonts w:asciiTheme="minorHAnsi" w:eastAsia="Times New Roman" w:hAnsiTheme="minorHAnsi" w:cstheme="minorHAnsi"/>
          <w:sz w:val="22"/>
        </w:rPr>
        <w:t xml:space="preserve"> ou escoramento tenha a rigidez necessária e não produza qualquer dano no concreto a ser lançado. </w:t>
      </w:r>
    </w:p>
    <w:p w14:paraId="1F60BAC6"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Deverão ser previstas, quando for o caso, as </w:t>
      </w:r>
      <w:proofErr w:type="spellStart"/>
      <w:r w:rsidRPr="008714DC">
        <w:rPr>
          <w:rFonts w:asciiTheme="minorHAnsi" w:eastAsia="Times New Roman" w:hAnsiTheme="minorHAnsi" w:cstheme="minorHAnsi"/>
          <w:sz w:val="22"/>
        </w:rPr>
        <w:t>contra-flechas</w:t>
      </w:r>
      <w:proofErr w:type="spellEnd"/>
      <w:r w:rsidRPr="008714DC">
        <w:rPr>
          <w:rFonts w:asciiTheme="minorHAnsi" w:eastAsia="Times New Roman" w:hAnsiTheme="minorHAnsi" w:cstheme="minorHAnsi"/>
          <w:sz w:val="22"/>
        </w:rPr>
        <w:t xml:space="preserve"> necessárias para compensar os recalques de apoio e deformações próprias da estrutura. </w:t>
      </w:r>
    </w:p>
    <w:p w14:paraId="5CEA1093" w14:textId="77777777" w:rsidR="00A65772" w:rsidRPr="008714DC" w:rsidRDefault="00A65772" w:rsidP="00B35BC9">
      <w:pPr>
        <w:spacing w:line="300" w:lineRule="auto"/>
        <w:ind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t xml:space="preserve">Como dispositivo para o </w:t>
      </w:r>
      <w:proofErr w:type="spellStart"/>
      <w:r w:rsidRPr="008714DC">
        <w:rPr>
          <w:rFonts w:asciiTheme="minorHAnsi" w:eastAsia="Times New Roman" w:hAnsiTheme="minorHAnsi" w:cstheme="minorHAnsi"/>
          <w:sz w:val="22"/>
        </w:rPr>
        <w:t>descimbramento</w:t>
      </w:r>
      <w:proofErr w:type="spellEnd"/>
      <w:r w:rsidRPr="008714DC">
        <w:rPr>
          <w:rFonts w:asciiTheme="minorHAnsi" w:eastAsia="Times New Roman" w:hAnsiTheme="minorHAnsi" w:cstheme="minorHAnsi"/>
          <w:sz w:val="22"/>
        </w:rPr>
        <w:t xml:space="preserve">, somente será admitido àqueles que com macacos ou caixas de areia permitam um controle da operação e que respondam as necessidades da estrutura. </w:t>
      </w:r>
    </w:p>
    <w:p w14:paraId="5E71E4EF" w14:textId="155E8BFB" w:rsidR="00A65772" w:rsidRPr="008714DC" w:rsidRDefault="00A65772" w:rsidP="00B35BC9">
      <w:pPr>
        <w:pStyle w:val="PargrafodaLista"/>
        <w:tabs>
          <w:tab w:val="left" w:pos="567"/>
        </w:tabs>
        <w:spacing w:line="300" w:lineRule="auto"/>
        <w:ind w:left="0" w:right="-567" w:firstLine="567"/>
        <w:rPr>
          <w:rFonts w:asciiTheme="minorHAnsi" w:eastAsia="Times New Roman" w:hAnsiTheme="minorHAnsi" w:cstheme="minorHAnsi"/>
          <w:sz w:val="22"/>
        </w:rPr>
      </w:pPr>
      <w:r w:rsidRPr="008714DC">
        <w:rPr>
          <w:rFonts w:asciiTheme="minorHAnsi" w:eastAsia="Times New Roman" w:hAnsiTheme="minorHAnsi" w:cstheme="minorHAnsi"/>
          <w:sz w:val="22"/>
        </w:rPr>
        <w:lastRenderedPageBreak/>
        <w:t xml:space="preserve">Não será iniciado o lançamento do concreto sem a inspeção e aceitação pela Fiscalização. A aprovação, através da vistoria, assim como do projeto não exime a </w:t>
      </w:r>
      <w:r w:rsidR="00AC3AC5">
        <w:rPr>
          <w:rFonts w:asciiTheme="minorHAnsi" w:eastAsia="Times New Roman" w:hAnsiTheme="minorHAnsi" w:cstheme="minorHAnsi"/>
          <w:sz w:val="22"/>
        </w:rPr>
        <w:t>Contratada</w:t>
      </w:r>
      <w:r w:rsidRPr="008714DC">
        <w:rPr>
          <w:rFonts w:asciiTheme="minorHAnsi" w:eastAsia="Times New Roman" w:hAnsiTheme="minorHAnsi" w:cstheme="minorHAnsi"/>
          <w:sz w:val="22"/>
        </w:rPr>
        <w:t xml:space="preserve"> de sua total responsabilidade pela segurança, dimensões, níveis, alinhamento, etc. dos </w:t>
      </w:r>
      <w:proofErr w:type="spellStart"/>
      <w:r w:rsidRPr="008714DC">
        <w:rPr>
          <w:rFonts w:asciiTheme="minorHAnsi" w:eastAsia="Times New Roman" w:hAnsiTheme="minorHAnsi" w:cstheme="minorHAnsi"/>
          <w:sz w:val="22"/>
        </w:rPr>
        <w:t>cimbramentos</w:t>
      </w:r>
      <w:proofErr w:type="spellEnd"/>
      <w:r w:rsidRPr="008714DC">
        <w:rPr>
          <w:rFonts w:asciiTheme="minorHAnsi" w:eastAsia="Times New Roman" w:hAnsiTheme="minorHAnsi" w:cstheme="minorHAnsi"/>
          <w:sz w:val="22"/>
        </w:rPr>
        <w:t xml:space="preserve"> e pelos danos que possam sofrer as estruturas a serem construídas.</w:t>
      </w:r>
    </w:p>
    <w:p w14:paraId="5268821C" w14:textId="77777777" w:rsidR="00A65772" w:rsidRPr="008714DC" w:rsidRDefault="00A65772" w:rsidP="00B35BC9">
      <w:pPr>
        <w:spacing w:line="300" w:lineRule="auto"/>
        <w:ind w:right="-567" w:firstLine="567"/>
        <w:rPr>
          <w:rFonts w:asciiTheme="minorHAnsi" w:hAnsiTheme="minorHAnsi" w:cstheme="minorHAnsi"/>
          <w:sz w:val="22"/>
        </w:rPr>
      </w:pPr>
    </w:p>
    <w:p w14:paraId="79D4F6E1" w14:textId="53694935" w:rsidR="0066180B" w:rsidRPr="008A2B63" w:rsidRDefault="0066180B" w:rsidP="007B6DA2">
      <w:pPr>
        <w:pStyle w:val="Subttulooficial"/>
      </w:pPr>
      <w:bookmarkStart w:id="115" w:name="_Toc74919317"/>
      <w:r w:rsidRPr="008A2B63">
        <w:t>Laje de Forro</w:t>
      </w:r>
      <w:r w:rsidR="00F43BC0">
        <w:t xml:space="preserve"> e Laje piso</w:t>
      </w:r>
      <w:bookmarkEnd w:id="115"/>
    </w:p>
    <w:p w14:paraId="233981FF" w14:textId="492A3B2F" w:rsidR="0066180B" w:rsidRPr="000E0587" w:rsidRDefault="00DB31E6"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laje de forro se</w:t>
      </w:r>
      <w:r w:rsidRPr="000E0587">
        <w:rPr>
          <w:rFonts w:asciiTheme="minorHAnsi" w:eastAsia="Times New Roman" w:hAnsiTheme="minorHAnsi" w:cstheme="minorHAnsi"/>
          <w:sz w:val="22"/>
          <w:lang w:eastAsia="pt-BR"/>
        </w:rPr>
        <w:t xml:space="preserve">rá pré-moldada </w:t>
      </w:r>
      <w:proofErr w:type="spellStart"/>
      <w:r w:rsidRPr="000E0587">
        <w:rPr>
          <w:rFonts w:asciiTheme="minorHAnsi" w:eastAsia="Times New Roman" w:hAnsiTheme="minorHAnsi" w:cstheme="minorHAnsi"/>
          <w:sz w:val="22"/>
          <w:lang w:eastAsia="pt-BR"/>
        </w:rPr>
        <w:t>treliçada</w:t>
      </w:r>
      <w:proofErr w:type="spellEnd"/>
      <w:r w:rsidRPr="000E0587">
        <w:rPr>
          <w:rFonts w:asciiTheme="minorHAnsi" w:eastAsia="Times New Roman" w:hAnsiTheme="minorHAnsi" w:cstheme="minorHAnsi"/>
          <w:sz w:val="22"/>
          <w:lang w:eastAsia="pt-BR"/>
        </w:rPr>
        <w:t xml:space="preserve">, com vigota de concreto e lajota cerâmica. </w:t>
      </w:r>
      <w:r>
        <w:rPr>
          <w:rFonts w:asciiTheme="minorHAnsi" w:eastAsia="Times New Roman" w:hAnsiTheme="minorHAnsi" w:cstheme="minorHAnsi"/>
          <w:sz w:val="22"/>
          <w:lang w:eastAsia="pt-BR"/>
        </w:rPr>
        <w:t xml:space="preserve">Ela se difere da laje de piso pela sua tipologia e montagem, mas é similar nas características e componentes do concreto e suas armaduras. </w:t>
      </w:r>
    </w:p>
    <w:p w14:paraId="650A8897" w14:textId="1B587488"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São constituídas sequencialmente</w:t>
      </w:r>
      <w:r w:rsidR="00DB31E6">
        <w:rPr>
          <w:rFonts w:asciiTheme="minorHAnsi" w:eastAsia="Times New Roman" w:hAnsiTheme="minorHAnsi" w:cstheme="minorHAnsi"/>
          <w:sz w:val="22"/>
          <w:lang w:eastAsia="pt-BR"/>
        </w:rPr>
        <w:t xml:space="preserve"> por</w:t>
      </w:r>
      <w:r>
        <w:rPr>
          <w:rFonts w:asciiTheme="minorHAnsi" w:eastAsia="Times New Roman" w:hAnsiTheme="minorHAnsi" w:cstheme="minorHAnsi"/>
          <w:sz w:val="22"/>
          <w:lang w:eastAsia="pt-BR"/>
        </w:rPr>
        <w:t>:</w:t>
      </w:r>
    </w:p>
    <w:p w14:paraId="6DB97DCA" w14:textId="4464BEBE"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 </w:t>
      </w:r>
      <w:proofErr w:type="gramStart"/>
      <w:r w:rsidRPr="000E0587">
        <w:rPr>
          <w:rFonts w:asciiTheme="minorHAnsi" w:eastAsia="Times New Roman" w:hAnsiTheme="minorHAnsi" w:cstheme="minorHAnsi"/>
          <w:sz w:val="22"/>
          <w:lang w:eastAsia="pt-BR"/>
        </w:rPr>
        <w:t>vigas</w:t>
      </w:r>
      <w:proofErr w:type="gramEnd"/>
      <w:r w:rsidRPr="000E0587">
        <w:rPr>
          <w:rFonts w:asciiTheme="minorHAnsi" w:eastAsia="Times New Roman" w:hAnsiTheme="minorHAnsi" w:cstheme="minorHAnsi"/>
          <w:sz w:val="22"/>
          <w:lang w:eastAsia="pt-BR"/>
        </w:rPr>
        <w:t xml:space="preserve"> ou vigotas de concreto</w:t>
      </w:r>
      <w:r>
        <w:rPr>
          <w:rFonts w:asciiTheme="minorHAnsi" w:eastAsia="Times New Roman" w:hAnsiTheme="minorHAnsi" w:cstheme="minorHAnsi"/>
          <w:sz w:val="22"/>
          <w:lang w:eastAsia="pt-BR"/>
        </w:rPr>
        <w:t>;</w:t>
      </w:r>
    </w:p>
    <w:p w14:paraId="74273CC6" w14:textId="27320133"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elementos</w:t>
      </w:r>
      <w:proofErr w:type="gramEnd"/>
      <w:r w:rsidRPr="000E0587">
        <w:rPr>
          <w:rFonts w:asciiTheme="minorHAnsi" w:eastAsia="Times New Roman" w:hAnsiTheme="minorHAnsi" w:cstheme="minorHAnsi"/>
          <w:sz w:val="22"/>
          <w:lang w:eastAsia="pt-BR"/>
        </w:rPr>
        <w:t xml:space="preserve"> de enchimento</w:t>
      </w:r>
      <w:r>
        <w:rPr>
          <w:rFonts w:asciiTheme="minorHAnsi" w:eastAsia="Times New Roman" w:hAnsiTheme="minorHAnsi" w:cstheme="minorHAnsi"/>
          <w:sz w:val="22"/>
          <w:lang w:eastAsia="pt-BR"/>
        </w:rPr>
        <w:t>;</w:t>
      </w:r>
    </w:p>
    <w:p w14:paraId="675DF616" w14:textId="7B813743"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armadura</w:t>
      </w:r>
      <w:proofErr w:type="gramEnd"/>
      <w:r w:rsidRPr="000E0587">
        <w:rPr>
          <w:rFonts w:asciiTheme="minorHAnsi" w:eastAsia="Times New Roman" w:hAnsiTheme="minorHAnsi" w:cstheme="minorHAnsi"/>
          <w:sz w:val="22"/>
          <w:lang w:eastAsia="pt-BR"/>
        </w:rPr>
        <w:t xml:space="preserve"> complementar</w:t>
      </w:r>
      <w:r>
        <w:rPr>
          <w:rFonts w:asciiTheme="minorHAnsi" w:eastAsia="Times New Roman" w:hAnsiTheme="minorHAnsi" w:cstheme="minorHAnsi"/>
          <w:sz w:val="22"/>
          <w:lang w:eastAsia="pt-BR"/>
        </w:rPr>
        <w:t>;</w:t>
      </w:r>
    </w:p>
    <w:p w14:paraId="16A3D423" w14:textId="392C81ED"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Pr>
          <w:rFonts w:asciiTheme="minorHAnsi" w:eastAsia="Times New Roman" w:hAnsiTheme="minorHAnsi" w:cstheme="minorHAnsi"/>
          <w:sz w:val="22"/>
          <w:lang w:eastAsia="pt-BR"/>
        </w:rPr>
        <w:t>armadura</w:t>
      </w:r>
      <w:proofErr w:type="gramEnd"/>
      <w:r>
        <w:rPr>
          <w:rFonts w:asciiTheme="minorHAnsi" w:eastAsia="Times New Roman" w:hAnsiTheme="minorHAnsi" w:cstheme="minorHAnsi"/>
          <w:sz w:val="22"/>
          <w:lang w:eastAsia="pt-BR"/>
        </w:rPr>
        <w:t xml:space="preserve"> de</w:t>
      </w:r>
      <w:r w:rsidRPr="000E0587">
        <w:rPr>
          <w:rFonts w:asciiTheme="minorHAnsi" w:eastAsia="Times New Roman" w:hAnsiTheme="minorHAnsi" w:cstheme="minorHAnsi"/>
          <w:sz w:val="22"/>
          <w:lang w:eastAsia="pt-BR"/>
        </w:rPr>
        <w:t xml:space="preserve"> distribuição negativa</w:t>
      </w:r>
      <w:r>
        <w:rPr>
          <w:rFonts w:asciiTheme="minorHAnsi" w:eastAsia="Times New Roman" w:hAnsiTheme="minorHAnsi" w:cstheme="minorHAnsi"/>
          <w:sz w:val="22"/>
          <w:lang w:eastAsia="pt-BR"/>
        </w:rPr>
        <w:t>;</w:t>
      </w:r>
    </w:p>
    <w:p w14:paraId="1DE6CC64" w14:textId="43915311"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Pr>
          <w:rFonts w:asciiTheme="minorHAnsi" w:eastAsia="Times New Roman" w:hAnsiTheme="minorHAnsi" w:cstheme="minorHAnsi"/>
          <w:sz w:val="22"/>
          <w:lang w:eastAsia="pt-BR"/>
        </w:rPr>
        <w:t>armadura</w:t>
      </w:r>
      <w:proofErr w:type="gramEnd"/>
      <w:r>
        <w:rPr>
          <w:rFonts w:asciiTheme="minorHAnsi" w:eastAsia="Times New Roman" w:hAnsiTheme="minorHAnsi" w:cstheme="minorHAnsi"/>
          <w:sz w:val="22"/>
          <w:lang w:eastAsia="pt-BR"/>
        </w:rPr>
        <w:t xml:space="preserve"> </w:t>
      </w:r>
      <w:r w:rsidRPr="000E0587">
        <w:rPr>
          <w:rFonts w:asciiTheme="minorHAnsi" w:eastAsia="Times New Roman" w:hAnsiTheme="minorHAnsi" w:cstheme="minorHAnsi"/>
          <w:sz w:val="22"/>
          <w:lang w:eastAsia="pt-BR"/>
        </w:rPr>
        <w:t>de travamento</w:t>
      </w:r>
      <w:r>
        <w:rPr>
          <w:rFonts w:asciiTheme="minorHAnsi" w:eastAsia="Times New Roman" w:hAnsiTheme="minorHAnsi" w:cstheme="minorHAnsi"/>
          <w:sz w:val="22"/>
          <w:lang w:eastAsia="pt-BR"/>
        </w:rPr>
        <w:t>;</w:t>
      </w:r>
    </w:p>
    <w:p w14:paraId="0DC74C2E" w14:textId="1FAD10CE" w:rsidR="000E0587" w:rsidRDefault="000E0587" w:rsidP="00A1538D">
      <w:pPr>
        <w:pStyle w:val="PargrafodaLista"/>
        <w:numPr>
          <w:ilvl w:val="0"/>
          <w:numId w:val="37"/>
        </w:numPr>
        <w:autoSpaceDE w:val="0"/>
        <w:autoSpaceDN w:val="0"/>
        <w:adjustRightInd w:val="0"/>
        <w:spacing w:line="300" w:lineRule="auto"/>
        <w:ind w:right="-567"/>
        <w:rPr>
          <w:rFonts w:asciiTheme="minorHAnsi" w:eastAsia="Times New Roman" w:hAnsiTheme="minorHAnsi" w:cstheme="minorHAnsi"/>
          <w:sz w:val="22"/>
          <w:lang w:eastAsia="pt-BR"/>
        </w:rPr>
      </w:pPr>
      <w:proofErr w:type="gramStart"/>
      <w:r w:rsidRPr="000E0587">
        <w:rPr>
          <w:rFonts w:asciiTheme="minorHAnsi" w:eastAsia="Times New Roman" w:hAnsiTheme="minorHAnsi" w:cstheme="minorHAnsi"/>
          <w:sz w:val="22"/>
          <w:lang w:eastAsia="pt-BR"/>
        </w:rPr>
        <w:t>capa</w:t>
      </w:r>
      <w:proofErr w:type="gramEnd"/>
      <w:r w:rsidRPr="000E0587">
        <w:rPr>
          <w:rFonts w:asciiTheme="minorHAnsi" w:eastAsia="Times New Roman" w:hAnsiTheme="minorHAnsi" w:cstheme="minorHAnsi"/>
          <w:sz w:val="22"/>
          <w:lang w:eastAsia="pt-BR"/>
        </w:rPr>
        <w:t xml:space="preserve"> de concreto. </w:t>
      </w:r>
    </w:p>
    <w:p w14:paraId="4D6A8334" w14:textId="3F301B49" w:rsidR="000E0587" w:rsidRPr="000E0587" w:rsidRDefault="000E0587" w:rsidP="00B35BC9">
      <w:pPr>
        <w:autoSpaceDE w:val="0"/>
        <w:autoSpaceDN w:val="0"/>
        <w:adjustRightInd w:val="0"/>
        <w:spacing w:line="300" w:lineRule="auto"/>
        <w:ind w:left="-142" w:right="-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 xml:space="preserve">As especificações devem seguir conforme planilha orçamentária nº </w:t>
      </w:r>
      <w:r w:rsidRPr="008714DC">
        <w:rPr>
          <w:rFonts w:asciiTheme="minorHAnsi" w:eastAsia="Calibri" w:hAnsiTheme="minorHAnsi" w:cstheme="minorHAnsi"/>
          <w:sz w:val="22"/>
        </w:rPr>
        <w:t>2020.05-PO-GER-3001-0001-R00</w:t>
      </w:r>
      <w:r>
        <w:rPr>
          <w:rFonts w:asciiTheme="minorHAnsi" w:eastAsia="Calibri" w:hAnsiTheme="minorHAnsi" w:cstheme="minorHAnsi"/>
          <w:sz w:val="22"/>
        </w:rPr>
        <w:t>.</w:t>
      </w:r>
    </w:p>
    <w:p w14:paraId="48947B00" w14:textId="73092D71"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Ao iniciar a montagem com a lajota, a lajota deve ser bem encaixada nas vigotas. É preciso conferir os encaixes nas pontas e também no meio da vigota, isso evitará que </w:t>
      </w:r>
      <w:r w:rsidR="000E0587" w:rsidRPr="000E0587">
        <w:rPr>
          <w:rFonts w:asciiTheme="minorHAnsi" w:eastAsia="Times New Roman" w:hAnsiTheme="minorHAnsi" w:cstheme="minorHAnsi"/>
          <w:sz w:val="22"/>
          <w:lang w:eastAsia="pt-BR"/>
        </w:rPr>
        <w:t>a cerâmica</w:t>
      </w:r>
      <w:r w:rsidRPr="000E0587">
        <w:rPr>
          <w:rFonts w:asciiTheme="minorHAnsi" w:eastAsia="Times New Roman" w:hAnsiTheme="minorHAnsi" w:cstheme="minorHAnsi"/>
          <w:sz w:val="22"/>
          <w:lang w:eastAsia="pt-BR"/>
        </w:rPr>
        <w:t xml:space="preserve"> desça com a concretagem. </w:t>
      </w:r>
    </w:p>
    <w:p w14:paraId="4B147803" w14:textId="4593B1F9"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Não cortar </w:t>
      </w:r>
      <w:r w:rsidR="00BD08C5" w:rsidRPr="000E0587">
        <w:rPr>
          <w:rFonts w:asciiTheme="minorHAnsi" w:eastAsia="Times New Roman" w:hAnsiTheme="minorHAnsi" w:cstheme="minorHAnsi"/>
          <w:sz w:val="22"/>
          <w:lang w:eastAsia="pt-BR"/>
        </w:rPr>
        <w:t xml:space="preserve">a lajota cerâmica </w:t>
      </w:r>
      <w:r w:rsidRPr="000E0587">
        <w:rPr>
          <w:rFonts w:asciiTheme="minorHAnsi" w:eastAsia="Times New Roman" w:hAnsiTheme="minorHAnsi" w:cstheme="minorHAnsi"/>
          <w:sz w:val="22"/>
          <w:lang w:eastAsia="pt-BR"/>
        </w:rPr>
        <w:t xml:space="preserve">sobre a laje, os pedaços que sobram podem cair nas formas das vigas e dos pilares. </w:t>
      </w:r>
    </w:p>
    <w:p w14:paraId="47CB4AA1" w14:textId="253E95F2" w:rsidR="00A86D80" w:rsidRPr="000E0587"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 xml:space="preserve">Recomenda-se não pisar sobre </w:t>
      </w:r>
      <w:r w:rsidR="00BD08C5" w:rsidRPr="000E0587">
        <w:rPr>
          <w:rFonts w:asciiTheme="minorHAnsi" w:eastAsia="Times New Roman" w:hAnsiTheme="minorHAnsi" w:cstheme="minorHAnsi"/>
          <w:sz w:val="22"/>
          <w:lang w:eastAsia="pt-BR"/>
        </w:rPr>
        <w:t>o enchimento cerâmico</w:t>
      </w:r>
      <w:r w:rsidRPr="000E0587">
        <w:rPr>
          <w:rFonts w:asciiTheme="minorHAnsi" w:eastAsia="Times New Roman" w:hAnsiTheme="minorHAnsi" w:cstheme="minorHAnsi"/>
          <w:sz w:val="22"/>
          <w:lang w:eastAsia="pt-BR"/>
        </w:rPr>
        <w:t>. Us</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uma tábua como passarela, apoiada sobre as vigotas, para fazer a montagem da laje. </w:t>
      </w:r>
    </w:p>
    <w:p w14:paraId="03CF6AD8" w14:textId="0912599F" w:rsidR="00A86D80" w:rsidRDefault="00A86D80"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Não deix</w:t>
      </w:r>
      <w:r w:rsidR="00BD08C5" w:rsidRPr="000E0587">
        <w:rPr>
          <w:rFonts w:asciiTheme="minorHAnsi" w:eastAsia="Times New Roman" w:hAnsiTheme="minorHAnsi" w:cstheme="minorHAnsi"/>
          <w:sz w:val="22"/>
          <w:lang w:eastAsia="pt-BR"/>
        </w:rPr>
        <w:t>ar</w:t>
      </w:r>
      <w:r w:rsidRPr="000E0587">
        <w:rPr>
          <w:rFonts w:asciiTheme="minorHAnsi" w:eastAsia="Times New Roman" w:hAnsiTheme="minorHAnsi" w:cstheme="minorHAnsi"/>
          <w:sz w:val="22"/>
          <w:lang w:eastAsia="pt-BR"/>
        </w:rPr>
        <w:t xml:space="preserve"> espaço entre as lajotas para que não ocorra perda de nata de cimento na concretagem.</w:t>
      </w:r>
    </w:p>
    <w:p w14:paraId="2004E2FC" w14:textId="2B29DCE4"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Após posicionar as vigotas e enchimentos, são colocadas as malhas de aço ou armaduras.</w:t>
      </w:r>
    </w:p>
    <w:p w14:paraId="2A865562" w14:textId="422146FB" w:rsidR="00BD08C5" w:rsidRDefault="00BD08C5"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A armadura de travamento fica posicionada na transversal a vigota apoiada sobre a base de concreto da vigota. Ela é montada entre dois elementos de enchimento afastados entre si. A armadura de distribuição fica posicionada sobre o plano superior das treliças e deve apresentar uma seção maior ou igual a 0.60cm²/m para aço de CA de 50 ou CA 60, conforme norma NR 14.860. A armadura negativa deve ficar posicionada na região de apoio das lajes em suas bordas. É colocada paralelamente as vigotas e acima da armadura de distribuição mediante o uso do distanciador entre armaduras.</w:t>
      </w:r>
    </w:p>
    <w:p w14:paraId="11ACD9A3" w14:textId="25C02451" w:rsidR="000E0587" w:rsidRDefault="000E0587"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sidRPr="000E0587">
        <w:rPr>
          <w:rFonts w:asciiTheme="minorHAnsi" w:eastAsia="Times New Roman" w:hAnsiTheme="minorHAnsi" w:cstheme="minorHAnsi"/>
          <w:sz w:val="22"/>
          <w:lang w:eastAsia="pt-BR"/>
        </w:rPr>
        <w:t>Depois de montada a laje, é utilizado um concreto com alta resistência para unir todos os materiais.</w:t>
      </w:r>
    </w:p>
    <w:p w14:paraId="573DFCF5" w14:textId="28253C01" w:rsidR="00FA20AE" w:rsidRPr="008714DC" w:rsidRDefault="0091312B" w:rsidP="00B35BC9">
      <w:pPr>
        <w:autoSpaceDE w:val="0"/>
        <w:autoSpaceDN w:val="0"/>
        <w:adjustRightInd w:val="0"/>
        <w:spacing w:line="300" w:lineRule="auto"/>
        <w:ind w:right="-567" w:firstLine="567"/>
        <w:rPr>
          <w:rFonts w:asciiTheme="minorHAnsi" w:eastAsia="Times New Roman" w:hAnsiTheme="minorHAnsi" w:cstheme="minorHAnsi"/>
          <w:sz w:val="22"/>
          <w:lang w:eastAsia="pt-BR"/>
        </w:rPr>
      </w:pPr>
      <w:r>
        <w:rPr>
          <w:rFonts w:asciiTheme="minorHAnsi" w:eastAsia="Times New Roman" w:hAnsiTheme="minorHAnsi" w:cstheme="minorHAnsi"/>
          <w:sz w:val="22"/>
          <w:lang w:eastAsia="pt-BR"/>
        </w:rPr>
        <w:t>É importante n</w:t>
      </w:r>
      <w:r w:rsidR="00FA20AE">
        <w:rPr>
          <w:rFonts w:asciiTheme="minorHAnsi" w:eastAsia="Times New Roman" w:hAnsiTheme="minorHAnsi" w:cstheme="minorHAnsi"/>
          <w:sz w:val="22"/>
          <w:lang w:eastAsia="pt-BR"/>
        </w:rPr>
        <w:t>ão despejar a massa de concretagem em um só lugar, nem sobre tabua. Deve-se espalhar aos poucos e uniformemente.</w:t>
      </w:r>
    </w:p>
    <w:p w14:paraId="26E2074B" w14:textId="77777777" w:rsidR="00EC4876" w:rsidRPr="008714DC" w:rsidRDefault="00EC4876" w:rsidP="00B35BC9">
      <w:pPr>
        <w:spacing w:line="300" w:lineRule="auto"/>
        <w:ind w:right="-567" w:firstLine="567"/>
        <w:rPr>
          <w:rFonts w:asciiTheme="minorHAnsi" w:hAnsiTheme="minorHAnsi" w:cstheme="minorHAnsi"/>
          <w:sz w:val="22"/>
        </w:rPr>
      </w:pPr>
    </w:p>
    <w:p w14:paraId="2BC41273" w14:textId="29B38840" w:rsidR="00CF571F" w:rsidRPr="008714DC" w:rsidRDefault="00FF2145"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lang w:eastAsia="pt-BR"/>
        </w:rPr>
        <w:t xml:space="preserve"> </w:t>
      </w:r>
      <w:r w:rsidR="007258DA" w:rsidRPr="00240A7E">
        <w:rPr>
          <w:rFonts w:cs="Arial"/>
          <w:noProof/>
          <w:color w:val="FFFFFF" w:themeColor="background1"/>
          <w:szCs w:val="24"/>
          <w:lang w:eastAsia="pt-BR"/>
        </w:rPr>
        <mc:AlternateContent>
          <mc:Choice Requires="wps">
            <w:drawing>
              <wp:anchor distT="0" distB="0" distL="114300" distR="114300" simplePos="0" relativeHeight="251868160" behindDoc="1" locked="0" layoutInCell="1" allowOverlap="1" wp14:anchorId="0B1F8F97" wp14:editId="7F6486BA">
                <wp:simplePos x="0" y="0"/>
                <wp:positionH relativeFrom="column">
                  <wp:posOffset>0</wp:posOffset>
                </wp:positionH>
                <wp:positionV relativeFrom="paragraph">
                  <wp:posOffset>217417</wp:posOffset>
                </wp:positionV>
                <wp:extent cx="5780809" cy="292100"/>
                <wp:effectExtent l="38100" t="57150" r="48895" b="50800"/>
                <wp:wrapNone/>
                <wp:docPr id="1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08D988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1F8F97" id="_x0000_s1039" type="#_x0000_t202" style="position:absolute;left:0;text-align:left;margin-left:0;margin-top:17.1pt;width:455.2pt;height:23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" fillcolor="#1f497d [3215]" stroked="f" strokeweight="1.5pt">
                <v:textbox>
                  <w:txbxContent>
                    <w:p w14:paraId="708D988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BA27ABF" w14:textId="174B84A8" w:rsidR="001721B3" w:rsidRPr="00BD51D9" w:rsidRDefault="001721B3" w:rsidP="003062A2">
      <w:pPr>
        <w:pStyle w:val="PargrafodaLista"/>
        <w:numPr>
          <w:ilvl w:val="0"/>
          <w:numId w:val="16"/>
        </w:numPr>
        <w:spacing w:line="300" w:lineRule="auto"/>
        <w:ind w:right="-567"/>
        <w:outlineLvl w:val="0"/>
        <w:rPr>
          <w:rStyle w:val="ttulooficialChar"/>
        </w:rPr>
      </w:pPr>
      <w:bookmarkStart w:id="116" w:name="_Toc74919318"/>
      <w:r w:rsidRPr="00BD51D9">
        <w:rPr>
          <w:rStyle w:val="ttulooficialChar"/>
        </w:rPr>
        <w:t>PINTUR</w:t>
      </w:r>
      <w:r w:rsidR="00E02AB1" w:rsidRPr="00BD51D9">
        <w:rPr>
          <w:rStyle w:val="ttulooficialChar"/>
        </w:rPr>
        <w:t>A</w:t>
      </w:r>
      <w:r w:rsidR="000972B7" w:rsidRPr="00BD51D9">
        <w:rPr>
          <w:rStyle w:val="ttulooficialChar"/>
        </w:rPr>
        <w:t xml:space="preserve"> E REVESTIMENTOS</w:t>
      </w:r>
      <w:bookmarkEnd w:id="116"/>
    </w:p>
    <w:p w14:paraId="34E599B6" w14:textId="6746A871" w:rsidR="00C11DB1" w:rsidRPr="008714DC" w:rsidRDefault="00C11DB1" w:rsidP="00B35BC9">
      <w:pPr>
        <w:spacing w:line="300" w:lineRule="auto"/>
        <w:ind w:right="-567" w:firstLine="567"/>
        <w:rPr>
          <w:rFonts w:asciiTheme="minorHAnsi" w:hAnsiTheme="minorHAnsi" w:cstheme="minorHAnsi"/>
          <w:sz w:val="22"/>
        </w:rPr>
      </w:pPr>
    </w:p>
    <w:p w14:paraId="6827228C"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Aplicar revestimento nas áreas indicadas e conforme projeto e NBR 13867/2011 – Revestimento interno de paredes e teto e pintura, NBR13245/1995 – Execução de Pintura em Edificações. </w:t>
      </w:r>
    </w:p>
    <w:p w14:paraId="1CB8E247" w14:textId="66F7788E" w:rsidR="00C11DB1" w:rsidRPr="008714DC" w:rsidRDefault="00C11DB1" w:rsidP="00B35BC9">
      <w:pPr>
        <w:spacing w:line="300" w:lineRule="auto"/>
        <w:ind w:right="-567" w:firstLine="567"/>
        <w:rPr>
          <w:rFonts w:asciiTheme="minorHAnsi" w:hAnsiTheme="minorHAnsi" w:cstheme="minorHAnsi"/>
          <w:sz w:val="22"/>
        </w:rPr>
      </w:pPr>
    </w:p>
    <w:p w14:paraId="1DE65E66" w14:textId="3704BD69" w:rsidR="00C11DB1" w:rsidRPr="003062A2" w:rsidRDefault="00C11DB1" w:rsidP="003062A2">
      <w:pPr>
        <w:pStyle w:val="Subttulooficial"/>
      </w:pPr>
      <w:bookmarkStart w:id="117" w:name="_Toc74919319"/>
      <w:r w:rsidRPr="003062A2">
        <w:t>Pintura Látex PVA e Pintura com tinta acrílica</w:t>
      </w:r>
      <w:bookmarkEnd w:id="117"/>
      <w:r w:rsidRPr="003062A2">
        <w:t xml:space="preserve"> </w:t>
      </w:r>
    </w:p>
    <w:p w14:paraId="29C02933"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Proteger qualquer detalhe que não deva ser pintado, revestindo a superfície com fita crepe e jornal. </w:t>
      </w:r>
    </w:p>
    <w:p w14:paraId="4BF9619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Atentar para a proteção de caixilhos e outros acabamentos de forma a evitar manchas.</w:t>
      </w:r>
    </w:p>
    <w:p w14:paraId="3D880A4E" w14:textId="350672DA"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Corrigir imperfeições profundas do substrato com o mesmo tipo de argamassa ou gesso utilizado na execução do revestimento. Imperfeições menores em pontos localizados podem ser corrigidas com massa PVA, aplicada em camadas finas com desempenadeira de aço e espátula. Nesse caso, antes da aplicação da massa, os pontos localizados devem ser previamente selados com selador acrílico ou fundo preparador para paredes, à base de sol vente. Após a aplicação da massa, deve-se aguardar um período de cura de cerca de quatro horas para dar continuidade ao serviço.</w:t>
      </w:r>
    </w:p>
    <w:p w14:paraId="2700179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Lixar a base com lixa grana 100 e eliminar totalmente o pó, escovando ou espanando a superfície. Havendo necessidade, pode-se raspar a parede com uma espátula, principalmente se forem encontradas incrustações de argamassa.</w:t>
      </w:r>
    </w:p>
    <w:p w14:paraId="49950F9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Caso o revestimento de piso já esteja acabado, é preciso protegê-lo com uma lona plástica, a fim de evitar a aderência de pingos de tinta, selador ou fundo preparador. Ocorrendo respingos, deve-se limpá-los imediatamente com água.</w:t>
      </w:r>
    </w:p>
    <w:p w14:paraId="7683B545"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Trincas e fissuras devem ser cuidadosamente avaliadas e tratadas conforme recomendações dos fabricantes de tintas ou projetos específicos quando for o caso.</w:t>
      </w:r>
    </w:p>
    <w:p w14:paraId="35CE18B8"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Todas as paredes deverão ser emassadas e pintadas com tinta látex lavável cor branco neve acabamento acetinado.</w:t>
      </w:r>
    </w:p>
    <w:p w14:paraId="3E97200A"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 xml:space="preserve">Aplicar sucessivas camadas finas de massa corrida PVA sobre a base, com uma desempenadeira de aço, até obter o nivelamento desejado, aguardando a secagem por quatro horas (em dias muito úmidos este prazo poderá ser maior). A massa corrida deve ser aplicada </w:t>
      </w:r>
    </w:p>
    <w:p w14:paraId="46B4E744"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roofErr w:type="gramStart"/>
      <w:r w:rsidRPr="008714DC">
        <w:rPr>
          <w:rFonts w:asciiTheme="minorHAnsi" w:eastAsiaTheme="minorHAnsi" w:hAnsiTheme="minorHAnsi" w:cstheme="minorHAnsi"/>
          <w:sz w:val="22"/>
          <w:szCs w:val="22"/>
          <w:lang w:eastAsia="en-US"/>
        </w:rPr>
        <w:t>diretamente</w:t>
      </w:r>
      <w:proofErr w:type="gramEnd"/>
      <w:r w:rsidRPr="008714DC">
        <w:rPr>
          <w:rFonts w:asciiTheme="minorHAnsi" w:eastAsiaTheme="minorHAnsi" w:hAnsiTheme="minorHAnsi" w:cstheme="minorHAnsi"/>
          <w:sz w:val="22"/>
          <w:szCs w:val="22"/>
          <w:lang w:eastAsia="en-US"/>
        </w:rPr>
        <w:t>, na consistência original do produto; porém, se necessário, pode ser diluída com água na proporção indicada pelo fabricante.</w:t>
      </w:r>
    </w:p>
    <w:p w14:paraId="2518E80F"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Diluir, misturar e aplicar a tinta da mesma forma como indicado para o caso do acabamento convencional. Após a primeira demão, verificar a presença de imperfeições e ondulações com o auxílio de uma lâmpada, corrigindo os defeitos com massa corrida, se necessário.</w:t>
      </w:r>
    </w:p>
    <w:p w14:paraId="478B3E7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Para a realização da pintura, indicam-se como adequadas temperaturas na faixa de 10°C a 40°C e umidade relativa do ar não superior a 80%, não sendo aconselhável a aplicação de tintas sob insolação direta, ventos fortes ou em dias chuvosos.</w:t>
      </w:r>
    </w:p>
    <w:p w14:paraId="43E781B1"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diluição de tintas e seladores deve seguir rigorosamente as recomendações dos fabricantes, uma vez que a correta proporção entre os elementos decorre de características específicas de cada produto.</w:t>
      </w:r>
    </w:p>
    <w:p w14:paraId="23673AD2" w14:textId="77777777"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lastRenderedPageBreak/>
        <w:t>Todas as ferramentas devem ser lavadas com água, logo após o uso, de maneira a evitar secagem e endurecimento do material. As embalagens de tintas e outros produtos não devem ser reaproveitadas. Seu armazenamento deve ser realizado em local fresco, coberto, seco e ventilado.</w:t>
      </w:r>
    </w:p>
    <w:p w14:paraId="4A4843C2" w14:textId="0A91957E"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A cura total da película de tinta ocorre num prazo de aproximadamente sete dias após a aplicação. Durante esse período, é conveniente evitar atritos, riscos e a realização de limpeza localizada, pois essas ações poderão causar danos permanentes à pintura recém-aplicada.</w:t>
      </w:r>
    </w:p>
    <w:p w14:paraId="0E20C22B" w14:textId="19C5925D" w:rsidR="00C11DB1" w:rsidRPr="008714DC" w:rsidRDefault="00C11DB1"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p>
    <w:p w14:paraId="32A66A09" w14:textId="143876F3" w:rsidR="00F049F9" w:rsidRPr="003062A2" w:rsidRDefault="00F049F9" w:rsidP="003062A2">
      <w:pPr>
        <w:pStyle w:val="Subttulooficial"/>
      </w:pPr>
      <w:bookmarkStart w:id="118" w:name="_Toc74919320"/>
      <w:r w:rsidRPr="003062A2">
        <w:t>Revestimento cerâmico</w:t>
      </w:r>
      <w:bookmarkEnd w:id="118"/>
    </w:p>
    <w:p w14:paraId="2192576B"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aplicação das placas cerâmicas deverá seguir modelo de assentamento que sincronize a escolha dos materiais e equipamentos com a definição do número e espessura das juntas estruturais e de movimentação, levando em consideração ainda o preparo da base. </w:t>
      </w:r>
    </w:p>
    <w:p w14:paraId="06307B2B"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Deverá ser verificada a existência de possíveis falhas na execução na superfície das estruturas, como ondulações, falta de pedaços dos blocos e blocos salientes ou aprofundados, assim como possível umidade nessas superfícies.</w:t>
      </w:r>
    </w:p>
    <w:p w14:paraId="0CF1C531"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O assentamento das placas deverá ser realizado de baixo para cima, uma fiada de cada vez. Deve-se assentar duas placas que servirão de guias. Estas serão assentadas nas extremidades da borda inferior da parede, tomando-se como referência a cota prevista para o revestimento do piso. Apoiadas sobre calços adequadamente nivelados, utilizando-se, por</w:t>
      </w:r>
      <w:r w:rsidRPr="008714DC">
        <w:rPr>
          <w:rFonts w:asciiTheme="minorHAnsi" w:eastAsiaTheme="minorHAnsi" w:hAnsiTheme="minorHAnsi" w:cstheme="minorHAnsi"/>
          <w:sz w:val="22"/>
          <w:szCs w:val="22"/>
          <w:lang w:eastAsia="en-US"/>
        </w:rPr>
        <w:t xml:space="preserve"> </w:t>
      </w:r>
      <w:r w:rsidRPr="008714DC">
        <w:rPr>
          <w:rFonts w:asciiTheme="minorHAnsi" w:hAnsiTheme="minorHAnsi" w:cstheme="minorHAnsi"/>
          <w:sz w:val="22"/>
          <w:szCs w:val="22"/>
        </w:rPr>
        <w:t>exemplo, o nível bolha.</w:t>
      </w:r>
    </w:p>
    <w:p w14:paraId="32268E7E" w14:textId="77777777" w:rsidR="00F049F9" w:rsidRPr="008714DC" w:rsidRDefault="00F049F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hAnsiTheme="minorHAnsi" w:cstheme="minorHAnsi"/>
          <w:sz w:val="22"/>
          <w:szCs w:val="22"/>
        </w:rPr>
        <w:t xml:space="preserve"> Uma linha esticada poderá servir como guia para o posicionamento das placas a serem assentadas longitudinal e transversalmente. Pode-se também usar régua de madeira/ metálica</w:t>
      </w:r>
      <w:r w:rsidRPr="008714DC">
        <w:rPr>
          <w:rFonts w:asciiTheme="minorHAnsi" w:eastAsiaTheme="minorHAnsi" w:hAnsiTheme="minorHAnsi" w:cstheme="minorHAnsi"/>
          <w:sz w:val="22"/>
          <w:szCs w:val="22"/>
          <w:lang w:eastAsia="en-US"/>
        </w:rPr>
        <w:t xml:space="preserve"> </w:t>
      </w:r>
      <w:r w:rsidRPr="008714DC">
        <w:rPr>
          <w:rFonts w:asciiTheme="minorHAnsi" w:hAnsiTheme="minorHAnsi" w:cstheme="minorHAnsi"/>
          <w:sz w:val="22"/>
          <w:szCs w:val="22"/>
        </w:rPr>
        <w:t>ao invés da linha.</w:t>
      </w:r>
      <w:r w:rsidRPr="008714DC">
        <w:rPr>
          <w:rFonts w:asciiTheme="minorHAnsi" w:eastAsiaTheme="minorHAnsi" w:hAnsiTheme="minorHAnsi" w:cstheme="minorHAnsi"/>
          <w:sz w:val="22"/>
          <w:szCs w:val="22"/>
          <w:lang w:eastAsia="en-US"/>
        </w:rPr>
        <w:t xml:space="preserve"> </w:t>
      </w:r>
    </w:p>
    <w:p w14:paraId="0C353944"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Será necessária a verificação em projeto dos locais onde se encontram janelas, portas, interruptores e etc., pois nestes pontos as placas deveram receber cortes. Deverão ser evitados cortes nas partes visíveis.</w:t>
      </w:r>
    </w:p>
    <w:p w14:paraId="70E28FBC"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 A pasta colante deverá ser espalhada em faixas de 60 cm de largura ou conforme necessidade em projeto, para facilitar a colocação das placas cerâmicas. </w:t>
      </w:r>
    </w:p>
    <w:p w14:paraId="3EB11BAE" w14:textId="77777777" w:rsidR="00F049F9" w:rsidRPr="008714DC" w:rsidRDefault="00F049F9" w:rsidP="00B35BC9">
      <w:pPr>
        <w:pStyle w:val="NormalWeb"/>
        <w:spacing w:before="0" w:beforeAutospacing="0" w:after="0" w:afterAutospacing="0"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As placas cerâmicas deverão ser aplicadas sobre os cordões formados na argamassa colante, de preferência das extremidades para o centro, sempre pressionando com as mãos e recebendo batidas de martelo de borracha, expulsando o ar retido. Deve-se obedecer a disposição prevista para as placas e à largura das juntas de assentamento com o auxílio de espaçadores plásticos previamente gabaritados.</w:t>
      </w:r>
    </w:p>
    <w:p w14:paraId="1022C9AB" w14:textId="684390DB" w:rsidR="00F049F9" w:rsidRDefault="00F049F9" w:rsidP="00B35BC9">
      <w:pPr>
        <w:spacing w:line="300" w:lineRule="auto"/>
        <w:ind w:left="709" w:firstLine="0"/>
      </w:pPr>
    </w:p>
    <w:p w14:paraId="7078F41D" w14:textId="6CF00475" w:rsidR="00715270" w:rsidRPr="00715270" w:rsidRDefault="00715270" w:rsidP="00B35BC9">
      <w:pPr>
        <w:spacing w:line="300" w:lineRule="auto"/>
      </w:pPr>
      <w:r w:rsidRPr="00240A7E">
        <w:rPr>
          <w:noProof/>
          <w:lang w:eastAsia="pt-BR"/>
        </w:rPr>
        <mc:AlternateContent>
          <mc:Choice Requires="wps">
            <w:drawing>
              <wp:anchor distT="0" distB="0" distL="114300" distR="114300" simplePos="0" relativeHeight="251870208" behindDoc="1" locked="0" layoutInCell="1" allowOverlap="1" wp14:anchorId="6943EAA7" wp14:editId="171F4878">
                <wp:simplePos x="0" y="0"/>
                <wp:positionH relativeFrom="column">
                  <wp:posOffset>0</wp:posOffset>
                </wp:positionH>
                <wp:positionV relativeFrom="paragraph">
                  <wp:posOffset>198415</wp:posOffset>
                </wp:positionV>
                <wp:extent cx="5780405" cy="292100"/>
                <wp:effectExtent l="38100" t="57150" r="48895" b="50800"/>
                <wp:wrapNone/>
                <wp:docPr id="1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93D9402"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943EAA7" id="_x0000_s1040" type="#_x0000_t202" style="position:absolute;left:0;text-align:left;margin-left:0;margin-top:15.6pt;width:455.15pt;height:2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" fillcolor="#1f497d [3215]" stroked="f" strokeweight="1.5pt">
                <v:textbox>
                  <w:txbxContent>
                    <w:p w14:paraId="693D9402"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95D40E6" w14:textId="4D116E68" w:rsidR="00D65E89" w:rsidRPr="00BD51D9" w:rsidRDefault="00E32EE1" w:rsidP="00B35BC9">
      <w:pPr>
        <w:pStyle w:val="PargrafodaLista"/>
        <w:spacing w:line="300" w:lineRule="auto"/>
        <w:ind w:left="567" w:right="-567" w:firstLine="0"/>
        <w:outlineLvl w:val="0"/>
        <w:rPr>
          <w:rStyle w:val="ttulooficialChar"/>
        </w:rPr>
      </w:pPr>
      <w:bookmarkStart w:id="119" w:name="_Toc74919321"/>
      <w:r w:rsidRPr="00BD51D9">
        <w:rPr>
          <w:rStyle w:val="ttulooficialChar"/>
        </w:rPr>
        <w:t>11</w:t>
      </w:r>
      <w:r w:rsidR="006F3953" w:rsidRPr="00BD51D9">
        <w:rPr>
          <w:rStyle w:val="ttulooficialChar"/>
        </w:rPr>
        <w:t xml:space="preserve"> </w:t>
      </w:r>
      <w:r w:rsidR="004A1BCC" w:rsidRPr="00BD51D9">
        <w:rPr>
          <w:rStyle w:val="ttulooficialChar"/>
        </w:rPr>
        <w:t>IMPERMEABILIZAÇÃO</w:t>
      </w:r>
      <w:bookmarkEnd w:id="119"/>
    </w:p>
    <w:p w14:paraId="73A7A03E" w14:textId="77B8EC0D" w:rsidR="00D65E89" w:rsidRPr="008714DC" w:rsidRDefault="00D65E89" w:rsidP="00B35BC9">
      <w:pPr>
        <w:spacing w:line="300" w:lineRule="auto"/>
        <w:ind w:right="-567" w:firstLine="567"/>
        <w:rPr>
          <w:rFonts w:asciiTheme="minorHAnsi" w:hAnsiTheme="minorHAnsi" w:cstheme="minorHAnsi"/>
          <w:sz w:val="22"/>
        </w:rPr>
      </w:pPr>
    </w:p>
    <w:p w14:paraId="097DC53E" w14:textId="643C31D7" w:rsidR="00821B89" w:rsidRPr="008714DC" w:rsidRDefault="00821B89" w:rsidP="00B35BC9">
      <w:pPr>
        <w:pStyle w:val="NormalWeb"/>
        <w:spacing w:before="0" w:beforeAutospacing="0" w:after="0" w:afterAutospacing="0" w:line="300" w:lineRule="auto"/>
        <w:ind w:right="-567" w:firstLine="567"/>
        <w:rPr>
          <w:rFonts w:asciiTheme="minorHAnsi" w:eastAsiaTheme="minorHAnsi" w:hAnsiTheme="minorHAnsi" w:cstheme="minorHAnsi"/>
          <w:sz w:val="22"/>
          <w:szCs w:val="22"/>
          <w:lang w:eastAsia="en-US"/>
        </w:rPr>
      </w:pPr>
      <w:r w:rsidRPr="008714DC">
        <w:rPr>
          <w:rFonts w:asciiTheme="minorHAnsi" w:eastAsiaTheme="minorHAnsi" w:hAnsiTheme="minorHAnsi" w:cstheme="minorHAnsi"/>
          <w:sz w:val="22"/>
          <w:szCs w:val="22"/>
          <w:lang w:eastAsia="en-US"/>
        </w:rPr>
        <w:t>Método para execução:</w:t>
      </w:r>
    </w:p>
    <w:p w14:paraId="5FCD5A9F" w14:textId="77777777" w:rsidR="003062A2" w:rsidRPr="003062A2" w:rsidRDefault="003062A2" w:rsidP="003062A2">
      <w:pPr>
        <w:pStyle w:val="PargrafodaLista"/>
        <w:numPr>
          <w:ilvl w:val="0"/>
          <w:numId w:val="16"/>
        </w:numPr>
        <w:spacing w:line="300" w:lineRule="auto"/>
        <w:ind w:right="-567"/>
        <w:outlineLvl w:val="1"/>
        <w:rPr>
          <w:rFonts w:asciiTheme="minorHAnsi" w:hAnsiTheme="minorHAnsi" w:cstheme="minorHAnsi"/>
          <w:bCs/>
          <w:vanish/>
          <w:sz w:val="22"/>
        </w:rPr>
      </w:pPr>
      <w:bookmarkStart w:id="120" w:name="_Toc74919322"/>
      <w:bookmarkEnd w:id="120"/>
    </w:p>
    <w:p w14:paraId="0A32FF8C" w14:textId="5D1271A4" w:rsidR="00D65E89" w:rsidRPr="003062A2" w:rsidRDefault="00821B89" w:rsidP="003062A2">
      <w:pPr>
        <w:pStyle w:val="Subttulooficial"/>
      </w:pPr>
      <w:bookmarkStart w:id="121" w:name="_Toc74919323"/>
      <w:r w:rsidRPr="003062A2">
        <w:t>Preparação Da Superfície</w:t>
      </w:r>
      <w:bookmarkEnd w:id="121"/>
      <w:r w:rsidRPr="003062A2">
        <w:t xml:space="preserve"> </w:t>
      </w:r>
    </w:p>
    <w:p w14:paraId="608B157F" w14:textId="2137383C" w:rsidR="00D65E89" w:rsidRPr="004D0B3F"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A superfície deverá ser previamente lavada, isenta de pó, areia, resíduos de óleo, graxa, </w:t>
      </w:r>
      <w:proofErr w:type="spellStart"/>
      <w:r w:rsidRPr="004D0B3F">
        <w:rPr>
          <w:rFonts w:asciiTheme="minorHAnsi" w:hAnsiTheme="minorHAnsi" w:cstheme="minorHAnsi"/>
          <w:sz w:val="22"/>
        </w:rPr>
        <w:t>desmoldante</w:t>
      </w:r>
      <w:proofErr w:type="spellEnd"/>
      <w:r w:rsidRPr="004D0B3F">
        <w:rPr>
          <w:rFonts w:asciiTheme="minorHAnsi" w:hAnsiTheme="minorHAnsi" w:cstheme="minorHAnsi"/>
          <w:sz w:val="22"/>
        </w:rPr>
        <w:t xml:space="preserve">, etc. </w:t>
      </w:r>
    </w:p>
    <w:p w14:paraId="279B3C15" w14:textId="4C6C3054" w:rsidR="00821B89" w:rsidRPr="004D0B3F"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lastRenderedPageBreak/>
        <w:t xml:space="preserve">Sobre a superfície horizontal úmida, executar regularização com caimento mínimo de 1% em direção aos pontos de escoamento de água, preparada com argamassa de cimento e areia média, traço 1:3, utilizando água de amassamento composta de 1 volume de emulsão adesiva </w:t>
      </w:r>
      <w:proofErr w:type="spellStart"/>
      <w:r w:rsidRPr="004D0B3F">
        <w:rPr>
          <w:rFonts w:asciiTheme="minorHAnsi" w:hAnsiTheme="minorHAnsi" w:cstheme="minorHAnsi"/>
          <w:sz w:val="22"/>
        </w:rPr>
        <w:t>Viaifx</w:t>
      </w:r>
      <w:proofErr w:type="spellEnd"/>
      <w:r w:rsidRPr="004D0B3F">
        <w:rPr>
          <w:rFonts w:asciiTheme="minorHAnsi" w:hAnsiTheme="minorHAnsi" w:cstheme="minorHAnsi"/>
          <w:sz w:val="22"/>
        </w:rPr>
        <w:t xml:space="preserve"> e 2 volumes de água para maior aderência ao substrato. Essa argamassa deverá ter acabamento desempenado, com espessura mínima de 2cm. </w:t>
      </w:r>
    </w:p>
    <w:p w14:paraId="42A9C94F" w14:textId="508E196B" w:rsidR="00821B89" w:rsidRPr="004D0B3F"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Na região dos ralos, deverá ser criado um rebaixo de 1cm de profundidade, com área de 40x40 cm com bordas chanfradas para que haja nivelamento de toda a impermeabilização, após a colocação dos reforços previstos neste local. </w:t>
      </w:r>
    </w:p>
    <w:p w14:paraId="729278C3" w14:textId="77777777" w:rsidR="0010700C"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Todos os cantos e arestas deverão ser arredondados com raio aproximado de 5cm a 8cm. </w:t>
      </w:r>
    </w:p>
    <w:p w14:paraId="07D66D30" w14:textId="7829B1AF" w:rsidR="00821B89" w:rsidRPr="0010700C"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10700C">
        <w:rPr>
          <w:rFonts w:asciiTheme="minorHAnsi" w:hAnsiTheme="minorHAnsi" w:cstheme="minorHAnsi"/>
          <w:sz w:val="22"/>
        </w:rPr>
        <w:t xml:space="preserve">Nas áreas verticais em alvenaria, executar chapisco de cimento e areia grossa, traço 1:3, seguido da execução de uma argamassa desempenada, de cimento e areia média, traço 1:4, utilizando água de amassamento composta de 1 volume de emulsão adesiva </w:t>
      </w:r>
      <w:proofErr w:type="spellStart"/>
      <w:r w:rsidRPr="0010700C">
        <w:rPr>
          <w:rFonts w:asciiTheme="minorHAnsi" w:hAnsiTheme="minorHAnsi" w:cstheme="minorHAnsi"/>
          <w:sz w:val="22"/>
        </w:rPr>
        <w:t>Viaifx</w:t>
      </w:r>
      <w:proofErr w:type="spellEnd"/>
      <w:r w:rsidRPr="0010700C">
        <w:rPr>
          <w:rFonts w:asciiTheme="minorHAnsi" w:hAnsiTheme="minorHAnsi" w:cstheme="minorHAnsi"/>
          <w:sz w:val="22"/>
        </w:rPr>
        <w:t xml:space="preserve"> e 2 volumes de água. </w:t>
      </w:r>
    </w:p>
    <w:p w14:paraId="74B51741" w14:textId="6F162D65" w:rsidR="00821B89" w:rsidRPr="0010700C" w:rsidRDefault="00D65E89" w:rsidP="00A1538D">
      <w:pPr>
        <w:pStyle w:val="PargrafodaLista"/>
        <w:numPr>
          <w:ilvl w:val="0"/>
          <w:numId w:val="28"/>
        </w:numPr>
        <w:spacing w:line="300" w:lineRule="auto"/>
        <w:ind w:left="1276" w:right="-567" w:hanging="425"/>
        <w:rPr>
          <w:rFonts w:asciiTheme="minorHAnsi" w:hAnsiTheme="minorHAnsi" w:cstheme="minorHAnsi"/>
          <w:sz w:val="22"/>
        </w:rPr>
      </w:pPr>
      <w:r w:rsidRPr="004D0B3F">
        <w:rPr>
          <w:rFonts w:asciiTheme="minorHAnsi" w:hAnsiTheme="minorHAnsi" w:cstheme="minorHAnsi"/>
          <w:sz w:val="22"/>
        </w:rPr>
        <w:t xml:space="preserve">Os ralos e demais peças emergentes deverão estar adequadamente </w:t>
      </w:r>
      <w:r w:rsidR="00F34E6C" w:rsidRPr="004D0B3F">
        <w:rPr>
          <w:rFonts w:asciiTheme="minorHAnsi" w:hAnsiTheme="minorHAnsi" w:cstheme="minorHAnsi"/>
          <w:sz w:val="22"/>
        </w:rPr>
        <w:t>fixadas</w:t>
      </w:r>
      <w:r w:rsidRPr="004D0B3F">
        <w:rPr>
          <w:rFonts w:asciiTheme="minorHAnsi" w:hAnsiTheme="minorHAnsi" w:cstheme="minorHAnsi"/>
          <w:sz w:val="22"/>
        </w:rPr>
        <w:t xml:space="preserve"> de forma a executar os arremates.</w:t>
      </w:r>
      <w:r w:rsidRPr="0010700C">
        <w:rPr>
          <w:rFonts w:asciiTheme="minorHAnsi" w:hAnsiTheme="minorHAnsi" w:cstheme="minorHAnsi"/>
          <w:sz w:val="22"/>
        </w:rPr>
        <w:t xml:space="preserve"> </w:t>
      </w:r>
    </w:p>
    <w:p w14:paraId="6C677B01" w14:textId="77777777" w:rsidR="00821B89" w:rsidRPr="008714DC" w:rsidRDefault="00821B89" w:rsidP="00B35BC9">
      <w:pPr>
        <w:spacing w:line="300" w:lineRule="auto"/>
        <w:ind w:right="-567" w:firstLine="567"/>
        <w:rPr>
          <w:rFonts w:asciiTheme="minorHAnsi" w:hAnsiTheme="minorHAnsi" w:cstheme="minorHAnsi"/>
          <w:sz w:val="22"/>
        </w:rPr>
      </w:pPr>
    </w:p>
    <w:p w14:paraId="2DD70E87" w14:textId="07DDA3B4" w:rsidR="00821B89" w:rsidRPr="003062A2" w:rsidRDefault="00821B89" w:rsidP="003062A2">
      <w:pPr>
        <w:pStyle w:val="Subttulooficial"/>
      </w:pPr>
      <w:bookmarkStart w:id="122" w:name="_Toc74919324"/>
      <w:r w:rsidRPr="003062A2">
        <w:t>Aplicação Do Material</w:t>
      </w:r>
      <w:bookmarkEnd w:id="122"/>
      <w:r w:rsidRPr="003062A2">
        <w:t xml:space="preserve"> </w:t>
      </w:r>
    </w:p>
    <w:p w14:paraId="5070129E" w14:textId="433EC8EC" w:rsidR="00821B89" w:rsidRPr="0010700C"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Aplicar sobre a regularização seca uma demão de primer </w:t>
      </w:r>
      <w:proofErr w:type="spellStart"/>
      <w:r w:rsidRPr="0010700C">
        <w:rPr>
          <w:rFonts w:asciiTheme="minorHAnsi" w:hAnsiTheme="minorHAnsi" w:cstheme="minorHAnsi"/>
          <w:sz w:val="22"/>
        </w:rPr>
        <w:t>Viabit</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Adeflex</w:t>
      </w:r>
      <w:proofErr w:type="spellEnd"/>
      <w:r w:rsidRPr="0010700C">
        <w:rPr>
          <w:rFonts w:asciiTheme="minorHAnsi" w:hAnsiTheme="minorHAnsi" w:cstheme="minorHAnsi"/>
          <w:sz w:val="22"/>
        </w:rPr>
        <w:t xml:space="preserve"> ou </w:t>
      </w:r>
      <w:proofErr w:type="spellStart"/>
      <w:r w:rsidRPr="0010700C">
        <w:rPr>
          <w:rFonts w:asciiTheme="minorHAnsi" w:hAnsiTheme="minorHAnsi" w:cstheme="minorHAnsi"/>
          <w:sz w:val="22"/>
        </w:rPr>
        <w:t>Ecoprimer</w:t>
      </w:r>
      <w:proofErr w:type="spellEnd"/>
      <w:r w:rsidRPr="0010700C">
        <w:rPr>
          <w:rFonts w:asciiTheme="minorHAnsi" w:hAnsiTheme="minorHAnsi" w:cstheme="minorHAnsi"/>
          <w:sz w:val="22"/>
        </w:rPr>
        <w:t xml:space="preserve">, com rolo ou trincha e aguardar a secagem por no mínimo 6 horas. </w:t>
      </w:r>
    </w:p>
    <w:p w14:paraId="3A6A57C4" w14:textId="4C4651CE" w:rsidR="00821B89" w:rsidRPr="0010700C"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Alinhar a manta asfáltica </w:t>
      </w:r>
      <w:proofErr w:type="spellStart"/>
      <w:r w:rsidRPr="0010700C">
        <w:rPr>
          <w:rFonts w:asciiTheme="minorHAnsi" w:hAnsiTheme="minorHAnsi" w:cstheme="minorHAnsi"/>
          <w:sz w:val="22"/>
        </w:rPr>
        <w:t>Torodin</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Antiraiz</w:t>
      </w:r>
      <w:proofErr w:type="spellEnd"/>
      <w:r w:rsidRPr="0010700C">
        <w:rPr>
          <w:rFonts w:asciiTheme="minorHAnsi" w:hAnsiTheme="minorHAnsi" w:cstheme="minorHAnsi"/>
          <w:sz w:val="22"/>
        </w:rPr>
        <w:t xml:space="preserve"> em função do </w:t>
      </w:r>
      <w:proofErr w:type="spellStart"/>
      <w:r w:rsidRPr="0010700C">
        <w:rPr>
          <w:rFonts w:asciiTheme="minorHAnsi" w:hAnsiTheme="minorHAnsi" w:cstheme="minorHAnsi"/>
          <w:sz w:val="22"/>
        </w:rPr>
        <w:t>requadramento</w:t>
      </w:r>
      <w:proofErr w:type="spellEnd"/>
      <w:r w:rsidRPr="0010700C">
        <w:rPr>
          <w:rFonts w:asciiTheme="minorHAnsi" w:hAnsiTheme="minorHAnsi" w:cstheme="minorHAnsi"/>
          <w:sz w:val="22"/>
        </w:rPr>
        <w:t xml:space="preserve"> da área, procurando iniciar a colagem no sentido dos ralos para as cotas mais elevadas. </w:t>
      </w:r>
    </w:p>
    <w:p w14:paraId="733E6574" w14:textId="61B099B3" w:rsidR="00D65E89" w:rsidRPr="0010700C"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Com auxílio da chama do maçarico de gás GLP, proceder a aderência total da manta </w:t>
      </w:r>
      <w:proofErr w:type="spellStart"/>
      <w:r w:rsidRPr="0010700C">
        <w:rPr>
          <w:rFonts w:asciiTheme="minorHAnsi" w:hAnsiTheme="minorHAnsi" w:cstheme="minorHAnsi"/>
          <w:sz w:val="22"/>
        </w:rPr>
        <w:t>Torodin</w:t>
      </w:r>
      <w:proofErr w:type="spellEnd"/>
      <w:r w:rsidRPr="0010700C">
        <w:rPr>
          <w:rFonts w:asciiTheme="minorHAnsi" w:hAnsiTheme="minorHAnsi" w:cstheme="minorHAnsi"/>
          <w:sz w:val="22"/>
        </w:rPr>
        <w:t xml:space="preserve"> </w:t>
      </w:r>
      <w:proofErr w:type="spellStart"/>
      <w:r w:rsidRPr="0010700C">
        <w:rPr>
          <w:rFonts w:asciiTheme="minorHAnsi" w:hAnsiTheme="minorHAnsi" w:cstheme="minorHAnsi"/>
          <w:sz w:val="22"/>
        </w:rPr>
        <w:t>Antiraiz</w:t>
      </w:r>
      <w:proofErr w:type="spellEnd"/>
      <w:r w:rsidRPr="0010700C">
        <w:rPr>
          <w:rFonts w:asciiTheme="minorHAnsi" w:hAnsiTheme="minorHAnsi" w:cstheme="minorHAnsi"/>
          <w:sz w:val="22"/>
        </w:rPr>
        <w:t xml:space="preserve"> Nas emendas das mantas deverá haver sobreposição de 10 cm que receberão </w:t>
      </w:r>
      <w:proofErr w:type="spellStart"/>
      <w:r w:rsidRPr="0010700C">
        <w:rPr>
          <w:rFonts w:asciiTheme="minorHAnsi" w:hAnsiTheme="minorHAnsi" w:cstheme="minorHAnsi"/>
          <w:sz w:val="22"/>
        </w:rPr>
        <w:t>biselamento</w:t>
      </w:r>
      <w:proofErr w:type="spellEnd"/>
      <w:r w:rsidRPr="0010700C">
        <w:rPr>
          <w:rFonts w:asciiTheme="minorHAnsi" w:hAnsiTheme="minorHAnsi" w:cstheme="minorHAnsi"/>
          <w:sz w:val="22"/>
        </w:rPr>
        <w:t xml:space="preserve"> para proporcionar perfeita vedação.</w:t>
      </w:r>
    </w:p>
    <w:p w14:paraId="70A59EB1" w14:textId="1A05D687" w:rsidR="00821B89" w:rsidRPr="0010700C"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Executar as mantas na posição horizontal, subindo 10cm na posição vertical. Alinhar e aderir à manta na vertical, descendo e sobrepondo em 10cm na manta aderida na horizontal. </w:t>
      </w:r>
    </w:p>
    <w:p w14:paraId="10A09CB6" w14:textId="584F6DF0" w:rsidR="00821B89" w:rsidRPr="0010700C"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 xml:space="preserve">A manta deverá estar aderida no topo da jardineira, ou nas paredes </w:t>
      </w:r>
      <w:r w:rsidR="00813B9F" w:rsidRPr="0010700C">
        <w:rPr>
          <w:rFonts w:asciiTheme="minorHAnsi" w:hAnsiTheme="minorHAnsi" w:cstheme="minorHAnsi"/>
          <w:sz w:val="22"/>
        </w:rPr>
        <w:t>contínuas</w:t>
      </w:r>
      <w:r w:rsidRPr="0010700C">
        <w:rPr>
          <w:rFonts w:asciiTheme="minorHAnsi" w:hAnsiTheme="minorHAnsi" w:cstheme="minorHAnsi"/>
          <w:sz w:val="22"/>
        </w:rPr>
        <w:t xml:space="preserve"> subindo 30cm acima do nível da terra. </w:t>
      </w:r>
    </w:p>
    <w:p w14:paraId="2918F51B" w14:textId="38A4B0B7" w:rsidR="00821B89" w:rsidRDefault="00D65E89" w:rsidP="00A1538D">
      <w:pPr>
        <w:pStyle w:val="PargrafodaLista"/>
        <w:numPr>
          <w:ilvl w:val="0"/>
          <w:numId w:val="29"/>
        </w:numPr>
        <w:spacing w:line="300" w:lineRule="auto"/>
        <w:ind w:left="1276" w:right="-567" w:hanging="284"/>
        <w:rPr>
          <w:rFonts w:asciiTheme="minorHAnsi" w:hAnsiTheme="minorHAnsi" w:cstheme="minorHAnsi"/>
          <w:sz w:val="22"/>
        </w:rPr>
      </w:pPr>
      <w:r w:rsidRPr="0010700C">
        <w:rPr>
          <w:rFonts w:asciiTheme="minorHAnsi" w:hAnsiTheme="minorHAnsi" w:cstheme="minorHAnsi"/>
          <w:sz w:val="22"/>
        </w:rPr>
        <w:t>Após a aplicação da manta asfáltica, fazer o teste de estanqueidade, enchendo os locais impermeabilizados com água, mantendo o nível por no mínimo 72 horas.</w:t>
      </w:r>
    </w:p>
    <w:p w14:paraId="79862EEA" w14:textId="77777777" w:rsidR="00C13514" w:rsidRPr="00B73C8F" w:rsidRDefault="00C13514" w:rsidP="00C13514">
      <w:pPr>
        <w:pStyle w:val="PargrafodaLista"/>
        <w:spacing w:line="300" w:lineRule="auto"/>
        <w:ind w:left="1276" w:right="-567" w:firstLine="0"/>
        <w:rPr>
          <w:rFonts w:asciiTheme="minorHAnsi" w:hAnsiTheme="minorHAnsi" w:cstheme="minorHAnsi"/>
          <w:sz w:val="22"/>
        </w:rPr>
      </w:pPr>
    </w:p>
    <w:p w14:paraId="70AFDB5D" w14:textId="4A612BF4" w:rsidR="00821B89" w:rsidRPr="003062A2" w:rsidRDefault="00821B89" w:rsidP="003062A2">
      <w:pPr>
        <w:pStyle w:val="Subttulooficial"/>
      </w:pPr>
      <w:bookmarkStart w:id="123" w:name="_Toc74919325"/>
      <w:r w:rsidRPr="003062A2">
        <w:t>Camada Separadora</w:t>
      </w:r>
      <w:bookmarkEnd w:id="123"/>
      <w:r w:rsidRPr="003062A2">
        <w:t xml:space="preserve"> </w:t>
      </w:r>
    </w:p>
    <w:p w14:paraId="36E2A925" w14:textId="77777777" w:rsidR="00813B9F"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Evita que os esforços de dilatação e contração da argamassa de proteção mecânica atuem diretamente sobre a impermeabilização. </w:t>
      </w:r>
    </w:p>
    <w:p w14:paraId="31DDDCCE" w14:textId="6BD3C969"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Como camada separadora utilizar: Filme plástico de 24 micra de espessura. </w:t>
      </w:r>
    </w:p>
    <w:p w14:paraId="76706765" w14:textId="77777777" w:rsidR="00821B89" w:rsidRPr="008714DC" w:rsidRDefault="00821B89" w:rsidP="00B35BC9">
      <w:pPr>
        <w:spacing w:line="300" w:lineRule="auto"/>
        <w:ind w:right="-567" w:firstLine="567"/>
        <w:rPr>
          <w:rFonts w:asciiTheme="minorHAnsi" w:hAnsiTheme="minorHAnsi" w:cstheme="minorHAnsi"/>
          <w:sz w:val="22"/>
        </w:rPr>
      </w:pPr>
    </w:p>
    <w:p w14:paraId="6540981D" w14:textId="0B6AF341" w:rsidR="00821B89" w:rsidRPr="003062A2" w:rsidRDefault="00821B89" w:rsidP="003062A2">
      <w:pPr>
        <w:pStyle w:val="Subttulooficial"/>
      </w:pPr>
      <w:bookmarkStart w:id="124" w:name="_Toc74919326"/>
      <w:r w:rsidRPr="003062A2">
        <w:t>Argamassa De Proteção Mecânica Horizontal</w:t>
      </w:r>
      <w:bookmarkEnd w:id="124"/>
      <w:r w:rsidRPr="003062A2">
        <w:t xml:space="preserve"> </w:t>
      </w:r>
    </w:p>
    <w:p w14:paraId="7A1E5D69" w14:textId="1C3726ED" w:rsidR="00821B89"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lastRenderedPageBreak/>
        <w:t xml:space="preserve">Executar argamassa de proteção mecânica de cimento e areia traço 1:4, desempenada com espessura mínima de 3cm. Esta argamassa deverá ter juntas </w:t>
      </w:r>
      <w:proofErr w:type="spellStart"/>
      <w:r w:rsidRPr="008714DC">
        <w:rPr>
          <w:rFonts w:asciiTheme="minorHAnsi" w:hAnsiTheme="minorHAnsi" w:cstheme="minorHAnsi"/>
          <w:sz w:val="22"/>
        </w:rPr>
        <w:t>perímetrais</w:t>
      </w:r>
      <w:proofErr w:type="spellEnd"/>
      <w:r w:rsidRPr="008714DC">
        <w:rPr>
          <w:rFonts w:asciiTheme="minorHAnsi" w:hAnsiTheme="minorHAnsi" w:cstheme="minorHAnsi"/>
          <w:sz w:val="22"/>
        </w:rPr>
        <w:t xml:space="preserve"> com 2 cm de largura, preenchidas com argamassa betuminosa, traço 1:8:3 de cimento, areia e emulsão asfáltica </w:t>
      </w:r>
      <w:proofErr w:type="spellStart"/>
      <w:r w:rsidRPr="008714DC">
        <w:rPr>
          <w:rFonts w:asciiTheme="minorHAnsi" w:hAnsiTheme="minorHAnsi" w:cstheme="minorHAnsi"/>
          <w:sz w:val="22"/>
        </w:rPr>
        <w:t>Vitkote</w:t>
      </w:r>
      <w:proofErr w:type="spellEnd"/>
      <w:r w:rsidRPr="008714DC">
        <w:rPr>
          <w:rFonts w:asciiTheme="minorHAnsi" w:hAnsiTheme="minorHAnsi" w:cstheme="minorHAnsi"/>
          <w:sz w:val="22"/>
        </w:rPr>
        <w:t xml:space="preserve">. Caso a proteção mecânica seja o piso final fazer juntas formando quadros de no máximo 2,0mx2,00m, preenchido com argamassa betuminosa conforme descrito. </w:t>
      </w:r>
    </w:p>
    <w:p w14:paraId="1D72AF92" w14:textId="00125F65" w:rsidR="00821B89" w:rsidRPr="003062A2" w:rsidRDefault="00821B89" w:rsidP="003062A2">
      <w:pPr>
        <w:pStyle w:val="Subttulooficial"/>
      </w:pPr>
      <w:bookmarkStart w:id="125" w:name="_Toc74919327"/>
      <w:r w:rsidRPr="003062A2">
        <w:t>Argamassa De Proteção Mecânica Vertical</w:t>
      </w:r>
      <w:bookmarkEnd w:id="125"/>
    </w:p>
    <w:p w14:paraId="3F42E629" w14:textId="2BC2BAA0" w:rsidR="00EC4876" w:rsidRPr="008714DC" w:rsidRDefault="00D65E89"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Sobre a impermeabilização, executar chapisco de cimento e areia, traço 1:3, seguido da execução de uma argamassa desempenada de cimento e areia média, traço 1:4, utilizando água de amassamento composta de 1 volume de emulsão adesiva </w:t>
      </w:r>
      <w:proofErr w:type="spellStart"/>
      <w:r w:rsidRPr="008714DC">
        <w:rPr>
          <w:rFonts w:asciiTheme="minorHAnsi" w:hAnsiTheme="minorHAnsi" w:cstheme="minorHAnsi"/>
          <w:sz w:val="22"/>
        </w:rPr>
        <w:t>Viafix</w:t>
      </w:r>
      <w:proofErr w:type="spellEnd"/>
      <w:r w:rsidRPr="008714DC">
        <w:rPr>
          <w:rFonts w:asciiTheme="minorHAnsi" w:hAnsiTheme="minorHAnsi" w:cstheme="minorHAnsi"/>
          <w:sz w:val="22"/>
        </w:rPr>
        <w:t xml:space="preserve"> e 2 volumes de água. A argamassa deverá ser armada com tela plástica, subindo 10 cm acima da manta asfáltica.</w:t>
      </w:r>
    </w:p>
    <w:p w14:paraId="2BE51447" w14:textId="37721454" w:rsidR="003348FE" w:rsidRPr="002775EB" w:rsidRDefault="003348FE" w:rsidP="00B35BC9">
      <w:pPr>
        <w:spacing w:line="300" w:lineRule="auto"/>
        <w:ind w:left="709" w:firstLine="0"/>
        <w:rPr>
          <w:color w:val="000000" w:themeColor="text1"/>
        </w:rPr>
      </w:pPr>
      <w:r w:rsidRPr="002775EB">
        <w:rPr>
          <w:noProof/>
          <w:color w:val="000000" w:themeColor="text1"/>
          <w:lang w:eastAsia="pt-BR"/>
        </w:rPr>
        <mc:AlternateContent>
          <mc:Choice Requires="wps">
            <w:drawing>
              <wp:anchor distT="0" distB="0" distL="114300" distR="114300" simplePos="0" relativeHeight="251911168" behindDoc="1" locked="0" layoutInCell="1" allowOverlap="1" wp14:anchorId="0327FE11" wp14:editId="6603B2F3">
                <wp:simplePos x="0" y="0"/>
                <wp:positionH relativeFrom="column">
                  <wp:posOffset>-3175</wp:posOffset>
                </wp:positionH>
                <wp:positionV relativeFrom="paragraph">
                  <wp:posOffset>246380</wp:posOffset>
                </wp:positionV>
                <wp:extent cx="5780405" cy="292100"/>
                <wp:effectExtent l="38100" t="57150" r="48895" b="50800"/>
                <wp:wrapNone/>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40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32D5527" w14:textId="77777777" w:rsidR="005B56D6" w:rsidRPr="00862564" w:rsidRDefault="005B56D6"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327FE11" id="_x0000_s1041" type="#_x0000_t202" style="position:absolute;left:0;text-align:left;margin-left:-.25pt;margin-top:19.4pt;width:455.15pt;height:23pt;z-index:-2514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" fillcolor="#1f497d [3215]" stroked="f" strokeweight="1.5pt">
                <v:textbox>
                  <w:txbxContent>
                    <w:p w14:paraId="132D5527" w14:textId="77777777" w:rsidR="005B56D6" w:rsidRPr="00862564" w:rsidRDefault="005B56D6" w:rsidP="003348FE">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5B15C545" w14:textId="61C42823" w:rsidR="00F624FB" w:rsidRPr="00BD51D9" w:rsidRDefault="00F05612" w:rsidP="00B35BC9">
      <w:pPr>
        <w:spacing w:line="300" w:lineRule="auto"/>
        <w:ind w:left="720" w:right="-567" w:firstLine="0"/>
        <w:outlineLvl w:val="0"/>
        <w:rPr>
          <w:rStyle w:val="ttulooficialChar"/>
        </w:rPr>
      </w:pPr>
      <w:bookmarkStart w:id="126" w:name="_Toc74919328"/>
      <w:r>
        <w:rPr>
          <w:rFonts w:asciiTheme="minorHAnsi" w:hAnsiTheme="minorHAnsi" w:cstheme="minorHAnsi"/>
          <w:color w:val="FFFFFF" w:themeColor="background1"/>
          <w:sz w:val="22"/>
        </w:rPr>
        <w:t>12</w:t>
      </w:r>
      <w:r w:rsidR="006F3953">
        <w:rPr>
          <w:rFonts w:asciiTheme="minorHAnsi" w:hAnsiTheme="minorHAnsi" w:cstheme="minorHAnsi"/>
          <w:color w:val="FFFFFF" w:themeColor="background1"/>
          <w:sz w:val="22"/>
        </w:rPr>
        <w:t xml:space="preserve"> </w:t>
      </w:r>
      <w:r w:rsidR="00F624FB" w:rsidRPr="00BD51D9">
        <w:rPr>
          <w:rStyle w:val="ttulooficialChar"/>
        </w:rPr>
        <w:t>PROJETO EXECUTIVO</w:t>
      </w:r>
      <w:bookmarkEnd w:id="126"/>
    </w:p>
    <w:p w14:paraId="27872F4B" w14:textId="3D86458D" w:rsidR="00F624FB" w:rsidRPr="00BD51D9" w:rsidRDefault="00F624FB" w:rsidP="00B35BC9">
      <w:pPr>
        <w:spacing w:line="300" w:lineRule="auto"/>
        <w:ind w:right="-567" w:firstLine="567"/>
        <w:rPr>
          <w:rStyle w:val="ttulooficialChar"/>
        </w:rPr>
      </w:pPr>
    </w:p>
    <w:p w14:paraId="571D5367" w14:textId="77777777" w:rsidR="00F624FB" w:rsidRPr="008714DC" w:rsidRDefault="00F624FB"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Projeto Executivo deve detalhar, no mínimo, os seguintes documentos:</w:t>
      </w:r>
    </w:p>
    <w:p w14:paraId="74B39864" w14:textId="0FCCA5AE" w:rsidR="00FE69A0" w:rsidRPr="00D4440A" w:rsidRDefault="00091B8D" w:rsidP="00A1538D">
      <w:pPr>
        <w:pStyle w:val="PargrafodaLista"/>
        <w:numPr>
          <w:ilvl w:val="0"/>
          <w:numId w:val="35"/>
        </w:numPr>
        <w:spacing w:line="300" w:lineRule="auto"/>
        <w:ind w:right="-567"/>
        <w:rPr>
          <w:rFonts w:asciiTheme="minorHAnsi" w:hAnsiTheme="minorHAnsi" w:cstheme="minorHAnsi"/>
          <w:sz w:val="22"/>
        </w:rPr>
      </w:pPr>
      <w:r w:rsidRPr="00D4440A">
        <w:rPr>
          <w:rFonts w:asciiTheme="minorHAnsi" w:hAnsiTheme="minorHAnsi" w:cstheme="minorHAnsi"/>
          <w:sz w:val="22"/>
        </w:rPr>
        <w:t>Projeto de Gases Medicinais</w:t>
      </w:r>
      <w:r w:rsidR="00FE69A0" w:rsidRPr="00D4440A">
        <w:rPr>
          <w:rFonts w:asciiTheme="minorHAnsi" w:hAnsiTheme="minorHAnsi" w:cstheme="minorHAnsi"/>
          <w:sz w:val="22"/>
        </w:rPr>
        <w:t>:</w:t>
      </w:r>
    </w:p>
    <w:p w14:paraId="0375BD0D" w14:textId="5AFA0C93" w:rsidR="00FE69A0" w:rsidRPr="00D650FB" w:rsidRDefault="00AE3CD8" w:rsidP="00A1538D">
      <w:pPr>
        <w:pStyle w:val="PargrafodaLista"/>
        <w:numPr>
          <w:ilvl w:val="0"/>
          <w:numId w:val="38"/>
        </w:numPr>
        <w:spacing w:line="300" w:lineRule="auto"/>
        <w:ind w:right="-567"/>
        <w:rPr>
          <w:rFonts w:asciiTheme="minorHAnsi" w:hAnsiTheme="minorHAnsi" w:cstheme="minorHAnsi"/>
          <w:sz w:val="22"/>
        </w:rPr>
      </w:pPr>
      <w:r w:rsidRPr="00D650FB">
        <w:rPr>
          <w:rFonts w:asciiTheme="minorHAnsi" w:hAnsiTheme="minorHAnsi" w:cstheme="minorHAnsi"/>
          <w:sz w:val="22"/>
        </w:rPr>
        <w:t>Isométrico;</w:t>
      </w:r>
    </w:p>
    <w:p w14:paraId="45C141F6" w14:textId="1A468758" w:rsidR="00AE3CD8" w:rsidRPr="00D650FB" w:rsidRDefault="00AE3CD8" w:rsidP="00A1538D">
      <w:pPr>
        <w:pStyle w:val="PargrafodaLista"/>
        <w:numPr>
          <w:ilvl w:val="0"/>
          <w:numId w:val="38"/>
        </w:numPr>
        <w:spacing w:line="300" w:lineRule="auto"/>
        <w:ind w:right="-567"/>
        <w:rPr>
          <w:rFonts w:asciiTheme="minorHAnsi" w:hAnsiTheme="minorHAnsi" w:cstheme="minorHAnsi"/>
          <w:sz w:val="22"/>
        </w:rPr>
      </w:pPr>
      <w:r w:rsidRPr="00D650FB">
        <w:rPr>
          <w:rFonts w:asciiTheme="minorHAnsi" w:hAnsiTheme="minorHAnsi" w:cstheme="minorHAnsi"/>
          <w:sz w:val="22"/>
        </w:rPr>
        <w:t>Memorial de Cálculo com o dimensionamento para cada ponto de ar existente na unidade de Saúde.</w:t>
      </w:r>
    </w:p>
    <w:p w14:paraId="5CD9513F" w14:textId="089A5CA3" w:rsidR="00F624FB" w:rsidRPr="008714DC" w:rsidRDefault="007258DA" w:rsidP="00B35BC9">
      <w:pPr>
        <w:spacing w:line="300" w:lineRule="auto"/>
        <w:ind w:right="-567" w:firstLine="567"/>
        <w:rPr>
          <w:rFonts w:asciiTheme="minorHAnsi" w:hAnsiTheme="minorHAnsi" w:cstheme="minorHAnsi"/>
          <w:sz w:val="22"/>
        </w:rPr>
      </w:pPr>
      <w:r w:rsidRPr="00240A7E">
        <w:rPr>
          <w:rFonts w:cs="Arial"/>
          <w:noProof/>
          <w:color w:val="FFFFFF" w:themeColor="background1"/>
          <w:szCs w:val="24"/>
          <w:lang w:eastAsia="pt-BR"/>
        </w:rPr>
        <mc:AlternateContent>
          <mc:Choice Requires="wps">
            <w:drawing>
              <wp:anchor distT="0" distB="0" distL="114300" distR="114300" simplePos="0" relativeHeight="251876352" behindDoc="1" locked="0" layoutInCell="1" allowOverlap="1" wp14:anchorId="1CC5AEA1" wp14:editId="7B934556">
                <wp:simplePos x="0" y="0"/>
                <wp:positionH relativeFrom="column">
                  <wp:posOffset>0</wp:posOffset>
                </wp:positionH>
                <wp:positionV relativeFrom="paragraph">
                  <wp:posOffset>241803</wp:posOffset>
                </wp:positionV>
                <wp:extent cx="5780809" cy="292100"/>
                <wp:effectExtent l="38100" t="57150" r="48895" b="50800"/>
                <wp:wrapNone/>
                <wp:docPr id="19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04DCDF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C5AEA1" id="_x0000_s1042" type="#_x0000_t202" style="position:absolute;left:0;text-align:left;margin-left:0;margin-top:19.05pt;width:455.2pt;height:2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" fillcolor="#1f497d [3215]" stroked="f" strokeweight="1.5pt">
                <v:textbox>
                  <w:txbxContent>
                    <w:p w14:paraId="404DCDF0"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6A74C25" w14:textId="0C999BB8" w:rsidR="00633986" w:rsidRPr="00BD51D9" w:rsidRDefault="00F05612" w:rsidP="00B35BC9">
      <w:pPr>
        <w:pStyle w:val="PargrafodaLista"/>
        <w:spacing w:line="300" w:lineRule="auto"/>
        <w:ind w:left="567" w:right="-567" w:firstLine="0"/>
        <w:outlineLvl w:val="0"/>
        <w:rPr>
          <w:rStyle w:val="ttulooficialChar"/>
          <w:bCs w:val="0"/>
        </w:rPr>
      </w:pPr>
      <w:bookmarkStart w:id="127" w:name="_Toc74919329"/>
      <w:r>
        <w:rPr>
          <w:rStyle w:val="ttulooficialChar"/>
          <w:bCs w:val="0"/>
        </w:rPr>
        <w:t>13</w:t>
      </w:r>
      <w:r w:rsidR="006F3953" w:rsidRPr="00BD51D9">
        <w:rPr>
          <w:rStyle w:val="ttulooficialChar"/>
          <w:bCs w:val="0"/>
        </w:rPr>
        <w:t xml:space="preserve"> </w:t>
      </w:r>
      <w:r w:rsidR="00633986" w:rsidRPr="00BD51D9">
        <w:rPr>
          <w:rStyle w:val="ttulooficialChar"/>
          <w:bCs w:val="0"/>
        </w:rPr>
        <w:t>AS BUILT E DATA BOOK</w:t>
      </w:r>
      <w:bookmarkEnd w:id="127"/>
    </w:p>
    <w:p w14:paraId="1B20FC7D" w14:textId="77777777" w:rsidR="00633986" w:rsidRPr="008345B7" w:rsidRDefault="00633986" w:rsidP="00B35BC9">
      <w:pPr>
        <w:spacing w:line="300" w:lineRule="auto"/>
        <w:ind w:right="-567" w:firstLine="567"/>
        <w:rPr>
          <w:rFonts w:asciiTheme="minorHAnsi" w:hAnsiTheme="minorHAnsi" w:cstheme="minorHAnsi"/>
          <w:sz w:val="22"/>
        </w:rPr>
      </w:pPr>
    </w:p>
    <w:p w14:paraId="5B83011B"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Esta especificação tem por objetivo definir a sistemática a ser seguida para elaboração de “</w:t>
      </w:r>
      <w:r w:rsidRPr="00D650FB">
        <w:rPr>
          <w:rFonts w:asciiTheme="minorHAnsi" w:hAnsiTheme="minorHAnsi" w:cstheme="minorHAnsi"/>
          <w:i/>
          <w:sz w:val="22"/>
        </w:rPr>
        <w:t>As-</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e “</w:t>
      </w:r>
      <w:r w:rsidRPr="00D650FB">
        <w:rPr>
          <w:rFonts w:asciiTheme="minorHAnsi" w:hAnsiTheme="minorHAnsi" w:cstheme="minorHAnsi"/>
          <w:i/>
          <w:sz w:val="22"/>
        </w:rPr>
        <w:t>Data Book</w:t>
      </w:r>
      <w:r w:rsidRPr="008714DC">
        <w:rPr>
          <w:rFonts w:asciiTheme="minorHAnsi" w:hAnsiTheme="minorHAnsi" w:cstheme="minorHAnsi"/>
          <w:sz w:val="22"/>
        </w:rPr>
        <w:t>” referente ao Objeto desta contratação.</w:t>
      </w:r>
    </w:p>
    <w:p w14:paraId="4BCE3D67"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Por definição, “</w:t>
      </w:r>
      <w:r w:rsidRPr="00D650FB">
        <w:rPr>
          <w:rFonts w:asciiTheme="minorHAnsi" w:hAnsiTheme="minorHAnsi" w:cstheme="minorHAnsi"/>
          <w:i/>
          <w:sz w:val="22"/>
        </w:rPr>
        <w:t xml:space="preserve">As </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é o projeto conforme foi efetivamente construído.</w:t>
      </w:r>
    </w:p>
    <w:p w14:paraId="42167508" w14:textId="7BB1D4E3"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Juntamente com o “</w:t>
      </w:r>
      <w:r w:rsidRPr="00D650FB">
        <w:rPr>
          <w:rFonts w:asciiTheme="minorHAnsi" w:hAnsiTheme="minorHAnsi" w:cstheme="minorHAnsi"/>
          <w:i/>
          <w:sz w:val="22"/>
        </w:rPr>
        <w:t xml:space="preserve">As </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xml:space="preserve">” deverá ser entregue pela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o “Data Book” com, no mínimo, os seguintes documentos:</w:t>
      </w:r>
    </w:p>
    <w:p w14:paraId="72947ADC"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de fabricação das ligas metálicas e protocolos de inspeção dos equipamentos;</w:t>
      </w:r>
    </w:p>
    <w:p w14:paraId="453A4AA6"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carga dos equipamentos fornecidos;</w:t>
      </w:r>
    </w:p>
    <w:p w14:paraId="684E9E8A"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 de qualidade dos testes das soldas executadas;</w:t>
      </w:r>
    </w:p>
    <w:p w14:paraId="2B2504FA"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dos testes de torque dos dispositivos de fixação;</w:t>
      </w:r>
    </w:p>
    <w:p w14:paraId="463CB36D"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nos equipamentos por meio de teste de Líquido Penetrante e posteriormente teste de Ultrassom, devendo emitir laudo dos testes realizados.</w:t>
      </w:r>
    </w:p>
    <w:p w14:paraId="21BC36D0"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Relatórios de qualidade de todas as soldas realizadas in loco nos equipamentos por meio de teste de Líquido Penetrante e posteriormente teste de Ultrassom, devendo emitir laudo dos testes realizados.</w:t>
      </w:r>
    </w:p>
    <w:p w14:paraId="4C8F97B6"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lastRenderedPageBreak/>
        <w:t>Manual de Operação;</w:t>
      </w:r>
    </w:p>
    <w:p w14:paraId="3BBC0C44"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Manual de Manutenção dos Equipamentos.</w:t>
      </w:r>
    </w:p>
    <w:p w14:paraId="382F5CCD" w14:textId="77777777" w:rsidR="00633986" w:rsidRPr="008714DC" w:rsidRDefault="00633986" w:rsidP="00A1538D">
      <w:pPr>
        <w:pStyle w:val="PargrafodaLista"/>
        <w:widowControl w:val="0"/>
        <w:numPr>
          <w:ilvl w:val="0"/>
          <w:numId w:val="34"/>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 xml:space="preserve">Cópias das </w:t>
      </w:r>
      <w:proofErr w:type="spellStart"/>
      <w:r w:rsidRPr="008714DC">
        <w:rPr>
          <w:rFonts w:asciiTheme="minorHAnsi" w:hAnsiTheme="minorHAnsi" w:cstheme="minorHAnsi"/>
          <w:sz w:val="22"/>
        </w:rPr>
        <w:t>ARTs</w:t>
      </w:r>
      <w:proofErr w:type="spellEnd"/>
      <w:r w:rsidRPr="008714DC">
        <w:rPr>
          <w:rFonts w:asciiTheme="minorHAnsi" w:hAnsiTheme="minorHAnsi" w:cstheme="minorHAnsi"/>
          <w:sz w:val="22"/>
        </w:rPr>
        <w:t xml:space="preserve"> produzidas.</w:t>
      </w:r>
    </w:p>
    <w:p w14:paraId="0C0804FC"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Todo e qualquer documento deverá ser entregue, obrigatoriamente, em português.</w:t>
      </w:r>
    </w:p>
    <w:p w14:paraId="2AB3E93A"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relatórios acima mencionados deverão ser elaborados de forma estruturada e didática, indicando claramente todos os pontos verificados e resultados alcançados informando, principalmente, as correções efetuadas, devendo ser entregues em papel sulfite tamanho “A4” e organizados em pastas tipo “AZ” ou similar.</w:t>
      </w:r>
    </w:p>
    <w:p w14:paraId="530719F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 Manual de Manutenção dos Equipamentos deverá conter dados técnicos dos componentes dos equipamentos, informações sobre inspeções periódicas, estruturas, equipamentos, manutenção preventiva e corretiva, lista de equipamentos sobressalentes com todos os dados técnicos para aquisição e lista dos desenhos necessários à manutenção.</w:t>
      </w:r>
    </w:p>
    <w:p w14:paraId="527B9535" w14:textId="07A074C5"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Toda documentação entregue em meio físico, após aprovação e assinatura das partes, deve ser digitalizada no formato PDF pesquisável, a fim de transformar em meio Digital (gravação em CD ou DVD) todos os Registros da Qualidade facilitando assim a rastreabilidade, operacionalização e acessibilidade dos mesmos. 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deverá entregar toda documentação, através do protocolo da EMAP para exame da </w:t>
      </w:r>
      <w:r w:rsidR="00AC3AC5">
        <w:rPr>
          <w:rFonts w:asciiTheme="minorHAnsi" w:hAnsiTheme="minorHAnsi" w:cstheme="minorHAnsi"/>
          <w:sz w:val="22"/>
        </w:rPr>
        <w:t>Fiscalização</w:t>
      </w:r>
      <w:r w:rsidRPr="008714DC">
        <w:rPr>
          <w:rFonts w:asciiTheme="minorHAnsi" w:hAnsiTheme="minorHAnsi" w:cstheme="minorHAnsi"/>
          <w:sz w:val="22"/>
        </w:rPr>
        <w:t xml:space="preserve">. </w:t>
      </w:r>
    </w:p>
    <w:p w14:paraId="6A17FDD9"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desenhos “</w:t>
      </w:r>
      <w:r w:rsidRPr="00D650FB">
        <w:rPr>
          <w:rFonts w:asciiTheme="minorHAnsi" w:hAnsiTheme="minorHAnsi" w:cstheme="minorHAnsi"/>
          <w:i/>
          <w:sz w:val="22"/>
        </w:rPr>
        <w:t xml:space="preserve">As </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xml:space="preserve">” deverão ser elaborados tendo como base os projetos executivos; deverão ser gerados em </w:t>
      </w:r>
      <w:proofErr w:type="spellStart"/>
      <w:r w:rsidRPr="008714DC">
        <w:rPr>
          <w:rFonts w:asciiTheme="minorHAnsi" w:hAnsiTheme="minorHAnsi" w:cstheme="minorHAnsi"/>
          <w:sz w:val="22"/>
        </w:rPr>
        <w:t>AutoCad</w:t>
      </w:r>
      <w:proofErr w:type="spellEnd"/>
      <w:r w:rsidRPr="008714DC">
        <w:rPr>
          <w:rFonts w:asciiTheme="minorHAnsi" w:hAnsiTheme="minorHAnsi" w:cstheme="minorHAnsi"/>
          <w:sz w:val="22"/>
        </w:rPr>
        <w:t>, em versão não inferior a 2012. Para a entrega do “</w:t>
      </w:r>
      <w:r w:rsidRPr="00D650FB">
        <w:rPr>
          <w:rFonts w:asciiTheme="minorHAnsi" w:hAnsiTheme="minorHAnsi" w:cstheme="minorHAnsi"/>
          <w:i/>
          <w:sz w:val="22"/>
        </w:rPr>
        <w:t xml:space="preserve">As </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deverá ser solicitado uma prancha padrão com o carimbo padronizado junto a Contratante, assim como as codificações dos projetos.</w:t>
      </w:r>
    </w:p>
    <w:p w14:paraId="357267BE" w14:textId="3F711E8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Todos os documentos/desenhos finais a serem emitidos pela </w:t>
      </w:r>
      <w:r w:rsidR="00AC3AC5">
        <w:rPr>
          <w:rFonts w:asciiTheme="minorHAnsi" w:hAnsiTheme="minorHAnsi" w:cstheme="minorHAnsi"/>
          <w:sz w:val="22"/>
        </w:rPr>
        <w:t>Contratada</w:t>
      </w:r>
      <w:r w:rsidRPr="008714DC">
        <w:rPr>
          <w:rFonts w:asciiTheme="minorHAnsi" w:hAnsiTheme="minorHAnsi" w:cstheme="minorHAnsi"/>
          <w:sz w:val="22"/>
        </w:rPr>
        <w:t>, deverão, após devidamente aprovados pela EMAP, serem enviados em:</w:t>
      </w:r>
    </w:p>
    <w:p w14:paraId="0102ABCF" w14:textId="2EDDBDA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Papel</w:t>
      </w:r>
      <w:r w:rsidRPr="008714DC">
        <w:rPr>
          <w:rFonts w:asciiTheme="minorHAnsi" w:hAnsiTheme="minorHAnsi" w:cstheme="minorHAnsi"/>
          <w:sz w:val="22"/>
        </w:rPr>
        <w:t xml:space="preserve"> - 01 cópia – devendo apresentar assinatura do profissional responsável pelo Projeto, com seu respectivo CREA e em conformidade com a Decisão Normativa 032 de 14/12/88, do CONFEA;</w:t>
      </w:r>
    </w:p>
    <w:p w14:paraId="5E85D81F" w14:textId="3DF5BC9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magnético (AutoCad-2010 e Word) – em CD com capacidade compatível com o tamanho do(s) arquivo(s); e</w:t>
      </w:r>
    </w:p>
    <w:p w14:paraId="4FC118BE" w14:textId="12C6569D"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 </w:t>
      </w:r>
      <w:r w:rsidR="00813094" w:rsidRPr="008714DC">
        <w:rPr>
          <w:rFonts w:asciiTheme="minorHAnsi" w:hAnsiTheme="minorHAnsi" w:cstheme="minorHAnsi"/>
          <w:sz w:val="22"/>
        </w:rPr>
        <w:t>Arquivo</w:t>
      </w:r>
      <w:r w:rsidRPr="008714DC">
        <w:rPr>
          <w:rFonts w:asciiTheme="minorHAnsi" w:hAnsiTheme="minorHAnsi" w:cstheme="minorHAnsi"/>
          <w:sz w:val="22"/>
        </w:rPr>
        <w:t xml:space="preserve"> de plotagem (PLT) – em CD com capacidade compatível com o tamanho do(s) arquivo(s) considerados, tratando-se especificamente do caso de desenhos.</w:t>
      </w:r>
    </w:p>
    <w:p w14:paraId="3DDF2384"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Os desenhos “</w:t>
      </w:r>
      <w:r w:rsidRPr="00D650FB">
        <w:rPr>
          <w:rFonts w:asciiTheme="minorHAnsi" w:hAnsiTheme="minorHAnsi" w:cstheme="minorHAnsi"/>
          <w:i/>
          <w:sz w:val="22"/>
        </w:rPr>
        <w:t>As-</w:t>
      </w:r>
      <w:proofErr w:type="spellStart"/>
      <w:r w:rsidRPr="00D650FB">
        <w:rPr>
          <w:rFonts w:asciiTheme="minorHAnsi" w:hAnsiTheme="minorHAnsi" w:cstheme="minorHAnsi"/>
          <w:i/>
          <w:sz w:val="22"/>
        </w:rPr>
        <w:t>Built</w:t>
      </w:r>
      <w:proofErr w:type="spellEnd"/>
      <w:r w:rsidRPr="008714DC">
        <w:rPr>
          <w:rFonts w:asciiTheme="minorHAnsi" w:hAnsiTheme="minorHAnsi" w:cstheme="minorHAnsi"/>
          <w:sz w:val="22"/>
        </w:rPr>
        <w:t>” deverão contemplar, entre outros, as seguintes informações:</w:t>
      </w:r>
    </w:p>
    <w:p w14:paraId="34624769"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Alteração da revisão do desenho;</w:t>
      </w:r>
    </w:p>
    <w:p w14:paraId="395A536C" w14:textId="11FF5A59"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 xml:space="preserve">Inclusão da Logomarca e informações da </w:t>
      </w:r>
      <w:r w:rsidR="00AC3AC5">
        <w:rPr>
          <w:rFonts w:asciiTheme="minorHAnsi" w:hAnsiTheme="minorHAnsi" w:cstheme="minorHAnsi"/>
          <w:sz w:val="22"/>
        </w:rPr>
        <w:t>Contratada</w:t>
      </w:r>
      <w:r w:rsidRPr="008714DC">
        <w:rPr>
          <w:rFonts w:asciiTheme="minorHAnsi" w:hAnsiTheme="minorHAnsi" w:cstheme="minorHAnsi"/>
          <w:sz w:val="22"/>
        </w:rPr>
        <w:t>;</w:t>
      </w:r>
    </w:p>
    <w:p w14:paraId="593F2CA0"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Número do Contrato;</w:t>
      </w:r>
    </w:p>
    <w:p w14:paraId="679FE085"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Adaptações da lista de material;</w:t>
      </w:r>
    </w:p>
    <w:p w14:paraId="7B754BD1"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Inclusão de detalhes e isométricos que se façam necessários;</w:t>
      </w:r>
    </w:p>
    <w:p w14:paraId="5DEA9AA4"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Cadastro das interferências encontradas;</w:t>
      </w:r>
    </w:p>
    <w:p w14:paraId="0C3B8064" w14:textId="77777777" w:rsidR="00633986" w:rsidRPr="008714DC" w:rsidRDefault="00633986" w:rsidP="00A1538D">
      <w:pPr>
        <w:pStyle w:val="PargrafodaLista"/>
        <w:widowControl w:val="0"/>
        <w:numPr>
          <w:ilvl w:val="0"/>
          <w:numId w:val="32"/>
        </w:numPr>
        <w:overflowPunct w:val="0"/>
        <w:autoSpaceDE w:val="0"/>
        <w:autoSpaceDN w:val="0"/>
        <w:adjustRightInd w:val="0"/>
        <w:spacing w:line="300" w:lineRule="auto"/>
        <w:ind w:right="-567"/>
        <w:rPr>
          <w:rFonts w:asciiTheme="minorHAnsi" w:hAnsiTheme="minorHAnsi" w:cstheme="minorHAnsi"/>
          <w:sz w:val="22"/>
        </w:rPr>
      </w:pPr>
      <w:r w:rsidRPr="008714DC">
        <w:rPr>
          <w:rFonts w:asciiTheme="minorHAnsi" w:hAnsiTheme="minorHAnsi" w:cstheme="minorHAnsi"/>
          <w:sz w:val="22"/>
        </w:rPr>
        <w:t>Correções gerais que se façam necessárias, tais como: cotas, códigos, traçado, notas, etc.</w:t>
      </w:r>
    </w:p>
    <w:p w14:paraId="61B924A3" w14:textId="77777777" w:rsidR="00633986" w:rsidRPr="008714DC"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Esta etapa consiste na elaboração e entrega de toda a documentação que compõe o </w:t>
      </w:r>
      <w:r w:rsidRPr="008714DC">
        <w:rPr>
          <w:rFonts w:asciiTheme="minorHAnsi" w:hAnsiTheme="minorHAnsi" w:cstheme="minorHAnsi"/>
          <w:i/>
          <w:sz w:val="22"/>
        </w:rPr>
        <w:t xml:space="preserve">As </w:t>
      </w:r>
      <w:proofErr w:type="spellStart"/>
      <w:r w:rsidRPr="008714DC">
        <w:rPr>
          <w:rFonts w:asciiTheme="minorHAnsi" w:hAnsiTheme="minorHAnsi" w:cstheme="minorHAnsi"/>
          <w:i/>
          <w:sz w:val="22"/>
        </w:rPr>
        <w:t>Buit</w:t>
      </w:r>
      <w:proofErr w:type="spellEnd"/>
      <w:r w:rsidRPr="008714DC">
        <w:rPr>
          <w:rFonts w:asciiTheme="minorHAnsi" w:hAnsiTheme="minorHAnsi" w:cstheme="minorHAnsi"/>
          <w:sz w:val="22"/>
        </w:rPr>
        <w:t xml:space="preserve"> “</w:t>
      </w:r>
      <w:r w:rsidRPr="008714DC">
        <w:rPr>
          <w:rFonts w:asciiTheme="minorHAnsi" w:hAnsiTheme="minorHAnsi" w:cstheme="minorHAnsi"/>
          <w:i/>
          <w:sz w:val="22"/>
        </w:rPr>
        <w:t xml:space="preserve">Data </w:t>
      </w:r>
      <w:r w:rsidRPr="008714DC">
        <w:rPr>
          <w:rFonts w:asciiTheme="minorHAnsi" w:hAnsiTheme="minorHAnsi" w:cstheme="minorHAnsi"/>
          <w:i/>
          <w:sz w:val="22"/>
        </w:rPr>
        <w:lastRenderedPageBreak/>
        <w:t>Book</w:t>
      </w:r>
      <w:r w:rsidRPr="008714DC">
        <w:rPr>
          <w:rFonts w:asciiTheme="minorHAnsi" w:hAnsiTheme="minorHAnsi" w:cstheme="minorHAnsi"/>
          <w:sz w:val="22"/>
        </w:rPr>
        <w:t xml:space="preserve">” dos serviços prestados de reforma no Terminal do </w:t>
      </w:r>
      <w:proofErr w:type="spellStart"/>
      <w:r w:rsidRPr="008714DC">
        <w:rPr>
          <w:rFonts w:asciiTheme="minorHAnsi" w:hAnsiTheme="minorHAnsi" w:cstheme="minorHAnsi"/>
          <w:sz w:val="22"/>
        </w:rPr>
        <w:t>Cujupe</w:t>
      </w:r>
      <w:proofErr w:type="spellEnd"/>
      <w:r w:rsidRPr="008714DC">
        <w:rPr>
          <w:rFonts w:asciiTheme="minorHAnsi" w:hAnsiTheme="minorHAnsi" w:cstheme="minorHAnsi"/>
          <w:sz w:val="22"/>
        </w:rPr>
        <w:t>, disponibilizando em meio impresso e digital (CD ou DVD).</w:t>
      </w:r>
    </w:p>
    <w:p w14:paraId="16BF76C8" w14:textId="35E0E242" w:rsidR="00633986" w:rsidRDefault="0063398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documentação deverá ser entregue em papel sulfite tamanho “A4”, em pastas tipo AZ ou similar. Já </w:t>
      </w:r>
      <w:r w:rsidR="00061232" w:rsidRPr="008714DC">
        <w:rPr>
          <w:rFonts w:asciiTheme="minorHAnsi" w:hAnsiTheme="minorHAnsi" w:cstheme="minorHAnsi"/>
          <w:sz w:val="22"/>
        </w:rPr>
        <w:t>os desenhos</w:t>
      </w:r>
      <w:r w:rsidRPr="008714DC">
        <w:rPr>
          <w:rFonts w:asciiTheme="minorHAnsi" w:hAnsiTheme="minorHAnsi" w:cstheme="minorHAnsi"/>
          <w:sz w:val="22"/>
        </w:rPr>
        <w:t xml:space="preserve"> e projetos deverão ser entregue em papel sulfite tamanho “A1”.</w:t>
      </w:r>
    </w:p>
    <w:p w14:paraId="0F54D92B" w14:textId="565CDAA2" w:rsidR="000C61B6" w:rsidRDefault="000C61B6" w:rsidP="00B35BC9">
      <w:pPr>
        <w:widowControl w:val="0"/>
        <w:overflowPunct w:val="0"/>
        <w:autoSpaceDE w:val="0"/>
        <w:autoSpaceDN w:val="0"/>
        <w:adjustRightInd w:val="0"/>
        <w:spacing w:line="300" w:lineRule="auto"/>
        <w:ind w:right="-567" w:firstLine="567"/>
        <w:rPr>
          <w:rFonts w:asciiTheme="minorHAnsi" w:hAnsiTheme="minorHAnsi" w:cstheme="minorHAnsi"/>
          <w:sz w:val="22"/>
        </w:rPr>
      </w:pPr>
    </w:p>
    <w:p w14:paraId="4A3C89E8" w14:textId="6C1BF654" w:rsidR="00633986" w:rsidRPr="007258DA" w:rsidRDefault="00D650FB" w:rsidP="00B35BC9">
      <w:pPr>
        <w:pStyle w:val="Recuodecorpodetexto"/>
        <w:tabs>
          <w:tab w:val="left" w:pos="567"/>
        </w:tabs>
        <w:spacing w:after="0" w:line="300" w:lineRule="auto"/>
        <w:ind w:left="0" w:right="-567" w:firstLine="0"/>
        <w:rPr>
          <w:rFonts w:asciiTheme="minorHAnsi" w:hAnsiTheme="minorHAnsi" w:cstheme="minorHAnsi"/>
          <w:color w:val="FFFFFF" w:themeColor="background1"/>
          <w:sz w:val="22"/>
        </w:rPr>
      </w:pPr>
      <w:r w:rsidRPr="00240A7E">
        <w:rPr>
          <w:rFonts w:cs="Arial"/>
          <w:noProof/>
          <w:color w:val="FFFFFF" w:themeColor="background1"/>
          <w:szCs w:val="24"/>
        </w:rPr>
        <mc:AlternateContent>
          <mc:Choice Requires="wps">
            <w:drawing>
              <wp:anchor distT="0" distB="0" distL="114300" distR="114300" simplePos="0" relativeHeight="251878400" behindDoc="1" locked="0" layoutInCell="1" allowOverlap="1" wp14:anchorId="2908082A" wp14:editId="3B9F32DB">
                <wp:simplePos x="0" y="0"/>
                <wp:positionH relativeFrom="column">
                  <wp:posOffset>-6985</wp:posOffset>
                </wp:positionH>
                <wp:positionV relativeFrom="paragraph">
                  <wp:posOffset>161480</wp:posOffset>
                </wp:positionV>
                <wp:extent cx="6222365" cy="292100"/>
                <wp:effectExtent l="38100" t="57150" r="45085" b="50800"/>
                <wp:wrapNone/>
                <wp:docPr id="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365"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905EE8"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908082A" id="_x0000_s1043" type="#_x0000_t202" style="position:absolute;left:0;text-align:left;margin-left:-.55pt;margin-top:12.7pt;width:489.95pt;height:23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" fillcolor="#1f497d [3215]" stroked="f" strokeweight="1.5pt">
                <v:textbox>
                  <w:txbxContent>
                    <w:p w14:paraId="46905EE8"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0F836C6A" w14:textId="64535A85" w:rsidR="00633986" w:rsidRPr="00BD51D9" w:rsidRDefault="00F05612" w:rsidP="00B35BC9">
      <w:pPr>
        <w:spacing w:line="300" w:lineRule="auto"/>
        <w:ind w:left="927" w:right="-567" w:firstLine="0"/>
        <w:outlineLvl w:val="0"/>
        <w:rPr>
          <w:rStyle w:val="ttulooficialChar"/>
          <w:bCs w:val="0"/>
        </w:rPr>
      </w:pPr>
      <w:bookmarkStart w:id="128" w:name="_Toc74919330"/>
      <w:r>
        <w:rPr>
          <w:rStyle w:val="ttulooficialChar"/>
          <w:bCs w:val="0"/>
        </w:rPr>
        <w:t>14</w:t>
      </w:r>
      <w:r w:rsidR="004A1BCC" w:rsidRPr="00BD51D9">
        <w:rPr>
          <w:rStyle w:val="ttulooficialChar"/>
          <w:bCs w:val="0"/>
        </w:rPr>
        <w:t xml:space="preserve"> </w:t>
      </w:r>
      <w:r w:rsidR="00633986" w:rsidRPr="00BD51D9">
        <w:rPr>
          <w:rStyle w:val="ttulooficialChar"/>
          <w:bCs w:val="0"/>
        </w:rPr>
        <w:t>DESMOBILIZAÇÃO</w:t>
      </w:r>
      <w:bookmarkEnd w:id="128"/>
      <w:r w:rsidR="00633986" w:rsidRPr="00BD51D9">
        <w:rPr>
          <w:rStyle w:val="ttulooficialChar"/>
          <w:bCs w:val="0"/>
        </w:rPr>
        <w:t xml:space="preserve"> </w:t>
      </w:r>
    </w:p>
    <w:p w14:paraId="3FE2DDE6" w14:textId="77777777" w:rsidR="00633986" w:rsidRPr="008714DC" w:rsidRDefault="00633986" w:rsidP="00B35BC9">
      <w:pPr>
        <w:spacing w:line="300" w:lineRule="auto"/>
        <w:ind w:right="-567" w:firstLine="567"/>
        <w:rPr>
          <w:rFonts w:asciiTheme="minorHAnsi" w:hAnsiTheme="minorHAnsi" w:cstheme="minorHAnsi"/>
          <w:sz w:val="22"/>
        </w:rPr>
      </w:pPr>
    </w:p>
    <w:p w14:paraId="7D678DA7" w14:textId="064E1C1B"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Desmontagem e retirada de todas as estruturas, construções provisórias e equipamentos do canteiro de obras e reintegração da </w:t>
      </w:r>
      <w:r w:rsidR="00B73C8F">
        <w:rPr>
          <w:rFonts w:asciiTheme="minorHAnsi" w:hAnsiTheme="minorHAnsi" w:cstheme="minorHAnsi"/>
          <w:sz w:val="22"/>
        </w:rPr>
        <w:t>paisagem</w:t>
      </w:r>
      <w:r w:rsidRPr="008714DC">
        <w:rPr>
          <w:rFonts w:asciiTheme="minorHAnsi" w:hAnsiTheme="minorHAnsi" w:cstheme="minorHAnsi"/>
          <w:sz w:val="22"/>
        </w:rPr>
        <w:t>, ao final dos serviços sem danos ao meio ambiente.</w:t>
      </w:r>
    </w:p>
    <w:p w14:paraId="08B23C5A" w14:textId="20312B7E"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somente iniciará a desmobilização da obra após a conclusão de todos os serviços de instalação. Todas as instalações provisórias deverão ser desmontadas e retiradas do local ao término dos serviços.</w:t>
      </w:r>
    </w:p>
    <w:p w14:paraId="38C205C3"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Ao se processar a desmobilização do canteiro devem ser tomadas as providências necessárias para recuperar o terreno utilizado, fazendo–se a remoção de pisos, áreas concretadas, entulhos, aterramento de fossas e tanques, regularização da topografia e drenagem superficial. </w:t>
      </w:r>
    </w:p>
    <w:p w14:paraId="0663E51B" w14:textId="77777777"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O material oriundo da limpeza da camada orgânica deve ser espalhado sobre a área ocupada, visando uma recuperação mais rápida da vegetação eliminada quando da instalação. </w:t>
      </w:r>
    </w:p>
    <w:p w14:paraId="4158F96D" w14:textId="7BEA288D" w:rsidR="0013613F" w:rsidRPr="008714DC" w:rsidRDefault="0013613F" w:rsidP="00B35BC9">
      <w:pPr>
        <w:pStyle w:val="1"/>
        <w:spacing w:line="300" w:lineRule="auto"/>
        <w:ind w:right="-567" w:firstLine="567"/>
        <w:rPr>
          <w:rFonts w:asciiTheme="minorHAnsi" w:hAnsiTheme="minorHAnsi" w:cstheme="minorHAnsi"/>
          <w:sz w:val="22"/>
          <w:szCs w:val="22"/>
        </w:rPr>
      </w:pPr>
      <w:r w:rsidRPr="008714DC">
        <w:rPr>
          <w:rFonts w:asciiTheme="minorHAnsi" w:hAnsiTheme="minorHAnsi" w:cstheme="minorHAnsi"/>
          <w:sz w:val="22"/>
          <w:szCs w:val="22"/>
        </w:rPr>
        <w:t xml:space="preserve">A </w:t>
      </w:r>
      <w:r w:rsidR="00AC3AC5">
        <w:rPr>
          <w:rFonts w:asciiTheme="minorHAnsi" w:hAnsiTheme="minorHAnsi" w:cstheme="minorHAnsi"/>
          <w:sz w:val="22"/>
          <w:szCs w:val="22"/>
        </w:rPr>
        <w:t>Contratada</w:t>
      </w:r>
      <w:r w:rsidRPr="008714DC">
        <w:rPr>
          <w:rFonts w:asciiTheme="minorHAnsi" w:hAnsiTheme="minorHAnsi" w:cstheme="minorHAnsi"/>
          <w:sz w:val="22"/>
          <w:szCs w:val="22"/>
        </w:rPr>
        <w:t xml:space="preserve"> deverá fazer ao final da obra, toda a desmobilização do seu canteiro e limpeza geral, incluindo a remoção do material inservível com bota-fora de entulho gerado, para fora da área, através de caçambas apropriadas e locadas pela </w:t>
      </w:r>
      <w:r w:rsidR="00AC3AC5">
        <w:rPr>
          <w:rFonts w:asciiTheme="minorHAnsi" w:hAnsiTheme="minorHAnsi" w:cstheme="minorHAnsi"/>
          <w:sz w:val="22"/>
          <w:szCs w:val="22"/>
        </w:rPr>
        <w:t>Contratada</w:t>
      </w:r>
      <w:r w:rsidRPr="008714DC">
        <w:rPr>
          <w:rFonts w:asciiTheme="minorHAnsi" w:hAnsiTheme="minorHAnsi" w:cstheme="minorHAnsi"/>
          <w:sz w:val="22"/>
          <w:szCs w:val="22"/>
        </w:rPr>
        <w:t>.</w:t>
      </w:r>
    </w:p>
    <w:p w14:paraId="0D65A26B" w14:textId="73644B9F"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 xml:space="preserve">só poderá entregar os serviços após a autorização da </w:t>
      </w:r>
      <w:r w:rsidR="00AC3AC5">
        <w:rPr>
          <w:rFonts w:asciiTheme="minorHAnsi" w:hAnsiTheme="minorHAnsi" w:cstheme="minorHAnsi"/>
          <w:sz w:val="22"/>
        </w:rPr>
        <w:t>Fiscalização</w:t>
      </w:r>
      <w:r w:rsidRPr="008714DC">
        <w:rPr>
          <w:rFonts w:asciiTheme="minorHAnsi" w:hAnsiTheme="minorHAnsi" w:cstheme="minorHAnsi"/>
          <w:sz w:val="22"/>
        </w:rPr>
        <w:t xml:space="preserve">, que dará o parecer final sobre o trabalho realizado. Será feita uma verificação no funcionamento de todas as instalações, peças e toda obra, e qualquer item que seja considerado deficiente, será substituído ou corrigido pela </w:t>
      </w:r>
      <w:r w:rsidR="00AC3AC5">
        <w:rPr>
          <w:rFonts w:asciiTheme="minorHAnsi" w:hAnsiTheme="minorHAnsi" w:cstheme="minorHAnsi"/>
          <w:sz w:val="22"/>
        </w:rPr>
        <w:t>Contratada</w:t>
      </w:r>
      <w:r w:rsidRPr="008714DC">
        <w:rPr>
          <w:rFonts w:asciiTheme="minorHAnsi" w:hAnsiTheme="minorHAnsi" w:cstheme="minorHAnsi"/>
          <w:sz w:val="22"/>
        </w:rPr>
        <w:t>.</w:t>
      </w:r>
    </w:p>
    <w:p w14:paraId="0F1491DB" w14:textId="77777777" w:rsidR="001721B3" w:rsidRPr="008714DC" w:rsidRDefault="001721B3"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Os serviços incluem:</w:t>
      </w:r>
    </w:p>
    <w:p w14:paraId="232C2DC4"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Executar as demolições necessárias, dentro da mais perfeita técnica, tomando os devidos cuidados de forma a se evitarem danos a terceiros e a edificação</w:t>
      </w:r>
    </w:p>
    <w:p w14:paraId="70E47C4F"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Os materiais a serem demolidos ou removidos deverão ser umedecidos</w:t>
      </w:r>
    </w:p>
    <w:p w14:paraId="0881E72D"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Verificação do funcionamento e correção, se necessário, de problemas nos sistemas de abastecimento de água, esgotamento sanitário e distribuição de energia;</w:t>
      </w:r>
    </w:p>
    <w:p w14:paraId="7A8E6237" w14:textId="5B89E10B"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 xml:space="preserve">Caso haja material de propriedade da </w:t>
      </w:r>
      <w:r w:rsidR="00583A8F">
        <w:rPr>
          <w:rFonts w:asciiTheme="minorHAnsi" w:hAnsiTheme="minorHAnsi" w:cstheme="minorHAnsi"/>
          <w:sz w:val="22"/>
        </w:rPr>
        <w:t>EMAP</w:t>
      </w:r>
      <w:r w:rsidRPr="008714DC">
        <w:rPr>
          <w:rFonts w:asciiTheme="minorHAnsi" w:hAnsiTheme="minorHAnsi" w:cstheme="minorHAnsi"/>
          <w:sz w:val="22"/>
        </w:rPr>
        <w:t xml:space="preserve"> os mesmos deverão ser limpos, selecionados e transportados para o local determinado pela </w:t>
      </w:r>
      <w:r w:rsidR="00AC3AC5">
        <w:rPr>
          <w:rFonts w:asciiTheme="minorHAnsi" w:hAnsiTheme="minorHAnsi" w:cstheme="minorHAnsi"/>
          <w:sz w:val="22"/>
        </w:rPr>
        <w:t>Fiscalização</w:t>
      </w:r>
      <w:r w:rsidRPr="008714DC">
        <w:rPr>
          <w:rFonts w:asciiTheme="minorHAnsi" w:hAnsiTheme="minorHAnsi" w:cstheme="minorHAnsi"/>
          <w:sz w:val="22"/>
        </w:rPr>
        <w:t>.</w:t>
      </w:r>
    </w:p>
    <w:p w14:paraId="0E5DFDD3"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Fornecimento de mãos de obra, materiais e equipamentos</w:t>
      </w:r>
    </w:p>
    <w:p w14:paraId="46DF3210"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Remoção de quaisquer estruturas prediais provisórios</w:t>
      </w:r>
    </w:p>
    <w:p w14:paraId="7B90624E"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Limpeza e remoção de lixos e entulhos</w:t>
      </w:r>
    </w:p>
    <w:p w14:paraId="6D184A03" w14:textId="77777777" w:rsidR="00633986" w:rsidRPr="008714DC"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Remoção de sistemas de drenagem temporários</w:t>
      </w:r>
    </w:p>
    <w:p w14:paraId="4F434AB8" w14:textId="74AEC5A7" w:rsidR="002B0485" w:rsidRDefault="00633986" w:rsidP="00A1538D">
      <w:pPr>
        <w:pStyle w:val="PargrafodaLista"/>
        <w:numPr>
          <w:ilvl w:val="0"/>
          <w:numId w:val="33"/>
        </w:numPr>
        <w:spacing w:line="300" w:lineRule="auto"/>
        <w:ind w:right="-567"/>
        <w:rPr>
          <w:rFonts w:asciiTheme="minorHAnsi" w:hAnsiTheme="minorHAnsi" w:cstheme="minorHAnsi"/>
          <w:sz w:val="22"/>
        </w:rPr>
      </w:pPr>
      <w:r w:rsidRPr="008714DC">
        <w:rPr>
          <w:rFonts w:asciiTheme="minorHAnsi" w:hAnsiTheme="minorHAnsi" w:cstheme="minorHAnsi"/>
          <w:sz w:val="22"/>
        </w:rPr>
        <w:t>Recuperação de áreas de disposição de resíduos sólidos e outras áreas de apoio alterada</w:t>
      </w:r>
      <w:r w:rsidR="00061232">
        <w:rPr>
          <w:rFonts w:asciiTheme="minorHAnsi" w:hAnsiTheme="minorHAnsi" w:cstheme="minorHAnsi"/>
          <w:sz w:val="22"/>
        </w:rPr>
        <w:t>s</w:t>
      </w:r>
      <w:r w:rsidR="00B73C8F">
        <w:rPr>
          <w:rFonts w:asciiTheme="minorHAnsi" w:hAnsiTheme="minorHAnsi" w:cstheme="minorHAnsi"/>
          <w:sz w:val="22"/>
        </w:rPr>
        <w:t>.</w:t>
      </w:r>
    </w:p>
    <w:p w14:paraId="6FE18BF4" w14:textId="5460F34A" w:rsidR="00AE3CD8" w:rsidRDefault="00AE3CD8" w:rsidP="00AE3CD8">
      <w:pPr>
        <w:spacing w:line="300" w:lineRule="auto"/>
        <w:ind w:right="-567"/>
        <w:rPr>
          <w:rFonts w:asciiTheme="minorHAnsi" w:hAnsiTheme="minorHAnsi" w:cstheme="minorHAnsi"/>
          <w:sz w:val="22"/>
        </w:rPr>
      </w:pPr>
    </w:p>
    <w:p w14:paraId="37F81011" w14:textId="7708060E" w:rsidR="00633986" w:rsidRPr="00504F11" w:rsidRDefault="007258DA" w:rsidP="00B35BC9">
      <w:pPr>
        <w:spacing w:line="300" w:lineRule="auto"/>
        <w:ind w:right="-567" w:firstLine="0"/>
        <w:rPr>
          <w:rFonts w:asciiTheme="minorHAnsi" w:hAnsiTheme="minorHAnsi" w:cstheme="minorHAnsi"/>
          <w:sz w:val="22"/>
        </w:rPr>
      </w:pPr>
      <w:r w:rsidRPr="00240A7E">
        <w:rPr>
          <w:noProof/>
          <w:lang w:eastAsia="pt-BR"/>
        </w:rPr>
        <mc:AlternateContent>
          <mc:Choice Requires="wps">
            <w:drawing>
              <wp:anchor distT="0" distB="0" distL="114300" distR="114300" simplePos="0" relativeHeight="251880448" behindDoc="1" locked="0" layoutInCell="1" allowOverlap="1" wp14:anchorId="4737A0A8" wp14:editId="2AAE2010">
                <wp:simplePos x="0" y="0"/>
                <wp:positionH relativeFrom="column">
                  <wp:posOffset>520</wp:posOffset>
                </wp:positionH>
                <wp:positionV relativeFrom="paragraph">
                  <wp:posOffset>198211</wp:posOffset>
                </wp:positionV>
                <wp:extent cx="6198919" cy="292100"/>
                <wp:effectExtent l="57150" t="57150" r="49530" b="50800"/>
                <wp:wrapNone/>
                <wp:docPr id="19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91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F52C146"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737A0A8" id="_x0000_s1044" type="#_x0000_t202" style="position:absolute;left:0;text-align:left;margin-left:.05pt;margin-top:15.6pt;width:488.1pt;height:23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" fillcolor="#1f497d [3215]" stroked="f" strokeweight="1.5pt">
                <v:textbox>
                  <w:txbxContent>
                    <w:p w14:paraId="4F52C146"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428D2EBF" w14:textId="4ABCC91D" w:rsidR="00633986" w:rsidRPr="00BD51D9" w:rsidRDefault="00F05612" w:rsidP="00685A3B">
      <w:pPr>
        <w:pStyle w:val="PargrafodaLista"/>
        <w:spacing w:line="300" w:lineRule="auto"/>
        <w:ind w:left="851" w:right="-567" w:firstLine="0"/>
        <w:outlineLvl w:val="0"/>
        <w:rPr>
          <w:rStyle w:val="ttulooficialChar"/>
          <w:bCs w:val="0"/>
        </w:rPr>
      </w:pPr>
      <w:bookmarkStart w:id="129" w:name="_Toc74919331"/>
      <w:r>
        <w:rPr>
          <w:rStyle w:val="ttulooficialChar"/>
          <w:bCs w:val="0"/>
        </w:rPr>
        <w:t>15</w:t>
      </w:r>
      <w:r w:rsidR="006F3953" w:rsidRPr="00BD51D9">
        <w:rPr>
          <w:rStyle w:val="ttulooficialChar"/>
          <w:bCs w:val="0"/>
        </w:rPr>
        <w:t xml:space="preserve"> </w:t>
      </w:r>
      <w:r w:rsidR="00633986" w:rsidRPr="00BD51D9">
        <w:rPr>
          <w:rStyle w:val="ttulooficialChar"/>
          <w:bCs w:val="0"/>
        </w:rPr>
        <w:t>LIMPEZA FINAL</w:t>
      </w:r>
      <w:bookmarkEnd w:id="129"/>
    </w:p>
    <w:p w14:paraId="1DC84B4A" w14:textId="77777777" w:rsidR="00D6001E" w:rsidRDefault="00D6001E" w:rsidP="00B35BC9">
      <w:pPr>
        <w:spacing w:line="300" w:lineRule="auto"/>
        <w:ind w:right="-567" w:firstLine="567"/>
        <w:rPr>
          <w:rFonts w:asciiTheme="minorHAnsi" w:hAnsiTheme="minorHAnsi" w:cstheme="minorHAnsi"/>
          <w:sz w:val="22"/>
        </w:rPr>
      </w:pPr>
    </w:p>
    <w:p w14:paraId="6FE2CA9E" w14:textId="08250984"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Todo o entulho e restos de materiais deverão ser retirados do local, deixando o local da obra completamente desimpedido de todos os resíduos, bem como cuidadosamente varridos os seus acessos às expensas da </w:t>
      </w:r>
      <w:r w:rsidR="00AC3AC5">
        <w:rPr>
          <w:rFonts w:asciiTheme="minorHAnsi" w:hAnsiTheme="minorHAnsi" w:cstheme="minorHAnsi"/>
          <w:sz w:val="22"/>
        </w:rPr>
        <w:t>Contratada</w:t>
      </w:r>
      <w:r w:rsidRPr="008714DC">
        <w:rPr>
          <w:rFonts w:asciiTheme="minorHAnsi" w:hAnsiTheme="minorHAnsi" w:cstheme="minorHAnsi"/>
          <w:sz w:val="22"/>
        </w:rPr>
        <w:t>.</w:t>
      </w:r>
    </w:p>
    <w:p w14:paraId="6A840602" w14:textId="39BA4698"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A </w:t>
      </w:r>
      <w:r w:rsidR="00AC3AC5">
        <w:rPr>
          <w:rFonts w:asciiTheme="minorHAnsi" w:hAnsiTheme="minorHAnsi" w:cstheme="minorHAnsi"/>
          <w:sz w:val="22"/>
        </w:rPr>
        <w:t>Contratada</w:t>
      </w:r>
      <w:r w:rsidR="00140503" w:rsidRPr="008714DC">
        <w:rPr>
          <w:rFonts w:asciiTheme="minorHAnsi" w:hAnsiTheme="minorHAnsi" w:cstheme="minorHAnsi"/>
          <w:sz w:val="22"/>
        </w:rPr>
        <w:t xml:space="preserve"> </w:t>
      </w:r>
      <w:r w:rsidRPr="008714DC">
        <w:rPr>
          <w:rFonts w:asciiTheme="minorHAnsi" w:hAnsiTheme="minorHAnsi" w:cstheme="minorHAnsi"/>
          <w:sz w:val="22"/>
        </w:rPr>
        <w:t>deverá entregar a obra em perfeito estado de limpeza e organização, devendo apresentar todas as suas estruturas em perfeitas condições de prosseguimento das operações.</w:t>
      </w:r>
    </w:p>
    <w:p w14:paraId="65E7693E" w14:textId="77777777" w:rsidR="00633986"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Devem ser devidamente removidos das frentes de serviço todos os materiais e equipamentos, assim como as peças remanescentes e sobras utilizáveis de materiais, ferramentas e acessórios.</w:t>
      </w:r>
    </w:p>
    <w:p w14:paraId="79BD6CA7" w14:textId="77777777" w:rsidR="0013613F" w:rsidRPr="008714DC"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A limpeza dos elementos deverá ser realizada de modo a não danificar outras partes ou componentes da estrutura.</w:t>
      </w:r>
    </w:p>
    <w:p w14:paraId="72FE298B" w14:textId="77777777" w:rsidR="00633986" w:rsidRPr="008714DC" w:rsidRDefault="00633986" w:rsidP="00B35BC9">
      <w:pPr>
        <w:spacing w:line="300" w:lineRule="auto"/>
        <w:ind w:right="-567" w:firstLine="567"/>
        <w:rPr>
          <w:rFonts w:asciiTheme="minorHAnsi" w:hAnsiTheme="minorHAnsi" w:cstheme="minorHAnsi"/>
          <w:sz w:val="22"/>
        </w:rPr>
      </w:pPr>
    </w:p>
    <w:p w14:paraId="5CEA30F6" w14:textId="77777777" w:rsidR="003062A2" w:rsidRPr="003062A2" w:rsidRDefault="003062A2" w:rsidP="003062A2">
      <w:pPr>
        <w:pStyle w:val="PargrafodaLista"/>
        <w:numPr>
          <w:ilvl w:val="0"/>
          <w:numId w:val="55"/>
        </w:numPr>
        <w:spacing w:line="300" w:lineRule="auto"/>
        <w:ind w:right="-567"/>
        <w:outlineLvl w:val="1"/>
        <w:rPr>
          <w:rFonts w:asciiTheme="minorHAnsi" w:hAnsiTheme="minorHAnsi" w:cstheme="minorHAnsi"/>
          <w:bCs/>
          <w:vanish/>
          <w:sz w:val="22"/>
        </w:rPr>
      </w:pPr>
      <w:bookmarkStart w:id="130" w:name="_Toc74919332"/>
      <w:bookmarkEnd w:id="130"/>
    </w:p>
    <w:p w14:paraId="09051241" w14:textId="77777777" w:rsidR="003062A2" w:rsidRPr="003062A2" w:rsidRDefault="003062A2" w:rsidP="003062A2">
      <w:pPr>
        <w:pStyle w:val="PargrafodaLista"/>
        <w:numPr>
          <w:ilvl w:val="0"/>
          <w:numId w:val="55"/>
        </w:numPr>
        <w:spacing w:line="300" w:lineRule="auto"/>
        <w:ind w:right="-567"/>
        <w:outlineLvl w:val="1"/>
        <w:rPr>
          <w:rFonts w:asciiTheme="minorHAnsi" w:hAnsiTheme="minorHAnsi" w:cstheme="minorHAnsi"/>
          <w:bCs/>
          <w:vanish/>
          <w:sz w:val="22"/>
        </w:rPr>
      </w:pPr>
      <w:bookmarkStart w:id="131" w:name="_Toc74919333"/>
      <w:bookmarkEnd w:id="131"/>
    </w:p>
    <w:p w14:paraId="08427308" w14:textId="77777777" w:rsidR="003062A2" w:rsidRPr="003062A2" w:rsidRDefault="003062A2" w:rsidP="003062A2">
      <w:pPr>
        <w:pStyle w:val="PargrafodaLista"/>
        <w:numPr>
          <w:ilvl w:val="0"/>
          <w:numId w:val="55"/>
        </w:numPr>
        <w:spacing w:line="300" w:lineRule="auto"/>
        <w:ind w:right="-567"/>
        <w:outlineLvl w:val="1"/>
        <w:rPr>
          <w:rFonts w:asciiTheme="minorHAnsi" w:hAnsiTheme="minorHAnsi" w:cstheme="minorHAnsi"/>
          <w:bCs/>
          <w:vanish/>
          <w:sz w:val="22"/>
        </w:rPr>
      </w:pPr>
      <w:bookmarkStart w:id="132" w:name="_Toc74919334"/>
      <w:bookmarkEnd w:id="132"/>
    </w:p>
    <w:p w14:paraId="574E1B0C" w14:textId="77777777" w:rsidR="003062A2" w:rsidRPr="003062A2" w:rsidRDefault="003062A2" w:rsidP="003062A2">
      <w:pPr>
        <w:pStyle w:val="PargrafodaLista"/>
        <w:numPr>
          <w:ilvl w:val="0"/>
          <w:numId w:val="55"/>
        </w:numPr>
        <w:spacing w:line="300" w:lineRule="auto"/>
        <w:ind w:right="-567"/>
        <w:outlineLvl w:val="1"/>
        <w:rPr>
          <w:rFonts w:asciiTheme="minorHAnsi" w:hAnsiTheme="minorHAnsi" w:cstheme="minorHAnsi"/>
          <w:bCs/>
          <w:vanish/>
          <w:sz w:val="22"/>
        </w:rPr>
      </w:pPr>
      <w:bookmarkStart w:id="133" w:name="_Toc74919335"/>
      <w:bookmarkEnd w:id="133"/>
    </w:p>
    <w:p w14:paraId="1B8CA279" w14:textId="2BF6ECD5" w:rsidR="00633986" w:rsidRPr="003062A2" w:rsidRDefault="00633986" w:rsidP="0075611B">
      <w:pPr>
        <w:pStyle w:val="Subttulooficial"/>
        <w:numPr>
          <w:ilvl w:val="1"/>
          <w:numId w:val="56"/>
        </w:numPr>
      </w:pPr>
      <w:bookmarkStart w:id="134" w:name="_Toc74919336"/>
      <w:r w:rsidRPr="003062A2">
        <w:t>Procedimentos Gerais</w:t>
      </w:r>
      <w:bookmarkEnd w:id="134"/>
    </w:p>
    <w:p w14:paraId="5EB7272E" w14:textId="08220E47" w:rsidR="00633986" w:rsidRPr="008714DC" w:rsidRDefault="00C13514"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Deverão</w:t>
      </w:r>
      <w:r w:rsidR="00633986" w:rsidRPr="008714DC">
        <w:rPr>
          <w:rFonts w:asciiTheme="minorHAnsi" w:hAnsiTheme="minorHAnsi" w:cstheme="minorHAnsi"/>
          <w:sz w:val="22"/>
        </w:rPr>
        <w:t xml:space="preserve"> ser devidamente removidos da obra todos os materiais e equipamentos, assim como as peças remanescentes e sobras utilizáveis de materiais, ferramentas e acessórios;</w:t>
      </w:r>
    </w:p>
    <w:p w14:paraId="3366FF21" w14:textId="63049C6F" w:rsidR="00633986" w:rsidRPr="008714DC" w:rsidRDefault="00C13514"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Deverá</w:t>
      </w:r>
      <w:r w:rsidR="00633986" w:rsidRPr="008714DC">
        <w:rPr>
          <w:rFonts w:asciiTheme="minorHAnsi" w:hAnsiTheme="minorHAnsi" w:cstheme="minorHAnsi"/>
          <w:sz w:val="22"/>
        </w:rPr>
        <w:t xml:space="preserve"> ser realizada a remoção de todo o entulho, resto de materiais, andaimes e outros equipamentos da obra, deixando-a completamente desimpedida de todos os resíduos de construção, bem como cuidadosamente varridos os seus acessos;</w:t>
      </w:r>
    </w:p>
    <w:p w14:paraId="115672A7" w14:textId="62571E42" w:rsidR="00633986" w:rsidRPr="008714DC" w:rsidRDefault="00C13514"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A</w:t>
      </w:r>
      <w:r w:rsidR="00633986" w:rsidRPr="008714DC">
        <w:rPr>
          <w:rFonts w:asciiTheme="minorHAnsi" w:hAnsiTheme="minorHAnsi" w:cstheme="minorHAnsi"/>
          <w:sz w:val="22"/>
        </w:rPr>
        <w:t xml:space="preserve"> limpeza dos elementos deverá ser realizada de modo a não danificar outras partes ou componentes da edificação, utilizando-se produtos que não prejudiquem as superfícies a serem limpas;</w:t>
      </w:r>
    </w:p>
    <w:p w14:paraId="3C792618" w14:textId="4108810C" w:rsidR="00633986" w:rsidRPr="008714DC" w:rsidRDefault="00C13514"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Particular</w:t>
      </w:r>
      <w:r w:rsidR="00633986" w:rsidRPr="008714DC">
        <w:rPr>
          <w:rFonts w:asciiTheme="minorHAnsi" w:hAnsiTheme="minorHAnsi" w:cstheme="minorHAnsi"/>
          <w:sz w:val="22"/>
        </w:rPr>
        <w:t xml:space="preserve"> cuidado deverá ser aplicado na remoção de quaisquer detritos ou salpicos de argamassa endurecida das superfícies;</w:t>
      </w:r>
    </w:p>
    <w:p w14:paraId="0EB72DC1" w14:textId="77777777"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Todos os respingos de tintas, argamassas, óleos, graxas e sujeitas em geral devem ser raspados e limpos</w:t>
      </w:r>
    </w:p>
    <w:p w14:paraId="24630015" w14:textId="77777777"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proofErr w:type="gramStart"/>
      <w:r w:rsidRPr="008714DC">
        <w:rPr>
          <w:rFonts w:asciiTheme="minorHAnsi" w:hAnsiTheme="minorHAnsi" w:cstheme="minorHAnsi"/>
          <w:sz w:val="22"/>
        </w:rPr>
        <w:t>deverão</w:t>
      </w:r>
      <w:proofErr w:type="gramEnd"/>
      <w:r w:rsidRPr="008714DC">
        <w:rPr>
          <w:rFonts w:asciiTheme="minorHAnsi" w:hAnsiTheme="minorHAnsi" w:cstheme="minorHAnsi"/>
          <w:sz w:val="22"/>
        </w:rPr>
        <w:t xml:space="preserve"> ser cuidadosamente removidas todas as manchas e salpicos de tinta de todas as partes e componentes da edificação, dando-se especial atenção à limpeza dos vidros, ferragens, esquadrias, luminárias e peças e metais sanitários;</w:t>
      </w:r>
    </w:p>
    <w:p w14:paraId="0506FD99" w14:textId="77777777"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Limpeza das louças sanitárias que devem estar isentas de respingos e papel colado;</w:t>
      </w:r>
    </w:p>
    <w:p w14:paraId="783B937F" w14:textId="77777777"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Identificar e corrigir se há nas calhas para águas pluviais ou nas caixas de inspeção qualquer material capaz de prejudicar seu perfeito funcionamento;</w:t>
      </w:r>
    </w:p>
    <w:p w14:paraId="209662D4" w14:textId="77777777"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r w:rsidRPr="008714DC">
        <w:rPr>
          <w:rFonts w:asciiTheme="minorHAnsi" w:hAnsiTheme="minorHAnsi" w:cstheme="minorHAnsi"/>
          <w:sz w:val="22"/>
        </w:rPr>
        <w:t>Atentar para os produtos químicos a serem utilizados e onde serão aplicados para que não sejam prejudiciais as superfícies que será aplicado.</w:t>
      </w:r>
    </w:p>
    <w:p w14:paraId="445A23E0" w14:textId="523A769D" w:rsidR="00633986" w:rsidRPr="008714DC" w:rsidRDefault="00633986" w:rsidP="00A1538D">
      <w:pPr>
        <w:pStyle w:val="PargrafodaLista"/>
        <w:numPr>
          <w:ilvl w:val="0"/>
          <w:numId w:val="30"/>
        </w:numPr>
        <w:spacing w:line="300" w:lineRule="auto"/>
        <w:ind w:right="-567"/>
        <w:rPr>
          <w:rFonts w:asciiTheme="minorHAnsi" w:hAnsiTheme="minorHAnsi" w:cstheme="minorHAnsi"/>
          <w:sz w:val="22"/>
        </w:rPr>
      </w:pPr>
      <w:proofErr w:type="gramStart"/>
      <w:r w:rsidRPr="008714DC">
        <w:rPr>
          <w:rFonts w:asciiTheme="minorHAnsi" w:hAnsiTheme="minorHAnsi" w:cstheme="minorHAnsi"/>
          <w:sz w:val="22"/>
        </w:rPr>
        <w:t>para</w:t>
      </w:r>
      <w:proofErr w:type="gramEnd"/>
      <w:r w:rsidRPr="008714DC">
        <w:rPr>
          <w:rFonts w:asciiTheme="minorHAnsi" w:hAnsiTheme="minorHAnsi" w:cstheme="minorHAnsi"/>
          <w:sz w:val="22"/>
        </w:rPr>
        <w:t xml:space="preserve"> assegurar a entrega da edificação em perfeito estado, a </w:t>
      </w:r>
      <w:r w:rsidR="00AC3AC5">
        <w:rPr>
          <w:rFonts w:asciiTheme="minorHAnsi" w:hAnsiTheme="minorHAnsi" w:cstheme="minorHAnsi"/>
          <w:sz w:val="22"/>
        </w:rPr>
        <w:t>Contratada</w:t>
      </w:r>
      <w:r w:rsidRPr="008714DC">
        <w:rPr>
          <w:rFonts w:asciiTheme="minorHAnsi" w:hAnsiTheme="minorHAnsi" w:cstheme="minorHAnsi"/>
          <w:sz w:val="22"/>
        </w:rPr>
        <w:t xml:space="preserve"> deverá executar todos os arremates que julgar necessários, bem como os determinados pela </w:t>
      </w:r>
      <w:r w:rsidR="00AC3AC5">
        <w:rPr>
          <w:rFonts w:asciiTheme="minorHAnsi" w:hAnsiTheme="minorHAnsi" w:cstheme="minorHAnsi"/>
          <w:sz w:val="22"/>
        </w:rPr>
        <w:t>Fiscalização</w:t>
      </w:r>
      <w:r w:rsidRPr="008714DC">
        <w:rPr>
          <w:rFonts w:asciiTheme="minorHAnsi" w:hAnsiTheme="minorHAnsi" w:cstheme="minorHAnsi"/>
          <w:sz w:val="22"/>
        </w:rPr>
        <w:t>.</w:t>
      </w:r>
    </w:p>
    <w:p w14:paraId="511F1F71" w14:textId="77777777" w:rsidR="00633986" w:rsidRPr="008714DC" w:rsidRDefault="00633986" w:rsidP="00B35BC9">
      <w:pPr>
        <w:spacing w:line="300" w:lineRule="auto"/>
        <w:ind w:right="-567" w:firstLine="567"/>
        <w:rPr>
          <w:rFonts w:asciiTheme="minorHAnsi" w:hAnsiTheme="minorHAnsi" w:cstheme="minorHAnsi"/>
          <w:sz w:val="22"/>
        </w:rPr>
      </w:pPr>
    </w:p>
    <w:p w14:paraId="32060E70" w14:textId="2598A2CA" w:rsidR="00633986" w:rsidRPr="007B19A3" w:rsidRDefault="007B19A3" w:rsidP="00B359DA">
      <w:pPr>
        <w:pStyle w:val="PargrafodaLista"/>
        <w:numPr>
          <w:ilvl w:val="1"/>
          <w:numId w:val="45"/>
        </w:numPr>
        <w:spacing w:line="300" w:lineRule="auto"/>
        <w:ind w:right="-567"/>
        <w:outlineLvl w:val="1"/>
        <w:rPr>
          <w:rFonts w:asciiTheme="minorHAnsi" w:hAnsiTheme="minorHAnsi" w:cstheme="minorHAnsi"/>
          <w:sz w:val="22"/>
        </w:rPr>
      </w:pPr>
      <w:bookmarkStart w:id="135" w:name="_Toc74919337"/>
      <w:r>
        <w:rPr>
          <w:rFonts w:asciiTheme="minorHAnsi" w:hAnsiTheme="minorHAnsi" w:cstheme="minorHAnsi"/>
          <w:sz w:val="22"/>
        </w:rPr>
        <w:t>P</w:t>
      </w:r>
      <w:r w:rsidR="00633986" w:rsidRPr="007B19A3">
        <w:rPr>
          <w:rFonts w:asciiTheme="minorHAnsi" w:hAnsiTheme="minorHAnsi" w:cstheme="minorHAnsi"/>
          <w:sz w:val="22"/>
        </w:rPr>
        <w:t>rocedimentos Específicos</w:t>
      </w:r>
      <w:bookmarkEnd w:id="135"/>
    </w:p>
    <w:p w14:paraId="2D64B71B" w14:textId="77777777" w:rsidR="00633986" w:rsidRPr="008714DC" w:rsidRDefault="00633986" w:rsidP="00B35BC9">
      <w:pPr>
        <w:spacing w:line="300" w:lineRule="auto"/>
        <w:ind w:right="-567" w:firstLine="567"/>
        <w:rPr>
          <w:rFonts w:asciiTheme="minorHAnsi" w:hAnsiTheme="minorHAnsi" w:cstheme="minorHAnsi"/>
          <w:sz w:val="22"/>
        </w:rPr>
      </w:pPr>
    </w:p>
    <w:p w14:paraId="76A43DF2" w14:textId="318935E7" w:rsidR="00633986" w:rsidRPr="008714DC" w:rsidRDefault="00633986" w:rsidP="00B35BC9">
      <w:pPr>
        <w:spacing w:line="300" w:lineRule="auto"/>
        <w:ind w:left="1418" w:right="-567" w:firstLine="142"/>
        <w:rPr>
          <w:rFonts w:asciiTheme="minorHAnsi" w:hAnsiTheme="minorHAnsi" w:cstheme="minorHAnsi"/>
          <w:sz w:val="22"/>
        </w:rPr>
      </w:pPr>
      <w:r w:rsidRPr="008714DC">
        <w:rPr>
          <w:rFonts w:asciiTheme="minorHAnsi" w:hAnsiTheme="minorHAnsi" w:cstheme="minorHAnsi"/>
          <w:sz w:val="22"/>
        </w:rPr>
        <w:t>Serão adotados os seguintes procedimentos específicos:</w:t>
      </w:r>
    </w:p>
    <w:p w14:paraId="15E95A63" w14:textId="0C8446BC"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Cimentados </w:t>
      </w:r>
      <w:r w:rsidR="00633986" w:rsidRPr="008714DC">
        <w:rPr>
          <w:rFonts w:asciiTheme="minorHAnsi" w:hAnsiTheme="minorHAnsi" w:cstheme="minorHAnsi"/>
          <w:sz w:val="22"/>
        </w:rPr>
        <w:t xml:space="preserve">lisos e placas pré-moldadas: limpeza com </w:t>
      </w:r>
      <w:proofErr w:type="spellStart"/>
      <w:r w:rsidR="00633986" w:rsidRPr="008714DC">
        <w:rPr>
          <w:rFonts w:asciiTheme="minorHAnsi" w:hAnsiTheme="minorHAnsi" w:cstheme="minorHAnsi"/>
          <w:sz w:val="22"/>
        </w:rPr>
        <w:t>vassourões</w:t>
      </w:r>
      <w:proofErr w:type="spellEnd"/>
      <w:r w:rsidR="00633986" w:rsidRPr="008714DC">
        <w:rPr>
          <w:rFonts w:asciiTheme="minorHAnsi" w:hAnsiTheme="minorHAnsi" w:cstheme="minorHAnsi"/>
          <w:sz w:val="22"/>
        </w:rPr>
        <w:t xml:space="preserve"> e talhadeiras; lavagem com solução de ácido muriático, na proporção de uma parte de ácido para dez de água;</w:t>
      </w:r>
    </w:p>
    <w:p w14:paraId="343D49FA" w14:textId="3E870389"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 </w:t>
      </w:r>
      <w:proofErr w:type="spellStart"/>
      <w:r w:rsidR="00633986" w:rsidRPr="008714DC">
        <w:rPr>
          <w:rFonts w:asciiTheme="minorHAnsi" w:hAnsiTheme="minorHAnsi" w:cstheme="minorHAnsi"/>
          <w:sz w:val="22"/>
        </w:rPr>
        <w:t>melamínico</w:t>
      </w:r>
      <w:proofErr w:type="spellEnd"/>
      <w:r w:rsidR="00633986" w:rsidRPr="008714DC">
        <w:rPr>
          <w:rFonts w:asciiTheme="minorHAnsi" w:hAnsiTheme="minorHAnsi" w:cstheme="minorHAnsi"/>
          <w:sz w:val="22"/>
        </w:rPr>
        <w:t xml:space="preserve">, </w:t>
      </w:r>
      <w:proofErr w:type="spellStart"/>
      <w:r w:rsidR="00633986" w:rsidRPr="008714DC">
        <w:rPr>
          <w:rFonts w:asciiTheme="minorHAnsi" w:hAnsiTheme="minorHAnsi" w:cstheme="minorHAnsi"/>
          <w:sz w:val="22"/>
        </w:rPr>
        <w:t>vinílico</w:t>
      </w:r>
      <w:proofErr w:type="spellEnd"/>
      <w:r w:rsidR="00633986" w:rsidRPr="008714DC">
        <w:rPr>
          <w:rFonts w:asciiTheme="minorHAnsi" w:hAnsiTheme="minorHAnsi" w:cstheme="minorHAnsi"/>
          <w:sz w:val="22"/>
        </w:rPr>
        <w:t xml:space="preserve"> ou de borracha: limpos exclusivamente com pano molhado, empregando sabão neutro se necessário. Não devem ser utilizados ácidos, detergentes ou removedores de qualquer espécie;</w:t>
      </w:r>
    </w:p>
    <w:p w14:paraId="2E4BD6A3" w14:textId="6B561C30"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cerâmicos, ladrilhos industriais e pisos industriais monolíticos: lavagem com solução de ácido muriático, na proporção de uma parte de ácido para dez de água, seguida de nova lavagem com água e sabão;</w:t>
      </w:r>
    </w:p>
    <w:p w14:paraId="2E75E463" w14:textId="2CF53ABE"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Tapetes </w:t>
      </w:r>
      <w:r w:rsidR="00633986" w:rsidRPr="008714DC">
        <w:rPr>
          <w:rFonts w:asciiTheme="minorHAnsi" w:hAnsiTheme="minorHAnsi" w:cstheme="minorHAnsi"/>
          <w:sz w:val="22"/>
        </w:rPr>
        <w:t>e carpetes: limpeza com aspirador de pó e remoção de eventuais manchas com solução apropriada a cada tipo;</w:t>
      </w:r>
    </w:p>
    <w:p w14:paraId="7BC77424" w14:textId="36BF863B"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Pisos </w:t>
      </w:r>
      <w:r w:rsidR="00633986" w:rsidRPr="008714DC">
        <w:rPr>
          <w:rFonts w:asciiTheme="minorHAnsi" w:hAnsiTheme="minorHAnsi" w:cstheme="minorHAnsi"/>
          <w:sz w:val="22"/>
        </w:rPr>
        <w:t xml:space="preserve">de madeira: raspagem com lixas grossa e média; </w:t>
      </w:r>
      <w:proofErr w:type="spellStart"/>
      <w:r w:rsidR="00633986" w:rsidRPr="008714DC">
        <w:rPr>
          <w:rFonts w:asciiTheme="minorHAnsi" w:hAnsiTheme="minorHAnsi" w:cstheme="minorHAnsi"/>
          <w:sz w:val="22"/>
        </w:rPr>
        <w:t>calafetação</w:t>
      </w:r>
      <w:proofErr w:type="spellEnd"/>
      <w:r w:rsidR="00633986" w:rsidRPr="008714DC">
        <w:rPr>
          <w:rFonts w:asciiTheme="minorHAnsi" w:hAnsiTheme="minorHAnsi" w:cstheme="minorHAnsi"/>
          <w:sz w:val="22"/>
        </w:rPr>
        <w:t xml:space="preserve"> com massa de gesso e óleo de linhaça; raspagem com lixa fina, seguida de uma demão de óleo de linhaça aplicado com estopa;</w:t>
      </w:r>
    </w:p>
    <w:p w14:paraId="2DBF828A" w14:textId="036AD630"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Azulejos</w:t>
      </w:r>
      <w:r w:rsidR="00633986" w:rsidRPr="008714DC">
        <w:rPr>
          <w:rFonts w:asciiTheme="minorHAnsi" w:hAnsiTheme="minorHAnsi" w:cstheme="minorHAnsi"/>
          <w:sz w:val="22"/>
        </w:rPr>
        <w:t>: remoção do excesso de argamassa de rejuntamento; limpar inicialmente com estopa seca; retirar os respingos de tinta com palha de aço fina ou mediante utilização de removedor adequado, em seguida lavar as superfícies com água e sabão neutro;</w:t>
      </w:r>
    </w:p>
    <w:p w14:paraId="26FFAC8B" w14:textId="1DE83F45"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mármore: aplicação de palha de aço fina, úmida, seguida de lavagem com água e sabão, secas e encerradas com cera branca comum. Não devem ser utilizados agentes químicos;</w:t>
      </w:r>
    </w:p>
    <w:p w14:paraId="398B241E" w14:textId="51A1F61D"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Divisórias </w:t>
      </w:r>
      <w:r w:rsidR="00633986" w:rsidRPr="008714DC">
        <w:rPr>
          <w:rFonts w:asciiTheme="minorHAnsi" w:hAnsiTheme="minorHAnsi" w:cstheme="minorHAnsi"/>
          <w:sz w:val="22"/>
        </w:rPr>
        <w:t xml:space="preserve">de </w:t>
      </w:r>
      <w:proofErr w:type="spellStart"/>
      <w:r w:rsidR="00633986" w:rsidRPr="008714DC">
        <w:rPr>
          <w:rFonts w:asciiTheme="minorHAnsi" w:hAnsiTheme="minorHAnsi" w:cstheme="minorHAnsi"/>
          <w:sz w:val="22"/>
        </w:rPr>
        <w:t>granilite</w:t>
      </w:r>
      <w:proofErr w:type="spellEnd"/>
      <w:r w:rsidR="00633986" w:rsidRPr="008714DC">
        <w:rPr>
          <w:rFonts w:asciiTheme="minorHAnsi" w:hAnsiTheme="minorHAnsi" w:cstheme="minorHAnsi"/>
          <w:sz w:val="22"/>
        </w:rPr>
        <w:t>: após o último polimento, lavagem das superfícies com sabão neutro e enceramento, depois de secas, com duas demãos de cera incolor, seguida de lustração;</w:t>
      </w:r>
    </w:p>
    <w:p w14:paraId="29F561A6" w14:textId="35406582"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Divisória </w:t>
      </w:r>
      <w:r w:rsidR="00633986" w:rsidRPr="008714DC">
        <w:rPr>
          <w:rFonts w:asciiTheme="minorHAnsi" w:hAnsiTheme="minorHAnsi" w:cstheme="minorHAnsi"/>
          <w:sz w:val="22"/>
        </w:rPr>
        <w:t>de madeira: limpeza com produto de limpeza adequado;</w:t>
      </w:r>
    </w:p>
    <w:p w14:paraId="45AFF379" w14:textId="78BD3E23"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 </w:t>
      </w:r>
      <w:r w:rsidR="00633986" w:rsidRPr="008714DC">
        <w:rPr>
          <w:rFonts w:asciiTheme="minorHAnsi" w:hAnsiTheme="minorHAnsi" w:cstheme="minorHAnsi"/>
          <w:sz w:val="22"/>
        </w:rPr>
        <w:t>de alumínio:  utilizar álcool diluído ou sabão neutro diluído em água morna, evitando o uso de sabão em pó; é recomendada a remoção previa de pó (especialmente cantos) utilizando-se pincel;</w:t>
      </w:r>
    </w:p>
    <w:p w14:paraId="0A1C3E74" w14:textId="6915EE6D"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Esquadrias </w:t>
      </w:r>
      <w:r w:rsidR="00633986" w:rsidRPr="008714DC">
        <w:rPr>
          <w:rFonts w:asciiTheme="minorHAnsi" w:hAnsiTheme="minorHAnsi" w:cstheme="minorHAnsi"/>
          <w:sz w:val="22"/>
        </w:rPr>
        <w:t xml:space="preserve">metálicas: utilizar agua e sabão neutro; não utilizar detergente, agua sanitária, removedores, solventes ou </w:t>
      </w:r>
      <w:proofErr w:type="spellStart"/>
      <w:proofErr w:type="gramStart"/>
      <w:r w:rsidR="00633986" w:rsidRPr="008714DC">
        <w:rPr>
          <w:rFonts w:asciiTheme="minorHAnsi" w:hAnsiTheme="minorHAnsi" w:cstheme="minorHAnsi"/>
          <w:sz w:val="22"/>
        </w:rPr>
        <w:t>similares;não</w:t>
      </w:r>
      <w:proofErr w:type="spellEnd"/>
      <w:proofErr w:type="gramEnd"/>
      <w:r w:rsidR="00633986" w:rsidRPr="008714DC">
        <w:rPr>
          <w:rFonts w:asciiTheme="minorHAnsi" w:hAnsiTheme="minorHAnsi" w:cstheme="minorHAnsi"/>
          <w:sz w:val="22"/>
        </w:rPr>
        <w:t xml:space="preserve"> </w:t>
      </w:r>
      <w:proofErr w:type="spellStart"/>
      <w:r w:rsidR="00633986" w:rsidRPr="008714DC">
        <w:rPr>
          <w:rFonts w:asciiTheme="minorHAnsi" w:hAnsiTheme="minorHAnsi" w:cstheme="minorHAnsi"/>
          <w:sz w:val="22"/>
        </w:rPr>
        <w:t>utiiizar</w:t>
      </w:r>
      <w:proofErr w:type="spellEnd"/>
      <w:r w:rsidR="00633986" w:rsidRPr="008714DC">
        <w:rPr>
          <w:rFonts w:asciiTheme="minorHAnsi" w:hAnsiTheme="minorHAnsi" w:cstheme="minorHAnsi"/>
          <w:sz w:val="22"/>
        </w:rPr>
        <w:t xml:space="preserve"> palha de aço, evitando-se danificar a pintura da esquadria;</w:t>
      </w:r>
    </w:p>
    <w:p w14:paraId="7894A547" w14:textId="1273BF43"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lastRenderedPageBreak/>
        <w:t>Vidros</w:t>
      </w:r>
      <w:r w:rsidR="00633986" w:rsidRPr="008714DC">
        <w:rPr>
          <w:rFonts w:asciiTheme="minorHAnsi" w:hAnsiTheme="minorHAnsi" w:cstheme="minorHAnsi"/>
          <w:sz w:val="22"/>
        </w:rPr>
        <w:t>: remoção de respingos de tinta com removedor adequado e palha de aço fino, remoção dos excessos de massa com espátulas finas e lavagem com água e papel absorvente. Por fim, limpeza com pano umedecido com álcool;</w:t>
      </w:r>
    </w:p>
    <w:p w14:paraId="79959D62" w14:textId="466ECBEE"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Paredes </w:t>
      </w:r>
      <w:r w:rsidR="00633986" w:rsidRPr="008714DC">
        <w:rPr>
          <w:rFonts w:asciiTheme="minorHAnsi" w:hAnsiTheme="minorHAnsi" w:cstheme="minorHAnsi"/>
          <w:sz w:val="22"/>
        </w:rPr>
        <w:t>pintadas com tinta látex ou de base acrílica: limpeza com pano úmido e sabão neutro;</w:t>
      </w:r>
    </w:p>
    <w:p w14:paraId="7BC3BDE5" w14:textId="3F155CA9"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Ferragens </w:t>
      </w:r>
      <w:r w:rsidR="00633986" w:rsidRPr="008714DC">
        <w:rPr>
          <w:rFonts w:asciiTheme="minorHAnsi" w:hAnsiTheme="minorHAnsi" w:cstheme="minorHAnsi"/>
          <w:sz w:val="22"/>
        </w:rPr>
        <w:t xml:space="preserve">e metais: limpeza das peças cromadas e niqueladas com removedor adequado ou polidores não corrosivos, para recuperação do brilho natural, seguida de polimento com flanela; </w:t>
      </w:r>
    </w:p>
    <w:p w14:paraId="1F58FFCA" w14:textId="146F3D63"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Lubrificação </w:t>
      </w:r>
      <w:r w:rsidR="00633986" w:rsidRPr="008714DC">
        <w:rPr>
          <w:rFonts w:asciiTheme="minorHAnsi" w:hAnsiTheme="minorHAnsi" w:cstheme="minorHAnsi"/>
          <w:sz w:val="22"/>
        </w:rPr>
        <w:t>adequada das partes móveis das ferragens para o seu perfeito acionamento;</w:t>
      </w:r>
    </w:p>
    <w:p w14:paraId="3459BD21" w14:textId="11C0F694" w:rsidR="00633986" w:rsidRPr="008714DC"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sanitários: remoção de papel ou fita adesiva de proteção, seguida de lavagem com água e sabão neutro, sem adição de qualquer ácido;</w:t>
      </w:r>
    </w:p>
    <w:p w14:paraId="49AE60DB" w14:textId="3B9D4AA7" w:rsidR="002B0485" w:rsidRDefault="00C13514" w:rsidP="00A1538D">
      <w:pPr>
        <w:pStyle w:val="PargrafodaLista"/>
        <w:numPr>
          <w:ilvl w:val="1"/>
          <w:numId w:val="31"/>
        </w:numPr>
        <w:spacing w:line="300" w:lineRule="auto"/>
        <w:ind w:left="2268" w:right="-567" w:hanging="425"/>
        <w:rPr>
          <w:rFonts w:asciiTheme="minorHAnsi" w:hAnsiTheme="minorHAnsi" w:cstheme="minorHAnsi"/>
          <w:sz w:val="22"/>
        </w:rPr>
      </w:pPr>
      <w:r w:rsidRPr="008714DC">
        <w:rPr>
          <w:rFonts w:asciiTheme="minorHAnsi" w:hAnsiTheme="minorHAnsi" w:cstheme="minorHAnsi"/>
          <w:sz w:val="22"/>
        </w:rPr>
        <w:t xml:space="preserve">Aparelhos </w:t>
      </w:r>
      <w:r w:rsidR="00633986" w:rsidRPr="008714DC">
        <w:rPr>
          <w:rFonts w:asciiTheme="minorHAnsi" w:hAnsiTheme="minorHAnsi" w:cstheme="minorHAnsi"/>
          <w:sz w:val="22"/>
        </w:rPr>
        <w:t xml:space="preserve">de iluminação: remoção do excesso de argamassa ou tinta com palha de aço fina, seguida de lavagem com água e sabão neutro. </w:t>
      </w:r>
    </w:p>
    <w:p w14:paraId="54768D91" w14:textId="77777777" w:rsidR="002C4669" w:rsidRDefault="002C4669" w:rsidP="002C4669">
      <w:pPr>
        <w:spacing w:line="300" w:lineRule="auto"/>
        <w:ind w:right="-567"/>
        <w:rPr>
          <w:rFonts w:asciiTheme="minorHAnsi" w:hAnsiTheme="minorHAnsi" w:cstheme="minorHAnsi"/>
          <w:sz w:val="22"/>
        </w:rPr>
      </w:pPr>
    </w:p>
    <w:p w14:paraId="42F62A5B" w14:textId="797BF464" w:rsidR="00633986" w:rsidRPr="0079062E" w:rsidRDefault="007258DA" w:rsidP="00B35BC9">
      <w:pPr>
        <w:spacing w:line="300" w:lineRule="auto"/>
        <w:ind w:right="-567" w:firstLine="0"/>
        <w:rPr>
          <w:rFonts w:asciiTheme="minorHAnsi" w:hAnsiTheme="minorHAnsi" w:cstheme="minorHAnsi"/>
          <w:sz w:val="22"/>
        </w:rPr>
      </w:pPr>
      <w:r w:rsidRPr="00240A7E">
        <w:rPr>
          <w:noProof/>
          <w:lang w:eastAsia="pt-BR"/>
        </w:rPr>
        <mc:AlternateContent>
          <mc:Choice Requires="wps">
            <w:drawing>
              <wp:anchor distT="0" distB="0" distL="114300" distR="114300" simplePos="0" relativeHeight="251882496" behindDoc="1" locked="0" layoutInCell="1" allowOverlap="1" wp14:anchorId="32CFF21B" wp14:editId="47BDBE4A">
                <wp:simplePos x="0" y="0"/>
                <wp:positionH relativeFrom="column">
                  <wp:posOffset>0</wp:posOffset>
                </wp:positionH>
                <wp:positionV relativeFrom="paragraph">
                  <wp:posOffset>241168</wp:posOffset>
                </wp:positionV>
                <wp:extent cx="5780809" cy="292100"/>
                <wp:effectExtent l="38100" t="57150" r="48895" b="50800"/>
                <wp:wrapNone/>
                <wp:docPr id="19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0809" cy="29210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58A36CCA"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2CFF21B" id="_x0000_s1045" type="#_x0000_t202" style="position:absolute;left:0;text-align:left;margin-left:0;margin-top:19pt;width:455.2pt;height:23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" fillcolor="#1f497d [3215]" stroked="f" strokeweight="1.5pt">
                <v:textbox>
                  <w:txbxContent>
                    <w:p w14:paraId="58A36CCA" w14:textId="77777777" w:rsidR="005B56D6" w:rsidRPr="00862564" w:rsidRDefault="005B56D6" w:rsidP="007258DA">
                      <w:pPr>
                        <w:pStyle w:val="Ttulo1"/>
                        <w:tabs>
                          <w:tab w:val="left" w:pos="426"/>
                        </w:tabs>
                        <w:spacing w:before="0" w:line="240" w:lineRule="auto"/>
                        <w:ind w:firstLine="0"/>
                        <w:jc w:val="left"/>
                        <w:rPr>
                          <w:rFonts w:ascii="Arial Narrow" w:hAnsi="Arial Narrow"/>
                          <w:color w:val="FFFFFF" w:themeColor="background1"/>
                          <w:sz w:val="24"/>
                          <w:szCs w:val="24"/>
                        </w:rPr>
                      </w:pPr>
                    </w:p>
                  </w:txbxContent>
                </v:textbox>
              </v:shape>
            </w:pict>
          </mc:Fallback>
        </mc:AlternateContent>
      </w:r>
    </w:p>
    <w:p w14:paraId="78C3AA5E" w14:textId="043FA5B9" w:rsidR="00633986" w:rsidRPr="00BD51D9" w:rsidRDefault="006F3953" w:rsidP="00B35BC9">
      <w:pPr>
        <w:pStyle w:val="PargrafodaLista"/>
        <w:spacing w:line="300" w:lineRule="auto"/>
        <w:ind w:left="567" w:right="-567" w:firstLine="0"/>
        <w:outlineLvl w:val="0"/>
        <w:rPr>
          <w:rStyle w:val="ttulooficialChar"/>
        </w:rPr>
      </w:pPr>
      <w:bookmarkStart w:id="136" w:name="_Toc74919338"/>
      <w:r w:rsidRPr="00BD51D9">
        <w:rPr>
          <w:rStyle w:val="ttulooficialChar"/>
        </w:rPr>
        <w:t>1</w:t>
      </w:r>
      <w:r w:rsidR="00F05612">
        <w:rPr>
          <w:rStyle w:val="ttulooficialChar"/>
        </w:rPr>
        <w:t>6</w:t>
      </w:r>
      <w:r w:rsidRPr="00BD51D9">
        <w:rPr>
          <w:rStyle w:val="ttulooficialChar"/>
        </w:rPr>
        <w:t xml:space="preserve"> </w:t>
      </w:r>
      <w:r w:rsidR="00633986" w:rsidRPr="00BD51D9">
        <w:rPr>
          <w:rStyle w:val="ttulooficialChar"/>
        </w:rPr>
        <w:t>ACEITAÇÃO FINAL</w:t>
      </w:r>
      <w:bookmarkEnd w:id="136"/>
    </w:p>
    <w:p w14:paraId="056BC9AB" w14:textId="77777777" w:rsidR="0013613F" w:rsidRPr="008714DC" w:rsidRDefault="0013613F" w:rsidP="00B35BC9">
      <w:pPr>
        <w:spacing w:line="300" w:lineRule="auto"/>
        <w:ind w:right="-567" w:firstLine="567"/>
        <w:rPr>
          <w:rFonts w:asciiTheme="minorHAnsi" w:hAnsiTheme="minorHAnsi" w:cstheme="minorHAnsi"/>
          <w:sz w:val="22"/>
        </w:rPr>
      </w:pPr>
    </w:p>
    <w:p w14:paraId="136F8BE8" w14:textId="1A9B3687" w:rsidR="00C15DF0" w:rsidRPr="004D0B3F" w:rsidRDefault="00633986" w:rsidP="00B35BC9">
      <w:pPr>
        <w:spacing w:line="300" w:lineRule="auto"/>
        <w:ind w:right="-567" w:firstLine="567"/>
        <w:rPr>
          <w:rFonts w:asciiTheme="minorHAnsi" w:hAnsiTheme="minorHAnsi" w:cstheme="minorHAnsi"/>
          <w:sz w:val="22"/>
        </w:rPr>
      </w:pPr>
      <w:r w:rsidRPr="008714DC">
        <w:rPr>
          <w:rFonts w:asciiTheme="minorHAnsi" w:hAnsiTheme="minorHAnsi" w:cstheme="minorHAnsi"/>
          <w:sz w:val="22"/>
        </w:rPr>
        <w:t xml:space="preserve">Compreende-se como Aceitação Final, um documento emitido pela </w:t>
      </w:r>
      <w:r w:rsidR="00AC3AC5">
        <w:rPr>
          <w:rFonts w:asciiTheme="minorHAnsi" w:hAnsiTheme="minorHAnsi" w:cstheme="minorHAnsi"/>
          <w:sz w:val="22"/>
        </w:rPr>
        <w:t>Fiscalização</w:t>
      </w:r>
      <w:r w:rsidRPr="008714DC">
        <w:rPr>
          <w:rFonts w:asciiTheme="minorHAnsi" w:hAnsiTheme="minorHAnsi" w:cstheme="minorHAnsi"/>
          <w:sz w:val="22"/>
        </w:rPr>
        <w:t xml:space="preserve"> declarando formalmente o término dos serviços após efetuadas todas as entregas previstas neste Caderno de Encargos.</w:t>
      </w:r>
    </w:p>
    <w:sectPr w:rsidR="00C15DF0" w:rsidRPr="004D0B3F" w:rsidSect="002C4669">
      <w:headerReference w:type="default" r:id="rId34"/>
      <w:pgSz w:w="11906" w:h="16838"/>
      <w:pgMar w:top="811" w:right="1134" w:bottom="1134" w:left="1701" w:header="709" w:footer="54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CBE829" w14:textId="77777777" w:rsidR="005B56D6" w:rsidRDefault="005B56D6" w:rsidP="0081018A">
      <w:pPr>
        <w:spacing w:line="240" w:lineRule="auto"/>
      </w:pPr>
      <w:r>
        <w:separator/>
      </w:r>
    </w:p>
    <w:p w14:paraId="799619EC" w14:textId="77777777" w:rsidR="005B56D6" w:rsidRDefault="005B56D6"/>
    <w:p w14:paraId="0E6D794F" w14:textId="77777777" w:rsidR="005B56D6" w:rsidRDefault="005B56D6" w:rsidP="009A0513"/>
  </w:endnote>
  <w:endnote w:type="continuationSeparator" w:id="0">
    <w:p w14:paraId="06102406" w14:textId="77777777" w:rsidR="005B56D6" w:rsidRDefault="005B56D6" w:rsidP="0081018A">
      <w:pPr>
        <w:spacing w:line="240" w:lineRule="auto"/>
      </w:pPr>
      <w:r>
        <w:continuationSeparator/>
      </w:r>
    </w:p>
    <w:p w14:paraId="34429B86" w14:textId="77777777" w:rsidR="005B56D6" w:rsidRDefault="005B56D6"/>
    <w:p w14:paraId="7A5536FF" w14:textId="77777777" w:rsidR="005B56D6" w:rsidRDefault="005B56D6" w:rsidP="009A05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46E4DD" w14:textId="77777777" w:rsidR="005B56D6" w:rsidRDefault="005B56D6" w:rsidP="0081018A">
      <w:pPr>
        <w:spacing w:line="240" w:lineRule="auto"/>
      </w:pPr>
      <w:r>
        <w:separator/>
      </w:r>
    </w:p>
    <w:p w14:paraId="73C6A8D5" w14:textId="77777777" w:rsidR="005B56D6" w:rsidRDefault="005B56D6"/>
    <w:p w14:paraId="2747D636" w14:textId="77777777" w:rsidR="005B56D6" w:rsidRDefault="005B56D6" w:rsidP="009A0513"/>
  </w:footnote>
  <w:footnote w:type="continuationSeparator" w:id="0">
    <w:p w14:paraId="15838899" w14:textId="77777777" w:rsidR="005B56D6" w:rsidRDefault="005B56D6" w:rsidP="0081018A">
      <w:pPr>
        <w:spacing w:line="240" w:lineRule="auto"/>
      </w:pPr>
      <w:r>
        <w:continuationSeparator/>
      </w:r>
    </w:p>
    <w:p w14:paraId="721BFFEA" w14:textId="77777777" w:rsidR="005B56D6" w:rsidRDefault="005B56D6"/>
    <w:p w14:paraId="3735A5E6" w14:textId="77777777" w:rsidR="005B56D6" w:rsidRDefault="005B56D6" w:rsidP="009A051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986" w:type="dxa"/>
      <w:tblInd w:w="102" w:type="dxa"/>
      <w:tblLayout w:type="fixed"/>
      <w:tblLook w:val="04A0" w:firstRow="1" w:lastRow="0" w:firstColumn="1" w:lastColumn="0" w:noHBand="0" w:noVBand="1"/>
    </w:tblPr>
    <w:tblGrid>
      <w:gridCol w:w="2558"/>
      <w:gridCol w:w="2438"/>
      <w:gridCol w:w="1574"/>
      <w:gridCol w:w="1343"/>
      <w:gridCol w:w="1073"/>
    </w:tblGrid>
    <w:tr w:rsidR="005B56D6" w:rsidRPr="00E97D94" w14:paraId="137E85A2" w14:textId="77777777" w:rsidTr="00651A13">
      <w:trPr>
        <w:trHeight w:val="113"/>
      </w:trPr>
      <w:tc>
        <w:tcPr>
          <w:tcW w:w="2558" w:type="dxa"/>
          <w:vMerge w:val="restart"/>
          <w:tcBorders>
            <w:top w:val="single" w:sz="4" w:space="0" w:color="auto"/>
            <w:left w:val="single" w:sz="4" w:space="0" w:color="auto"/>
            <w:right w:val="single" w:sz="4" w:space="0" w:color="auto"/>
          </w:tcBorders>
        </w:tcPr>
        <w:p w14:paraId="5B1CEC01" w14:textId="77777777" w:rsidR="005B56D6" w:rsidRPr="00E97D94" w:rsidRDefault="005B56D6" w:rsidP="00196E7B">
          <w:pPr>
            <w:pStyle w:val="Cabealho"/>
            <w:rPr>
              <w:rFonts w:cs="Arial"/>
              <w:sz w:val="16"/>
              <w:szCs w:val="16"/>
            </w:rPr>
          </w:pPr>
        </w:p>
        <w:p w14:paraId="7F96BE42" w14:textId="77777777" w:rsidR="005B56D6" w:rsidRPr="00E97D94" w:rsidRDefault="005B56D6" w:rsidP="00196E7B">
          <w:pPr>
            <w:pStyle w:val="Cabealho"/>
            <w:rPr>
              <w:rFonts w:cs="Arial"/>
              <w:sz w:val="16"/>
              <w:szCs w:val="16"/>
            </w:rPr>
          </w:pPr>
          <w:r>
            <w:rPr>
              <w:rFonts w:cs="Arial"/>
              <w:sz w:val="16"/>
              <w:szCs w:val="16"/>
            </w:rPr>
            <w:t xml:space="preserve">  </w:t>
          </w:r>
          <w:r w:rsidRPr="00E97D94">
            <w:rPr>
              <w:rFonts w:cs="Arial"/>
              <w:sz w:val="16"/>
              <w:szCs w:val="16"/>
            </w:rPr>
            <w:object w:dxaOrig="2025" w:dyaOrig="748" w14:anchorId="36AA0A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42pt" o:ole="">
                <v:imagedata r:id="rId1" o:title=""/>
              </v:shape>
              <o:OLEObject Type="Embed" ProgID="CorelPHOTOPAINT.Image.16" ShapeID="_x0000_i1025" DrawAspect="Content" ObjectID="_1685532419" r:id="rId2"/>
            </w:object>
          </w:r>
        </w:p>
      </w:tc>
      <w:tc>
        <w:tcPr>
          <w:tcW w:w="6428" w:type="dxa"/>
          <w:gridSpan w:val="4"/>
          <w:tcBorders>
            <w:top w:val="single" w:sz="4" w:space="0" w:color="auto"/>
            <w:left w:val="single" w:sz="4" w:space="0" w:color="auto"/>
            <w:bottom w:val="nil"/>
            <w:right w:val="single" w:sz="4" w:space="0" w:color="auto"/>
          </w:tcBorders>
          <w:shd w:val="clear" w:color="auto" w:fill="FFFFFF" w:themeFill="background1"/>
        </w:tcPr>
        <w:p w14:paraId="550DF50B" w14:textId="77777777" w:rsidR="005B56D6" w:rsidRPr="00E97D94" w:rsidRDefault="005B56D6" w:rsidP="00196E7B">
          <w:pPr>
            <w:tabs>
              <w:tab w:val="left" w:pos="272"/>
              <w:tab w:val="center" w:pos="2954"/>
            </w:tabs>
            <w:spacing w:line="240" w:lineRule="auto"/>
            <w:jc w:val="center"/>
            <w:rPr>
              <w:rFonts w:cs="Arial"/>
              <w:sz w:val="16"/>
              <w:szCs w:val="16"/>
            </w:rPr>
          </w:pPr>
          <w:r w:rsidRPr="00E97D94">
            <w:rPr>
              <w:rFonts w:cs="Arial"/>
              <w:b/>
              <w:bCs/>
              <w:sz w:val="16"/>
              <w:szCs w:val="16"/>
            </w:rPr>
            <w:t>EMPRESA MARANHENSE DE ADMINISTRAÇÃO PORTUÁRIA</w:t>
          </w:r>
          <w:r>
            <w:rPr>
              <w:rFonts w:cs="Arial"/>
              <w:b/>
              <w:bCs/>
              <w:sz w:val="16"/>
              <w:szCs w:val="16"/>
            </w:rPr>
            <w:t xml:space="preserve"> - EMAP</w:t>
          </w:r>
        </w:p>
      </w:tc>
    </w:tr>
    <w:tr w:rsidR="005B56D6" w:rsidRPr="00E97D94" w14:paraId="17C2FCD6" w14:textId="77777777" w:rsidTr="00651A13">
      <w:trPr>
        <w:trHeight w:val="123"/>
      </w:trPr>
      <w:tc>
        <w:tcPr>
          <w:tcW w:w="2558" w:type="dxa"/>
          <w:vMerge/>
          <w:tcBorders>
            <w:left w:val="single" w:sz="4" w:space="0" w:color="auto"/>
            <w:right w:val="single" w:sz="4" w:space="0" w:color="auto"/>
          </w:tcBorders>
        </w:tcPr>
        <w:p w14:paraId="77D95B22" w14:textId="77777777" w:rsidR="005B56D6" w:rsidRPr="00E97D94" w:rsidRDefault="005B56D6" w:rsidP="00196E7B">
          <w:pPr>
            <w:pStyle w:val="Cabealho"/>
            <w:rPr>
              <w:rFonts w:cs="Arial"/>
              <w:sz w:val="16"/>
              <w:szCs w:val="16"/>
            </w:rPr>
          </w:pPr>
        </w:p>
      </w:tc>
      <w:tc>
        <w:tcPr>
          <w:tcW w:w="6428" w:type="dxa"/>
          <w:gridSpan w:val="4"/>
          <w:tcBorders>
            <w:top w:val="nil"/>
            <w:left w:val="single" w:sz="4" w:space="0" w:color="auto"/>
            <w:bottom w:val="nil"/>
            <w:right w:val="single" w:sz="4" w:space="0" w:color="auto"/>
          </w:tcBorders>
          <w:shd w:val="clear" w:color="auto" w:fill="FFFFFF" w:themeFill="background1"/>
        </w:tcPr>
        <w:p w14:paraId="688A2BE6" w14:textId="77777777" w:rsidR="005B56D6" w:rsidRPr="00E97D94" w:rsidRDefault="005B56D6" w:rsidP="00196E7B">
          <w:pPr>
            <w:spacing w:line="240" w:lineRule="auto"/>
            <w:jc w:val="center"/>
            <w:rPr>
              <w:rFonts w:cs="Arial"/>
              <w:sz w:val="16"/>
              <w:szCs w:val="16"/>
            </w:rPr>
          </w:pPr>
          <w:r>
            <w:rPr>
              <w:rFonts w:cs="Arial"/>
              <w:b/>
              <w:bCs/>
              <w:sz w:val="16"/>
              <w:szCs w:val="16"/>
            </w:rPr>
            <w:t>PORTO DO ITAQUI</w:t>
          </w:r>
        </w:p>
      </w:tc>
    </w:tr>
    <w:tr w:rsidR="005B56D6" w:rsidRPr="00E97D94" w14:paraId="1B85D73C" w14:textId="77777777" w:rsidTr="00651A13">
      <w:trPr>
        <w:trHeight w:val="123"/>
      </w:trPr>
      <w:tc>
        <w:tcPr>
          <w:tcW w:w="2558" w:type="dxa"/>
          <w:vMerge/>
          <w:tcBorders>
            <w:left w:val="single" w:sz="4" w:space="0" w:color="auto"/>
            <w:right w:val="single" w:sz="4" w:space="0" w:color="auto"/>
          </w:tcBorders>
        </w:tcPr>
        <w:p w14:paraId="2E6A4EE6" w14:textId="77777777" w:rsidR="005B56D6" w:rsidRPr="00E97D94" w:rsidRDefault="005B56D6"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tcPr>
        <w:p w14:paraId="3F618706" w14:textId="77777777" w:rsidR="005B56D6" w:rsidRPr="00E97D94" w:rsidRDefault="005B56D6" w:rsidP="00196E7B">
          <w:pPr>
            <w:spacing w:line="240" w:lineRule="auto"/>
            <w:jc w:val="center"/>
            <w:rPr>
              <w:rFonts w:cs="Arial"/>
              <w:sz w:val="16"/>
              <w:szCs w:val="16"/>
            </w:rPr>
          </w:pPr>
          <w:r w:rsidRPr="00E97D94">
            <w:rPr>
              <w:rFonts w:cs="Arial"/>
              <w:b/>
              <w:bCs/>
              <w:sz w:val="16"/>
              <w:szCs w:val="16"/>
            </w:rPr>
            <w:t>GOVERNO DO ESTADO DO MARANHÃO</w:t>
          </w:r>
        </w:p>
      </w:tc>
    </w:tr>
    <w:tr w:rsidR="005B56D6" w:rsidRPr="00E97D94" w14:paraId="111C2BC0" w14:textId="77777777" w:rsidTr="00651A13">
      <w:trPr>
        <w:trHeight w:val="284"/>
      </w:trPr>
      <w:tc>
        <w:tcPr>
          <w:tcW w:w="2558" w:type="dxa"/>
          <w:vMerge/>
          <w:tcBorders>
            <w:left w:val="single" w:sz="4" w:space="0" w:color="auto"/>
            <w:right w:val="single" w:sz="4" w:space="0" w:color="auto"/>
          </w:tcBorders>
        </w:tcPr>
        <w:p w14:paraId="789EDB68" w14:textId="77777777" w:rsidR="005B56D6" w:rsidRPr="00E97D94" w:rsidRDefault="005B56D6" w:rsidP="00196E7B">
          <w:pPr>
            <w:pStyle w:val="Cabealho"/>
            <w:rPr>
              <w:rFonts w:cs="Arial"/>
              <w:sz w:val="16"/>
              <w:szCs w:val="16"/>
            </w:rPr>
          </w:pPr>
        </w:p>
      </w:tc>
      <w:tc>
        <w:tcPr>
          <w:tcW w:w="6428" w:type="dxa"/>
          <w:gridSpan w:val="4"/>
          <w:tcBorders>
            <w:top w:val="nil"/>
            <w:left w:val="single" w:sz="4" w:space="0" w:color="auto"/>
            <w:bottom w:val="single" w:sz="4" w:space="0" w:color="auto"/>
            <w:right w:val="single" w:sz="4" w:space="0" w:color="auto"/>
          </w:tcBorders>
          <w:shd w:val="clear" w:color="auto" w:fill="FFFFFF" w:themeFill="background1"/>
          <w:vAlign w:val="center"/>
        </w:tcPr>
        <w:p w14:paraId="015410FB" w14:textId="77777777" w:rsidR="005B56D6" w:rsidRPr="00E97D94" w:rsidRDefault="005B56D6" w:rsidP="00196E7B">
          <w:pPr>
            <w:spacing w:line="240" w:lineRule="auto"/>
            <w:jc w:val="center"/>
            <w:rPr>
              <w:rFonts w:cs="Arial"/>
              <w:b/>
              <w:bCs/>
              <w:sz w:val="16"/>
              <w:szCs w:val="16"/>
            </w:rPr>
          </w:pPr>
          <w:r w:rsidRPr="00651A13">
            <w:rPr>
              <w:rFonts w:cs="Arial"/>
              <w:b/>
              <w:bCs/>
              <w:sz w:val="18"/>
              <w:szCs w:val="16"/>
            </w:rPr>
            <w:t>CADERNO DE ENCARGOS</w:t>
          </w:r>
        </w:p>
      </w:tc>
    </w:tr>
    <w:tr w:rsidR="005B56D6" w:rsidRPr="00E97D94" w14:paraId="6660810F" w14:textId="77777777" w:rsidTr="004C1D7C">
      <w:trPr>
        <w:trHeight w:val="406"/>
      </w:trPr>
      <w:tc>
        <w:tcPr>
          <w:tcW w:w="2558" w:type="dxa"/>
          <w:vMerge/>
          <w:tcBorders>
            <w:left w:val="single" w:sz="4" w:space="0" w:color="auto"/>
            <w:right w:val="single" w:sz="4" w:space="0" w:color="auto"/>
          </w:tcBorders>
        </w:tcPr>
        <w:p w14:paraId="00C731EE" w14:textId="77777777" w:rsidR="005B56D6" w:rsidRPr="00E97D94" w:rsidRDefault="005B56D6" w:rsidP="00196E7B">
          <w:pPr>
            <w:pStyle w:val="Cabealho"/>
            <w:rPr>
              <w:rFonts w:cs="Arial"/>
              <w:sz w:val="16"/>
              <w:szCs w:val="16"/>
            </w:rPr>
          </w:pPr>
        </w:p>
      </w:tc>
      <w:tc>
        <w:tcPr>
          <w:tcW w:w="6428" w:type="dxa"/>
          <w:gridSpan w:val="4"/>
          <w:tcBorders>
            <w:top w:val="single" w:sz="4" w:space="0" w:color="auto"/>
            <w:left w:val="single" w:sz="4" w:space="0" w:color="auto"/>
            <w:right w:val="single" w:sz="4" w:space="0" w:color="auto"/>
          </w:tcBorders>
        </w:tcPr>
        <w:p w14:paraId="74D339E2" w14:textId="5FF1D1F7" w:rsidR="005B56D6" w:rsidRPr="00C469C9" w:rsidRDefault="005B56D6" w:rsidP="00F9688C">
          <w:pPr>
            <w:spacing w:line="240" w:lineRule="auto"/>
            <w:ind w:firstLine="0"/>
            <w:rPr>
              <w:rFonts w:asciiTheme="minorHAnsi" w:hAnsiTheme="minorHAnsi" w:cstheme="minorHAnsi"/>
              <w:sz w:val="18"/>
              <w:szCs w:val="18"/>
            </w:rPr>
          </w:pPr>
          <w:r w:rsidRPr="00CA537E">
            <w:rPr>
              <w:rFonts w:asciiTheme="minorHAnsi" w:hAnsiTheme="minorHAnsi" w:cstheme="minorHAnsi"/>
              <w:sz w:val="18"/>
              <w:szCs w:val="18"/>
            </w:rPr>
            <w:t xml:space="preserve">TÍTULO: </w:t>
          </w:r>
          <w:r w:rsidRPr="003348FE">
            <w:rPr>
              <w:rFonts w:asciiTheme="minorHAnsi" w:hAnsiTheme="minorHAnsi" w:cstheme="minorHAnsi"/>
              <w:sz w:val="18"/>
              <w:szCs w:val="18"/>
            </w:rPr>
            <w:t xml:space="preserve">Contratação de empresa especializada para </w:t>
          </w:r>
          <w:r>
            <w:rPr>
              <w:rFonts w:asciiTheme="minorHAnsi" w:hAnsiTheme="minorHAnsi" w:cstheme="minorHAnsi"/>
              <w:sz w:val="18"/>
              <w:szCs w:val="18"/>
            </w:rPr>
            <w:t>Construção de Alojamento e Ampliação de Prédio para funcionamento da Unidade de Saúde</w:t>
          </w:r>
          <w:r w:rsidRPr="003348FE">
            <w:rPr>
              <w:rFonts w:asciiTheme="minorHAnsi" w:hAnsiTheme="minorHAnsi" w:cstheme="minorHAnsi"/>
              <w:sz w:val="18"/>
              <w:szCs w:val="18"/>
            </w:rPr>
            <w:t xml:space="preserve"> </w:t>
          </w:r>
          <w:r>
            <w:rPr>
              <w:rFonts w:asciiTheme="minorHAnsi" w:hAnsiTheme="minorHAnsi" w:cstheme="minorHAnsi"/>
              <w:sz w:val="18"/>
              <w:szCs w:val="18"/>
            </w:rPr>
            <w:t xml:space="preserve">no Terminal de </w:t>
          </w:r>
          <w:r w:rsidRPr="00F9688C">
            <w:rPr>
              <w:rFonts w:asciiTheme="minorHAnsi" w:hAnsiTheme="minorHAnsi" w:cstheme="minorHAnsi"/>
              <w:i/>
              <w:sz w:val="18"/>
              <w:szCs w:val="18"/>
            </w:rPr>
            <w:t xml:space="preserve">Ferry </w:t>
          </w:r>
          <w:proofErr w:type="spellStart"/>
          <w:r w:rsidRPr="00F9688C">
            <w:rPr>
              <w:rFonts w:asciiTheme="minorHAnsi" w:hAnsiTheme="minorHAnsi" w:cstheme="minorHAnsi"/>
              <w:i/>
              <w:sz w:val="18"/>
              <w:szCs w:val="18"/>
            </w:rPr>
            <w:t>Boat</w:t>
          </w:r>
          <w:proofErr w:type="spellEnd"/>
          <w:r w:rsidRPr="003348FE">
            <w:rPr>
              <w:rFonts w:asciiTheme="minorHAnsi" w:hAnsiTheme="minorHAnsi" w:cstheme="minorHAnsi"/>
              <w:sz w:val="18"/>
              <w:szCs w:val="18"/>
            </w:rPr>
            <w:t xml:space="preserve"> do </w:t>
          </w:r>
          <w:proofErr w:type="spellStart"/>
          <w:r w:rsidRPr="003348FE">
            <w:rPr>
              <w:rFonts w:asciiTheme="minorHAnsi" w:hAnsiTheme="minorHAnsi" w:cstheme="minorHAnsi"/>
              <w:sz w:val="18"/>
              <w:szCs w:val="18"/>
            </w:rPr>
            <w:t>Cujupe</w:t>
          </w:r>
          <w:proofErr w:type="spellEnd"/>
          <w:r w:rsidRPr="003348FE">
            <w:rPr>
              <w:rFonts w:asciiTheme="minorHAnsi" w:hAnsiTheme="minorHAnsi" w:cstheme="minorHAnsi"/>
              <w:sz w:val="18"/>
              <w:szCs w:val="18"/>
            </w:rPr>
            <w:t>, administrado pela EMAP, localizado em. Alcântara – MA</w:t>
          </w:r>
        </w:p>
      </w:tc>
    </w:tr>
    <w:tr w:rsidR="005B56D6" w:rsidRPr="00E97D94" w14:paraId="71F1664B" w14:textId="77777777" w:rsidTr="00651A13">
      <w:trPr>
        <w:trHeight w:val="148"/>
      </w:trPr>
      <w:tc>
        <w:tcPr>
          <w:tcW w:w="2558" w:type="dxa"/>
          <w:tcBorders>
            <w:top w:val="single" w:sz="4" w:space="0" w:color="auto"/>
            <w:left w:val="single" w:sz="4" w:space="0" w:color="auto"/>
            <w:bottom w:val="nil"/>
            <w:right w:val="single" w:sz="4" w:space="0" w:color="auto"/>
          </w:tcBorders>
        </w:tcPr>
        <w:p w14:paraId="1F440414" w14:textId="77777777" w:rsidR="005B56D6" w:rsidRPr="0046216A" w:rsidRDefault="005B56D6" w:rsidP="00196E7B">
          <w:pPr>
            <w:pStyle w:val="Cabealho"/>
            <w:ind w:firstLine="0"/>
            <w:rPr>
              <w:rFonts w:cs="Arial"/>
              <w:b/>
              <w:sz w:val="14"/>
              <w:szCs w:val="16"/>
            </w:rPr>
          </w:pPr>
          <w:r w:rsidRPr="0046216A">
            <w:rPr>
              <w:rFonts w:cs="Arial"/>
              <w:b/>
              <w:sz w:val="14"/>
              <w:szCs w:val="16"/>
            </w:rPr>
            <w:t>Responsável pela Solicitação:</w:t>
          </w:r>
        </w:p>
      </w:tc>
      <w:tc>
        <w:tcPr>
          <w:tcW w:w="2438" w:type="dxa"/>
          <w:tcBorders>
            <w:top w:val="single" w:sz="4" w:space="0" w:color="auto"/>
            <w:left w:val="single" w:sz="4" w:space="0" w:color="auto"/>
            <w:bottom w:val="nil"/>
            <w:right w:val="single" w:sz="4" w:space="0" w:color="auto"/>
          </w:tcBorders>
        </w:tcPr>
        <w:p w14:paraId="0F5D2EC3" w14:textId="7BD70F04" w:rsidR="005B56D6" w:rsidRPr="00E97D94" w:rsidRDefault="005B56D6" w:rsidP="008850B4">
          <w:pPr>
            <w:pStyle w:val="Cabealho"/>
            <w:ind w:firstLine="0"/>
            <w:rPr>
              <w:rFonts w:cs="Arial"/>
              <w:b/>
              <w:sz w:val="16"/>
              <w:szCs w:val="16"/>
            </w:rPr>
          </w:pPr>
          <w:r>
            <w:rPr>
              <w:rFonts w:cs="Arial"/>
              <w:b/>
              <w:sz w:val="16"/>
              <w:szCs w:val="16"/>
            </w:rPr>
            <w:t>Setor solicitante:</w:t>
          </w:r>
        </w:p>
      </w:tc>
      <w:tc>
        <w:tcPr>
          <w:tcW w:w="1574" w:type="dxa"/>
          <w:tcBorders>
            <w:top w:val="single" w:sz="4" w:space="0" w:color="auto"/>
            <w:left w:val="single" w:sz="4" w:space="0" w:color="auto"/>
            <w:bottom w:val="nil"/>
            <w:right w:val="single" w:sz="4" w:space="0" w:color="auto"/>
          </w:tcBorders>
        </w:tcPr>
        <w:p w14:paraId="04D7AADD" w14:textId="77777777" w:rsidR="005B56D6" w:rsidRPr="00E97D94" w:rsidRDefault="005B56D6" w:rsidP="00196E7B">
          <w:pPr>
            <w:pStyle w:val="Cabealho"/>
            <w:ind w:firstLine="0"/>
            <w:rPr>
              <w:rFonts w:cs="Arial"/>
              <w:sz w:val="16"/>
              <w:szCs w:val="16"/>
            </w:rPr>
          </w:pPr>
          <w:r w:rsidRPr="001B0A5B">
            <w:rPr>
              <w:rFonts w:cs="Arial"/>
              <w:b/>
              <w:sz w:val="16"/>
              <w:szCs w:val="16"/>
            </w:rPr>
            <w:t>Data</w:t>
          </w:r>
          <w:r w:rsidRPr="00E97D94">
            <w:rPr>
              <w:rFonts w:cs="Arial"/>
              <w:sz w:val="16"/>
              <w:szCs w:val="16"/>
            </w:rPr>
            <w:t>:</w:t>
          </w:r>
        </w:p>
      </w:tc>
      <w:tc>
        <w:tcPr>
          <w:tcW w:w="1343" w:type="dxa"/>
          <w:tcBorders>
            <w:top w:val="single" w:sz="4" w:space="0" w:color="auto"/>
            <w:left w:val="single" w:sz="4" w:space="0" w:color="auto"/>
            <w:bottom w:val="nil"/>
            <w:right w:val="single" w:sz="4" w:space="0" w:color="auto"/>
          </w:tcBorders>
        </w:tcPr>
        <w:p w14:paraId="60C2805A" w14:textId="77777777" w:rsidR="005B56D6" w:rsidRPr="00E97D94" w:rsidRDefault="005B56D6" w:rsidP="00196E7B">
          <w:pPr>
            <w:pStyle w:val="Cabealho"/>
            <w:ind w:firstLine="0"/>
            <w:rPr>
              <w:rFonts w:cs="Arial"/>
              <w:sz w:val="16"/>
              <w:szCs w:val="16"/>
            </w:rPr>
          </w:pPr>
          <w:r w:rsidRPr="001B0A5B">
            <w:rPr>
              <w:rFonts w:cs="Arial"/>
              <w:b/>
              <w:sz w:val="16"/>
              <w:szCs w:val="16"/>
            </w:rPr>
            <w:t>Revisão</w:t>
          </w:r>
          <w:r w:rsidRPr="00E97D94">
            <w:rPr>
              <w:rFonts w:cs="Arial"/>
              <w:sz w:val="16"/>
              <w:szCs w:val="16"/>
            </w:rPr>
            <w:t>:</w:t>
          </w:r>
        </w:p>
      </w:tc>
      <w:tc>
        <w:tcPr>
          <w:tcW w:w="1073" w:type="dxa"/>
          <w:tcBorders>
            <w:top w:val="single" w:sz="4" w:space="0" w:color="auto"/>
            <w:left w:val="single" w:sz="4" w:space="0" w:color="auto"/>
            <w:bottom w:val="nil"/>
            <w:right w:val="single" w:sz="4" w:space="0" w:color="auto"/>
          </w:tcBorders>
        </w:tcPr>
        <w:p w14:paraId="20C2F302" w14:textId="77777777" w:rsidR="005B56D6" w:rsidRPr="00E97D94" w:rsidRDefault="005B56D6" w:rsidP="00196E7B">
          <w:pPr>
            <w:pStyle w:val="Cabealho"/>
            <w:ind w:firstLine="0"/>
            <w:rPr>
              <w:rFonts w:cs="Arial"/>
              <w:sz w:val="16"/>
              <w:szCs w:val="16"/>
            </w:rPr>
          </w:pPr>
          <w:r w:rsidRPr="001B0A5B">
            <w:rPr>
              <w:rFonts w:cs="Arial"/>
              <w:b/>
              <w:sz w:val="16"/>
              <w:szCs w:val="16"/>
            </w:rPr>
            <w:t>Nº Folha</w:t>
          </w:r>
          <w:r w:rsidRPr="00E97D94">
            <w:rPr>
              <w:rFonts w:cs="Arial"/>
              <w:sz w:val="16"/>
              <w:szCs w:val="16"/>
            </w:rPr>
            <w:t>:</w:t>
          </w:r>
        </w:p>
      </w:tc>
    </w:tr>
    <w:tr w:rsidR="005B56D6" w:rsidRPr="00E97D94" w14:paraId="518593CB" w14:textId="77777777" w:rsidTr="00651A13">
      <w:trPr>
        <w:trHeight w:val="245"/>
      </w:trPr>
      <w:tc>
        <w:tcPr>
          <w:tcW w:w="2558" w:type="dxa"/>
          <w:tcBorders>
            <w:top w:val="nil"/>
            <w:left w:val="single" w:sz="4" w:space="0" w:color="auto"/>
            <w:bottom w:val="single" w:sz="4" w:space="0" w:color="auto"/>
            <w:right w:val="single" w:sz="4" w:space="0" w:color="auto"/>
          </w:tcBorders>
        </w:tcPr>
        <w:p w14:paraId="54EE51E4" w14:textId="2811D4BA" w:rsidR="005B56D6" w:rsidRPr="008850B4" w:rsidRDefault="005B56D6" w:rsidP="00196E7B">
          <w:pPr>
            <w:pStyle w:val="Cabealho"/>
            <w:ind w:firstLine="0"/>
            <w:rPr>
              <w:rFonts w:cs="Arial"/>
              <w:sz w:val="16"/>
              <w:szCs w:val="16"/>
            </w:rPr>
          </w:pPr>
          <w:r>
            <w:rPr>
              <w:rFonts w:cs="Arial"/>
              <w:sz w:val="16"/>
              <w:szCs w:val="16"/>
            </w:rPr>
            <w:t>Alvelinda Sousa</w:t>
          </w:r>
        </w:p>
      </w:tc>
      <w:tc>
        <w:tcPr>
          <w:tcW w:w="2438" w:type="dxa"/>
          <w:tcBorders>
            <w:top w:val="nil"/>
            <w:left w:val="single" w:sz="4" w:space="0" w:color="auto"/>
            <w:bottom w:val="single" w:sz="4" w:space="0" w:color="auto"/>
            <w:right w:val="single" w:sz="4" w:space="0" w:color="auto"/>
          </w:tcBorders>
        </w:tcPr>
        <w:p w14:paraId="55C88167" w14:textId="3EAC053E" w:rsidR="005B56D6" w:rsidRPr="008850B4" w:rsidRDefault="005B56D6" w:rsidP="00196E7B">
          <w:pPr>
            <w:pStyle w:val="Cabealho"/>
            <w:ind w:firstLine="0"/>
            <w:rPr>
              <w:rFonts w:cs="Arial"/>
              <w:sz w:val="16"/>
              <w:szCs w:val="16"/>
            </w:rPr>
          </w:pPr>
          <w:r>
            <w:rPr>
              <w:rFonts w:cs="Arial"/>
              <w:sz w:val="16"/>
              <w:szCs w:val="16"/>
            </w:rPr>
            <w:t>GEPRO</w:t>
          </w:r>
        </w:p>
      </w:tc>
      <w:tc>
        <w:tcPr>
          <w:tcW w:w="1574" w:type="dxa"/>
          <w:tcBorders>
            <w:top w:val="nil"/>
            <w:left w:val="single" w:sz="4" w:space="0" w:color="auto"/>
            <w:bottom w:val="single" w:sz="4" w:space="0" w:color="auto"/>
            <w:right w:val="single" w:sz="4" w:space="0" w:color="auto"/>
          </w:tcBorders>
        </w:tcPr>
        <w:p w14:paraId="081923A3" w14:textId="0149DB2A" w:rsidR="005B56D6" w:rsidRPr="008850B4" w:rsidRDefault="005B56D6" w:rsidP="00F9688C">
          <w:pPr>
            <w:pStyle w:val="Cabealho"/>
            <w:ind w:firstLine="0"/>
            <w:rPr>
              <w:rFonts w:cs="Arial"/>
              <w:sz w:val="16"/>
              <w:szCs w:val="16"/>
            </w:rPr>
          </w:pPr>
          <w:proofErr w:type="gramStart"/>
          <w:r>
            <w:rPr>
              <w:rFonts w:cs="Arial"/>
              <w:sz w:val="16"/>
              <w:szCs w:val="16"/>
            </w:rPr>
            <w:t>junho</w:t>
          </w:r>
          <w:proofErr w:type="gramEnd"/>
          <w:r>
            <w:rPr>
              <w:rFonts w:cs="Arial"/>
              <w:sz w:val="16"/>
              <w:szCs w:val="16"/>
            </w:rPr>
            <w:t>/2021</w:t>
          </w:r>
        </w:p>
      </w:tc>
      <w:tc>
        <w:tcPr>
          <w:tcW w:w="1343" w:type="dxa"/>
          <w:tcBorders>
            <w:top w:val="nil"/>
            <w:left w:val="single" w:sz="4" w:space="0" w:color="auto"/>
            <w:bottom w:val="single" w:sz="4" w:space="0" w:color="auto"/>
            <w:right w:val="single" w:sz="4" w:space="0" w:color="auto"/>
          </w:tcBorders>
        </w:tcPr>
        <w:p w14:paraId="4778E82D" w14:textId="77777777" w:rsidR="005B56D6" w:rsidRPr="008850B4" w:rsidRDefault="005B56D6" w:rsidP="00196E7B">
          <w:pPr>
            <w:pStyle w:val="Cabealho"/>
            <w:jc w:val="center"/>
            <w:rPr>
              <w:rFonts w:cs="Arial"/>
              <w:sz w:val="16"/>
              <w:szCs w:val="16"/>
            </w:rPr>
          </w:pPr>
          <w:r w:rsidRPr="008850B4">
            <w:rPr>
              <w:rFonts w:cs="Arial"/>
              <w:sz w:val="16"/>
              <w:szCs w:val="16"/>
            </w:rPr>
            <w:t>0</w:t>
          </w:r>
        </w:p>
      </w:tc>
      <w:tc>
        <w:tcPr>
          <w:tcW w:w="1073" w:type="dxa"/>
          <w:tcBorders>
            <w:top w:val="nil"/>
            <w:left w:val="single" w:sz="4" w:space="0" w:color="auto"/>
            <w:bottom w:val="single" w:sz="4" w:space="0" w:color="auto"/>
            <w:right w:val="single" w:sz="4" w:space="0" w:color="auto"/>
          </w:tcBorders>
        </w:tcPr>
        <w:sdt>
          <w:sdtPr>
            <w:rPr>
              <w:rFonts w:cs="Arial"/>
              <w:sz w:val="16"/>
              <w:szCs w:val="16"/>
            </w:rPr>
            <w:id w:val="-481624748"/>
            <w:docPartObj>
              <w:docPartGallery w:val="Page Numbers (Top of Page)"/>
              <w:docPartUnique/>
            </w:docPartObj>
          </w:sdtPr>
          <w:sdtContent>
            <w:p w14:paraId="046FD686" w14:textId="49434FE9" w:rsidR="005B56D6" w:rsidRPr="008850B4" w:rsidRDefault="005B56D6" w:rsidP="00196E7B">
              <w:pPr>
                <w:pStyle w:val="Cabealho"/>
                <w:ind w:firstLine="0"/>
                <w:rPr>
                  <w:rFonts w:cs="Arial"/>
                  <w:sz w:val="16"/>
                  <w:szCs w:val="16"/>
                </w:rPr>
              </w:pPr>
              <w:r w:rsidRPr="008850B4">
                <w:rPr>
                  <w:rFonts w:cs="Arial"/>
                  <w:sz w:val="16"/>
                  <w:szCs w:val="16"/>
                </w:rPr>
                <w:fldChar w:fldCharType="begin"/>
              </w:r>
              <w:r w:rsidRPr="008850B4">
                <w:rPr>
                  <w:rFonts w:cs="Arial"/>
                  <w:sz w:val="16"/>
                  <w:szCs w:val="16"/>
                </w:rPr>
                <w:instrText xml:space="preserve"> PAGE </w:instrText>
              </w:r>
              <w:r w:rsidRPr="008850B4">
                <w:rPr>
                  <w:rFonts w:cs="Arial"/>
                  <w:sz w:val="16"/>
                  <w:szCs w:val="16"/>
                </w:rPr>
                <w:fldChar w:fldCharType="separate"/>
              </w:r>
              <w:r w:rsidR="00F0269C">
                <w:rPr>
                  <w:rFonts w:cs="Arial"/>
                  <w:noProof/>
                  <w:sz w:val="16"/>
                  <w:szCs w:val="16"/>
                </w:rPr>
                <w:t>60</w:t>
              </w:r>
              <w:r w:rsidRPr="008850B4">
                <w:rPr>
                  <w:rFonts w:cs="Arial"/>
                  <w:noProof/>
                  <w:sz w:val="16"/>
                  <w:szCs w:val="16"/>
                </w:rPr>
                <w:fldChar w:fldCharType="end"/>
              </w:r>
              <w:r w:rsidRPr="008850B4">
                <w:rPr>
                  <w:rFonts w:cs="Arial"/>
                  <w:sz w:val="16"/>
                  <w:szCs w:val="16"/>
                </w:rPr>
                <w:t xml:space="preserve"> de </w:t>
              </w:r>
              <w:r w:rsidRPr="008850B4">
                <w:rPr>
                  <w:rFonts w:cs="Arial"/>
                  <w:sz w:val="16"/>
                  <w:szCs w:val="16"/>
                </w:rPr>
                <w:fldChar w:fldCharType="begin"/>
              </w:r>
              <w:r w:rsidRPr="008850B4">
                <w:rPr>
                  <w:rFonts w:cs="Arial"/>
                  <w:sz w:val="16"/>
                  <w:szCs w:val="16"/>
                </w:rPr>
                <w:instrText xml:space="preserve"> NUMPAGES  \# "0" \* Arabic  \* MERGEFORMAT </w:instrText>
              </w:r>
              <w:r w:rsidRPr="008850B4">
                <w:rPr>
                  <w:rFonts w:cs="Arial"/>
                  <w:sz w:val="16"/>
                  <w:szCs w:val="16"/>
                </w:rPr>
                <w:fldChar w:fldCharType="separate"/>
              </w:r>
              <w:r w:rsidR="00F0269C">
                <w:rPr>
                  <w:rFonts w:cs="Arial"/>
                  <w:noProof/>
                  <w:sz w:val="16"/>
                  <w:szCs w:val="16"/>
                </w:rPr>
                <w:t>79</w:t>
              </w:r>
              <w:r w:rsidRPr="008850B4">
                <w:rPr>
                  <w:rFonts w:cs="Arial"/>
                  <w:sz w:val="16"/>
                  <w:szCs w:val="16"/>
                </w:rPr>
                <w:fldChar w:fldCharType="end"/>
              </w:r>
            </w:p>
          </w:sdtContent>
        </w:sdt>
      </w:tc>
    </w:tr>
  </w:tbl>
  <w:p w14:paraId="0C83A6AB" w14:textId="77777777" w:rsidR="005B56D6" w:rsidRDefault="005B56D6" w:rsidP="00626106">
    <w:pPr>
      <w:tabs>
        <w:tab w:val="left" w:pos="2944"/>
      </w:tabs>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F58C6"/>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
    <w:nsid w:val="087351C0"/>
    <w:multiLevelType w:val="hybridMultilevel"/>
    <w:tmpl w:val="E8A21DD6"/>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nsid w:val="144846A4"/>
    <w:multiLevelType w:val="hybridMultilevel"/>
    <w:tmpl w:val="31FC06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4942C0D"/>
    <w:multiLevelType w:val="hybridMultilevel"/>
    <w:tmpl w:val="85FA70FA"/>
    <w:lvl w:ilvl="0" w:tplc="B69E3A0A">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16A4527A"/>
    <w:multiLevelType w:val="hybridMultilevel"/>
    <w:tmpl w:val="D13C8C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nsid w:val="1A5B4885"/>
    <w:multiLevelType w:val="hybridMultilevel"/>
    <w:tmpl w:val="A1223BCA"/>
    <w:lvl w:ilvl="0" w:tplc="04160017">
      <w:start w:val="1"/>
      <w:numFmt w:val="lowerLetter"/>
      <w:lvlText w:val="%1)"/>
      <w:lvlJc w:val="left"/>
      <w:pPr>
        <w:ind w:left="1429" w:hanging="360"/>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6">
    <w:nsid w:val="1AAC78B1"/>
    <w:multiLevelType w:val="multilevel"/>
    <w:tmpl w:val="F6E0A994"/>
    <w:lvl w:ilvl="0">
      <w:start w:val="9"/>
      <w:numFmt w:val="decimal"/>
      <w:lvlText w:val="%1"/>
      <w:lvlJc w:val="left"/>
      <w:pPr>
        <w:ind w:left="375" w:hanging="375"/>
      </w:pPr>
      <w:rPr>
        <w:rFonts w:hint="default"/>
      </w:rPr>
    </w:lvl>
    <w:lvl w:ilvl="1">
      <w:start w:val="1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1CDF45C9"/>
    <w:multiLevelType w:val="hybridMultilevel"/>
    <w:tmpl w:val="D10C4E62"/>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
    <w:nsid w:val="1EE9194A"/>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
    <w:nsid w:val="21601DD9"/>
    <w:multiLevelType w:val="hybridMultilevel"/>
    <w:tmpl w:val="9C6077B4"/>
    <w:lvl w:ilvl="0" w:tplc="0416001B">
      <w:start w:val="1"/>
      <w:numFmt w:val="low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
    <w:nsid w:val="21EC0980"/>
    <w:multiLevelType w:val="multilevel"/>
    <w:tmpl w:val="93D26D5C"/>
    <w:lvl w:ilvl="0">
      <w:start w:val="2"/>
      <w:numFmt w:val="decimal"/>
      <w:lvlText w:val="%1"/>
      <w:lvlJc w:val="left"/>
      <w:pPr>
        <w:ind w:left="360" w:hanging="360"/>
      </w:pPr>
      <w:rPr>
        <w:rFonts w:hint="default"/>
      </w:rPr>
    </w:lvl>
    <w:lvl w:ilvl="1">
      <w:start w:val="2"/>
      <w:numFmt w:val="decimal"/>
      <w:lvlText w:val="%2.1"/>
      <w:lvlJc w:val="left"/>
      <w:pPr>
        <w:ind w:left="1069" w:hanging="360"/>
      </w:pPr>
      <w:rPr>
        <w:rFonts w:hint="default"/>
        <w:b/>
        <w:sz w:val="22"/>
        <w:szCs w:val="18"/>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25697385"/>
    <w:multiLevelType w:val="hybridMultilevel"/>
    <w:tmpl w:val="15ACA4BC"/>
    <w:lvl w:ilvl="0" w:tplc="04160017">
      <w:start w:val="1"/>
      <w:numFmt w:val="lowerLetter"/>
      <w:lvlText w:val="%1)"/>
      <w:lvlJc w:val="left"/>
      <w:pPr>
        <w:ind w:left="1429" w:hanging="360"/>
      </w:pPr>
    </w:lvl>
    <w:lvl w:ilvl="1" w:tplc="04160019">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nsid w:val="291D7AB4"/>
    <w:multiLevelType w:val="hybridMultilevel"/>
    <w:tmpl w:val="608AE69C"/>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3">
    <w:nsid w:val="29A55965"/>
    <w:multiLevelType w:val="multilevel"/>
    <w:tmpl w:val="9ECC9658"/>
    <w:lvl w:ilvl="0">
      <w:start w:val="5"/>
      <w:numFmt w:val="decimal"/>
      <w:lvlText w:val="%1"/>
      <w:lvlJc w:val="left"/>
      <w:pPr>
        <w:ind w:left="540" w:hanging="540"/>
      </w:pPr>
      <w:rPr>
        <w:rFonts w:hint="default"/>
      </w:rPr>
    </w:lvl>
    <w:lvl w:ilvl="1">
      <w:start w:val="15"/>
      <w:numFmt w:val="decimal"/>
      <w:lvlText w:val="%1.%2"/>
      <w:lvlJc w:val="left"/>
      <w:pPr>
        <w:ind w:left="1074" w:hanging="540"/>
      </w:pPr>
      <w:rPr>
        <w:rFonts w:hint="default"/>
      </w:rPr>
    </w:lvl>
    <w:lvl w:ilvl="2">
      <w:start w:val="4"/>
      <w:numFmt w:val="decimal"/>
      <w:lvlText w:val="%1.%2.%3"/>
      <w:lvlJc w:val="left"/>
      <w:pPr>
        <w:ind w:left="1788" w:hanging="720"/>
      </w:pPr>
      <w:rPr>
        <w:rFonts w:hint="default"/>
      </w:rPr>
    </w:lvl>
    <w:lvl w:ilvl="3">
      <w:start w:val="1"/>
      <w:numFmt w:val="decimal"/>
      <w:lvlText w:val="%1.%2.%3.%4"/>
      <w:lvlJc w:val="left"/>
      <w:pPr>
        <w:ind w:left="2322" w:hanging="72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3750" w:hanging="108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178" w:hanging="1440"/>
      </w:pPr>
      <w:rPr>
        <w:rFonts w:hint="default"/>
      </w:rPr>
    </w:lvl>
    <w:lvl w:ilvl="8">
      <w:start w:val="1"/>
      <w:numFmt w:val="decimal"/>
      <w:lvlText w:val="%1.%2.%3.%4.%5.%6.%7.%8.%9"/>
      <w:lvlJc w:val="left"/>
      <w:pPr>
        <w:ind w:left="5712" w:hanging="1440"/>
      </w:pPr>
      <w:rPr>
        <w:rFonts w:hint="default"/>
      </w:rPr>
    </w:lvl>
  </w:abstractNum>
  <w:abstractNum w:abstractNumId="14">
    <w:nsid w:val="32E10C6F"/>
    <w:multiLevelType w:val="hybridMultilevel"/>
    <w:tmpl w:val="644AE50A"/>
    <w:lvl w:ilvl="0" w:tplc="0416000D">
      <w:start w:val="1"/>
      <w:numFmt w:val="bullet"/>
      <w:lvlText w:val=""/>
      <w:lvlJc w:val="left"/>
      <w:pPr>
        <w:ind w:left="927" w:hanging="360"/>
      </w:pPr>
      <w:rPr>
        <w:rFonts w:ascii="Wingdings" w:hAnsi="Wingding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5">
    <w:nsid w:val="33B71EF1"/>
    <w:multiLevelType w:val="hybridMultilevel"/>
    <w:tmpl w:val="9942F6AA"/>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nsid w:val="35CF1517"/>
    <w:multiLevelType w:val="multilevel"/>
    <w:tmpl w:val="A89CD64E"/>
    <w:lvl w:ilvl="0">
      <w:start w:val="16"/>
      <w:numFmt w:val="decimal"/>
      <w:lvlText w:val="%1"/>
      <w:lvlJc w:val="left"/>
      <w:pPr>
        <w:ind w:left="375" w:hanging="375"/>
      </w:pPr>
      <w:rPr>
        <w:rFonts w:hint="default"/>
      </w:rPr>
    </w:lvl>
    <w:lvl w:ilvl="1">
      <w:start w:val="1"/>
      <w:numFmt w:val="decimal"/>
      <w:lvlText w:val="%1.%2"/>
      <w:lvlJc w:val="left"/>
      <w:pPr>
        <w:ind w:left="2022" w:hanging="375"/>
      </w:pPr>
      <w:rPr>
        <w:rFonts w:hint="default"/>
      </w:rPr>
    </w:lvl>
    <w:lvl w:ilvl="2">
      <w:start w:val="1"/>
      <w:numFmt w:val="decimal"/>
      <w:lvlText w:val="%1.%2.%3"/>
      <w:lvlJc w:val="left"/>
      <w:pPr>
        <w:ind w:left="4014" w:hanging="720"/>
      </w:pPr>
      <w:rPr>
        <w:rFonts w:hint="default"/>
      </w:rPr>
    </w:lvl>
    <w:lvl w:ilvl="3">
      <w:start w:val="1"/>
      <w:numFmt w:val="decimal"/>
      <w:lvlText w:val="%1.%2.%3.%4"/>
      <w:lvlJc w:val="left"/>
      <w:pPr>
        <w:ind w:left="5661" w:hanging="720"/>
      </w:pPr>
      <w:rPr>
        <w:rFonts w:hint="default"/>
      </w:rPr>
    </w:lvl>
    <w:lvl w:ilvl="4">
      <w:start w:val="1"/>
      <w:numFmt w:val="decimal"/>
      <w:lvlText w:val="%1.%2.%3.%4.%5"/>
      <w:lvlJc w:val="left"/>
      <w:pPr>
        <w:ind w:left="7668" w:hanging="1080"/>
      </w:pPr>
      <w:rPr>
        <w:rFonts w:hint="default"/>
      </w:rPr>
    </w:lvl>
    <w:lvl w:ilvl="5">
      <w:start w:val="1"/>
      <w:numFmt w:val="decimal"/>
      <w:lvlText w:val="%1.%2.%3.%4.%5.%6"/>
      <w:lvlJc w:val="left"/>
      <w:pPr>
        <w:ind w:left="9315" w:hanging="1080"/>
      </w:pPr>
      <w:rPr>
        <w:rFonts w:hint="default"/>
      </w:rPr>
    </w:lvl>
    <w:lvl w:ilvl="6">
      <w:start w:val="1"/>
      <w:numFmt w:val="decimal"/>
      <w:lvlText w:val="%1.%2.%3.%4.%5.%6.%7"/>
      <w:lvlJc w:val="left"/>
      <w:pPr>
        <w:ind w:left="11322" w:hanging="1440"/>
      </w:pPr>
      <w:rPr>
        <w:rFonts w:hint="default"/>
      </w:rPr>
    </w:lvl>
    <w:lvl w:ilvl="7">
      <w:start w:val="1"/>
      <w:numFmt w:val="decimal"/>
      <w:lvlText w:val="%1.%2.%3.%4.%5.%6.%7.%8"/>
      <w:lvlJc w:val="left"/>
      <w:pPr>
        <w:ind w:left="12969" w:hanging="1440"/>
      </w:pPr>
      <w:rPr>
        <w:rFonts w:hint="default"/>
      </w:rPr>
    </w:lvl>
    <w:lvl w:ilvl="8">
      <w:start w:val="1"/>
      <w:numFmt w:val="decimal"/>
      <w:lvlText w:val="%1.%2.%3.%4.%5.%6.%7.%8.%9"/>
      <w:lvlJc w:val="left"/>
      <w:pPr>
        <w:ind w:left="14616" w:hanging="1440"/>
      </w:pPr>
      <w:rPr>
        <w:rFonts w:hint="default"/>
      </w:rPr>
    </w:lvl>
  </w:abstractNum>
  <w:abstractNum w:abstractNumId="17">
    <w:nsid w:val="3F36381C"/>
    <w:multiLevelType w:val="hybridMultilevel"/>
    <w:tmpl w:val="8AC4EC40"/>
    <w:lvl w:ilvl="0" w:tplc="04160011">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8">
    <w:nsid w:val="40F83033"/>
    <w:multiLevelType w:val="hybridMultilevel"/>
    <w:tmpl w:val="92C40B3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9">
    <w:nsid w:val="46334651"/>
    <w:multiLevelType w:val="hybridMultilevel"/>
    <w:tmpl w:val="627A41DC"/>
    <w:lvl w:ilvl="0" w:tplc="0D2A3E6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0">
    <w:nsid w:val="4734498A"/>
    <w:multiLevelType w:val="multilevel"/>
    <w:tmpl w:val="12FCC500"/>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7695A79"/>
    <w:multiLevelType w:val="hybridMultilevel"/>
    <w:tmpl w:val="75DC1774"/>
    <w:lvl w:ilvl="0" w:tplc="3006CA7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2">
    <w:nsid w:val="49FA36C1"/>
    <w:multiLevelType w:val="hybridMultilevel"/>
    <w:tmpl w:val="E7DCA604"/>
    <w:lvl w:ilvl="0" w:tplc="50B6BFFC">
      <w:start w:val="1"/>
      <w:numFmt w:val="lowerLetter"/>
      <w:lvlText w:val="%1)"/>
      <w:lvlJc w:val="left"/>
      <w:pPr>
        <w:ind w:left="1429" w:hanging="360"/>
      </w:pPr>
      <w:rPr>
        <w:rFonts w:asciiTheme="minorHAnsi" w:eastAsiaTheme="minorHAnsi" w:hAnsiTheme="minorHAnsi" w:cstheme="minorHAnsi"/>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3">
    <w:nsid w:val="4D242FDD"/>
    <w:multiLevelType w:val="hybridMultilevel"/>
    <w:tmpl w:val="F4EEDC1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4">
    <w:nsid w:val="4EAE21DF"/>
    <w:multiLevelType w:val="multilevel"/>
    <w:tmpl w:val="5270FE5C"/>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54992888"/>
    <w:multiLevelType w:val="hybridMultilevel"/>
    <w:tmpl w:val="EAAC6B58"/>
    <w:lvl w:ilvl="0" w:tplc="6C36CEE6">
      <w:start w:val="1"/>
      <w:numFmt w:val="lowerLetter"/>
      <w:lvlText w:val="%1)"/>
      <w:lvlJc w:val="left"/>
      <w:pPr>
        <w:ind w:left="1287" w:hanging="360"/>
      </w:pPr>
      <w:rPr>
        <w:rFonts w:asciiTheme="minorHAnsi" w:eastAsia="Times New Roman" w:hAnsiTheme="minorHAnsi" w:cstheme="minorHAnsi"/>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6">
    <w:nsid w:val="55153E88"/>
    <w:multiLevelType w:val="hybridMultilevel"/>
    <w:tmpl w:val="592E9B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27">
    <w:nsid w:val="556F5C94"/>
    <w:multiLevelType w:val="hybridMultilevel"/>
    <w:tmpl w:val="EB940B00"/>
    <w:lvl w:ilvl="0" w:tplc="0416001B">
      <w:start w:val="1"/>
      <w:numFmt w:val="lowerRoman"/>
      <w:lvlText w:val="%1."/>
      <w:lvlJc w:val="right"/>
      <w:pPr>
        <w:ind w:left="2487" w:hanging="360"/>
      </w:pPr>
    </w:lvl>
    <w:lvl w:ilvl="1" w:tplc="04160019" w:tentative="1">
      <w:start w:val="1"/>
      <w:numFmt w:val="lowerLetter"/>
      <w:lvlText w:val="%2."/>
      <w:lvlJc w:val="left"/>
      <w:pPr>
        <w:ind w:left="3207" w:hanging="360"/>
      </w:pPr>
    </w:lvl>
    <w:lvl w:ilvl="2" w:tplc="0416001B" w:tentative="1">
      <w:start w:val="1"/>
      <w:numFmt w:val="lowerRoman"/>
      <w:lvlText w:val="%3."/>
      <w:lvlJc w:val="right"/>
      <w:pPr>
        <w:ind w:left="3927" w:hanging="180"/>
      </w:pPr>
    </w:lvl>
    <w:lvl w:ilvl="3" w:tplc="0416000F" w:tentative="1">
      <w:start w:val="1"/>
      <w:numFmt w:val="decimal"/>
      <w:lvlText w:val="%4."/>
      <w:lvlJc w:val="left"/>
      <w:pPr>
        <w:ind w:left="4647" w:hanging="360"/>
      </w:pPr>
    </w:lvl>
    <w:lvl w:ilvl="4" w:tplc="04160019" w:tentative="1">
      <w:start w:val="1"/>
      <w:numFmt w:val="lowerLetter"/>
      <w:lvlText w:val="%5."/>
      <w:lvlJc w:val="left"/>
      <w:pPr>
        <w:ind w:left="5367" w:hanging="360"/>
      </w:pPr>
    </w:lvl>
    <w:lvl w:ilvl="5" w:tplc="0416001B" w:tentative="1">
      <w:start w:val="1"/>
      <w:numFmt w:val="lowerRoman"/>
      <w:lvlText w:val="%6."/>
      <w:lvlJc w:val="right"/>
      <w:pPr>
        <w:ind w:left="6087" w:hanging="180"/>
      </w:pPr>
    </w:lvl>
    <w:lvl w:ilvl="6" w:tplc="0416000F" w:tentative="1">
      <w:start w:val="1"/>
      <w:numFmt w:val="decimal"/>
      <w:lvlText w:val="%7."/>
      <w:lvlJc w:val="left"/>
      <w:pPr>
        <w:ind w:left="6807" w:hanging="360"/>
      </w:pPr>
    </w:lvl>
    <w:lvl w:ilvl="7" w:tplc="04160019" w:tentative="1">
      <w:start w:val="1"/>
      <w:numFmt w:val="lowerLetter"/>
      <w:lvlText w:val="%8."/>
      <w:lvlJc w:val="left"/>
      <w:pPr>
        <w:ind w:left="7527" w:hanging="360"/>
      </w:pPr>
    </w:lvl>
    <w:lvl w:ilvl="8" w:tplc="0416001B" w:tentative="1">
      <w:start w:val="1"/>
      <w:numFmt w:val="lowerRoman"/>
      <w:lvlText w:val="%9."/>
      <w:lvlJc w:val="right"/>
      <w:pPr>
        <w:ind w:left="8247" w:hanging="180"/>
      </w:pPr>
    </w:lvl>
  </w:abstractNum>
  <w:abstractNum w:abstractNumId="28">
    <w:nsid w:val="5AC61CC3"/>
    <w:multiLevelType w:val="hybridMultilevel"/>
    <w:tmpl w:val="11DEC1B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9">
    <w:nsid w:val="5AEA1D2E"/>
    <w:multiLevelType w:val="hybridMultilevel"/>
    <w:tmpl w:val="BA165266"/>
    <w:lvl w:ilvl="0" w:tplc="04160017">
      <w:start w:val="1"/>
      <w:numFmt w:val="lowerLetter"/>
      <w:lvlText w:val="%1)"/>
      <w:lvlJc w:val="left"/>
      <w:pPr>
        <w:ind w:left="927" w:hanging="360"/>
      </w:p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0">
    <w:nsid w:val="5B0D3F12"/>
    <w:multiLevelType w:val="hybridMultilevel"/>
    <w:tmpl w:val="C5341828"/>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1">
    <w:nsid w:val="5CA90D45"/>
    <w:multiLevelType w:val="hybridMultilevel"/>
    <w:tmpl w:val="A492F2BE"/>
    <w:lvl w:ilvl="0" w:tplc="1CDCA29E">
      <w:numFmt w:val="bullet"/>
      <w:lvlText w:val="•"/>
      <w:lvlJc w:val="left"/>
      <w:pPr>
        <w:ind w:left="1287" w:hanging="360"/>
      </w:pPr>
      <w:rPr>
        <w:rFonts w:ascii="Times New Roman" w:eastAsia="Times New Roman" w:hAnsi="Times New Roman" w:cs="Times New Roman"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2">
    <w:nsid w:val="5D8B6B06"/>
    <w:multiLevelType w:val="hybridMultilevel"/>
    <w:tmpl w:val="26F87298"/>
    <w:lvl w:ilvl="0" w:tplc="B5F2A4E2">
      <w:start w:val="2"/>
      <w:numFmt w:val="decimal"/>
      <w:lvlText w:val="%1.4.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0C404DB"/>
    <w:multiLevelType w:val="hybridMultilevel"/>
    <w:tmpl w:val="DEA868B2"/>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34">
    <w:nsid w:val="64C40FDA"/>
    <w:multiLevelType w:val="hybridMultilevel"/>
    <w:tmpl w:val="99524B28"/>
    <w:lvl w:ilvl="0" w:tplc="767873CA">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5">
    <w:nsid w:val="66FF125A"/>
    <w:multiLevelType w:val="multilevel"/>
    <w:tmpl w:val="73A2AD18"/>
    <w:lvl w:ilvl="0">
      <w:start w:val="5"/>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6">
    <w:nsid w:val="67B31BB4"/>
    <w:multiLevelType w:val="hybridMultilevel"/>
    <w:tmpl w:val="177A2A64"/>
    <w:lvl w:ilvl="0" w:tplc="0416001B">
      <w:start w:val="1"/>
      <w:numFmt w:val="lowerRoman"/>
      <w:lvlText w:val="%1."/>
      <w:lvlJc w:val="right"/>
      <w:pPr>
        <w:ind w:left="4264" w:hanging="360"/>
      </w:pPr>
    </w:lvl>
    <w:lvl w:ilvl="1" w:tplc="04160019" w:tentative="1">
      <w:start w:val="1"/>
      <w:numFmt w:val="lowerLetter"/>
      <w:lvlText w:val="%2."/>
      <w:lvlJc w:val="left"/>
      <w:pPr>
        <w:ind w:left="4984" w:hanging="360"/>
      </w:pPr>
    </w:lvl>
    <w:lvl w:ilvl="2" w:tplc="0416001B" w:tentative="1">
      <w:start w:val="1"/>
      <w:numFmt w:val="lowerRoman"/>
      <w:lvlText w:val="%3."/>
      <w:lvlJc w:val="right"/>
      <w:pPr>
        <w:ind w:left="5704" w:hanging="180"/>
      </w:pPr>
    </w:lvl>
    <w:lvl w:ilvl="3" w:tplc="0416000F" w:tentative="1">
      <w:start w:val="1"/>
      <w:numFmt w:val="decimal"/>
      <w:lvlText w:val="%4."/>
      <w:lvlJc w:val="left"/>
      <w:pPr>
        <w:ind w:left="6424" w:hanging="360"/>
      </w:pPr>
    </w:lvl>
    <w:lvl w:ilvl="4" w:tplc="04160019" w:tentative="1">
      <w:start w:val="1"/>
      <w:numFmt w:val="lowerLetter"/>
      <w:lvlText w:val="%5."/>
      <w:lvlJc w:val="left"/>
      <w:pPr>
        <w:ind w:left="7144" w:hanging="360"/>
      </w:pPr>
    </w:lvl>
    <w:lvl w:ilvl="5" w:tplc="0416001B" w:tentative="1">
      <w:start w:val="1"/>
      <w:numFmt w:val="lowerRoman"/>
      <w:lvlText w:val="%6."/>
      <w:lvlJc w:val="right"/>
      <w:pPr>
        <w:ind w:left="7864" w:hanging="180"/>
      </w:pPr>
    </w:lvl>
    <w:lvl w:ilvl="6" w:tplc="0416000F" w:tentative="1">
      <w:start w:val="1"/>
      <w:numFmt w:val="decimal"/>
      <w:lvlText w:val="%7."/>
      <w:lvlJc w:val="left"/>
      <w:pPr>
        <w:ind w:left="8584" w:hanging="360"/>
      </w:pPr>
    </w:lvl>
    <w:lvl w:ilvl="7" w:tplc="04160019" w:tentative="1">
      <w:start w:val="1"/>
      <w:numFmt w:val="lowerLetter"/>
      <w:lvlText w:val="%8."/>
      <w:lvlJc w:val="left"/>
      <w:pPr>
        <w:ind w:left="9304" w:hanging="360"/>
      </w:pPr>
    </w:lvl>
    <w:lvl w:ilvl="8" w:tplc="0416001B" w:tentative="1">
      <w:start w:val="1"/>
      <w:numFmt w:val="lowerRoman"/>
      <w:lvlText w:val="%9."/>
      <w:lvlJc w:val="right"/>
      <w:pPr>
        <w:ind w:left="10024" w:hanging="180"/>
      </w:pPr>
    </w:lvl>
  </w:abstractNum>
  <w:abstractNum w:abstractNumId="37">
    <w:nsid w:val="699721D4"/>
    <w:multiLevelType w:val="hybridMultilevel"/>
    <w:tmpl w:val="148A47D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8">
    <w:nsid w:val="6F777401"/>
    <w:multiLevelType w:val="multilevel"/>
    <w:tmpl w:val="513864B2"/>
    <w:lvl w:ilvl="0">
      <w:start w:val="1"/>
      <w:numFmt w:val="decimal"/>
      <w:lvlText w:val="%1"/>
      <w:lvlJc w:val="left"/>
      <w:pPr>
        <w:ind w:left="360" w:hanging="360"/>
      </w:pPr>
      <w:rPr>
        <w:rFonts w:hint="default"/>
      </w:rPr>
    </w:lvl>
    <w:lvl w:ilvl="1">
      <w:start w:val="1"/>
      <w:numFmt w:val="decimal"/>
      <w:pStyle w:val="Subttuloofici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9">
    <w:nsid w:val="74633F21"/>
    <w:multiLevelType w:val="hybridMultilevel"/>
    <w:tmpl w:val="4BAA1E9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0">
    <w:nsid w:val="74C745B6"/>
    <w:multiLevelType w:val="hybridMultilevel"/>
    <w:tmpl w:val="1AEAC7D8"/>
    <w:lvl w:ilvl="0" w:tplc="04160019">
      <w:start w:val="1"/>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nsid w:val="75CF4CC8"/>
    <w:multiLevelType w:val="hybridMultilevel"/>
    <w:tmpl w:val="CB2031E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2">
    <w:nsid w:val="77246075"/>
    <w:multiLevelType w:val="multilevel"/>
    <w:tmpl w:val="8A44E312"/>
    <w:lvl w:ilvl="0">
      <w:start w:val="5"/>
      <w:numFmt w:val="decimal"/>
      <w:lvlText w:val="%1"/>
      <w:lvlJc w:val="left"/>
      <w:pPr>
        <w:ind w:left="540" w:hanging="540"/>
      </w:pPr>
      <w:rPr>
        <w:rFonts w:hint="default"/>
      </w:rPr>
    </w:lvl>
    <w:lvl w:ilvl="1">
      <w:start w:val="10"/>
      <w:numFmt w:val="decimal"/>
      <w:lvlText w:val="%1.%2"/>
      <w:lvlJc w:val="left"/>
      <w:pPr>
        <w:ind w:left="965" w:hanging="540"/>
      </w:pPr>
      <w:rPr>
        <w:rFonts w:hint="default"/>
      </w:rPr>
    </w:lvl>
    <w:lvl w:ilvl="2">
      <w:start w:val="4"/>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43">
    <w:nsid w:val="78F93209"/>
    <w:multiLevelType w:val="hybridMultilevel"/>
    <w:tmpl w:val="A36AAB9C"/>
    <w:lvl w:ilvl="0" w:tplc="0416001B">
      <w:start w:val="1"/>
      <w:numFmt w:val="lowerRoman"/>
      <w:lvlText w:val="%1."/>
      <w:lvlJc w:val="right"/>
      <w:pPr>
        <w:ind w:left="2498" w:hanging="360"/>
      </w:pPr>
    </w:lvl>
    <w:lvl w:ilvl="1" w:tplc="04160019" w:tentative="1">
      <w:start w:val="1"/>
      <w:numFmt w:val="lowerLetter"/>
      <w:lvlText w:val="%2."/>
      <w:lvlJc w:val="left"/>
      <w:pPr>
        <w:ind w:left="3218" w:hanging="360"/>
      </w:pPr>
    </w:lvl>
    <w:lvl w:ilvl="2" w:tplc="0416001B" w:tentative="1">
      <w:start w:val="1"/>
      <w:numFmt w:val="lowerRoman"/>
      <w:lvlText w:val="%3."/>
      <w:lvlJc w:val="right"/>
      <w:pPr>
        <w:ind w:left="3938" w:hanging="180"/>
      </w:pPr>
    </w:lvl>
    <w:lvl w:ilvl="3" w:tplc="0416000F" w:tentative="1">
      <w:start w:val="1"/>
      <w:numFmt w:val="decimal"/>
      <w:lvlText w:val="%4."/>
      <w:lvlJc w:val="left"/>
      <w:pPr>
        <w:ind w:left="4658" w:hanging="360"/>
      </w:pPr>
    </w:lvl>
    <w:lvl w:ilvl="4" w:tplc="04160019" w:tentative="1">
      <w:start w:val="1"/>
      <w:numFmt w:val="lowerLetter"/>
      <w:lvlText w:val="%5."/>
      <w:lvlJc w:val="left"/>
      <w:pPr>
        <w:ind w:left="5378" w:hanging="360"/>
      </w:pPr>
    </w:lvl>
    <w:lvl w:ilvl="5" w:tplc="0416001B" w:tentative="1">
      <w:start w:val="1"/>
      <w:numFmt w:val="lowerRoman"/>
      <w:lvlText w:val="%6."/>
      <w:lvlJc w:val="right"/>
      <w:pPr>
        <w:ind w:left="6098" w:hanging="180"/>
      </w:pPr>
    </w:lvl>
    <w:lvl w:ilvl="6" w:tplc="0416000F" w:tentative="1">
      <w:start w:val="1"/>
      <w:numFmt w:val="decimal"/>
      <w:lvlText w:val="%7."/>
      <w:lvlJc w:val="left"/>
      <w:pPr>
        <w:ind w:left="6818" w:hanging="360"/>
      </w:pPr>
    </w:lvl>
    <w:lvl w:ilvl="7" w:tplc="04160019" w:tentative="1">
      <w:start w:val="1"/>
      <w:numFmt w:val="lowerLetter"/>
      <w:lvlText w:val="%8."/>
      <w:lvlJc w:val="left"/>
      <w:pPr>
        <w:ind w:left="7538" w:hanging="360"/>
      </w:pPr>
    </w:lvl>
    <w:lvl w:ilvl="8" w:tplc="0416001B" w:tentative="1">
      <w:start w:val="1"/>
      <w:numFmt w:val="lowerRoman"/>
      <w:lvlText w:val="%9."/>
      <w:lvlJc w:val="right"/>
      <w:pPr>
        <w:ind w:left="8258" w:hanging="180"/>
      </w:pPr>
    </w:lvl>
  </w:abstractNum>
  <w:abstractNum w:abstractNumId="44">
    <w:nsid w:val="79057D61"/>
    <w:multiLevelType w:val="multilevel"/>
    <w:tmpl w:val="542A4FF4"/>
    <w:lvl w:ilvl="0">
      <w:start w:val="4"/>
      <w:numFmt w:val="decimal"/>
      <w:lvlText w:val="%1"/>
      <w:lvlJc w:val="left"/>
      <w:pPr>
        <w:ind w:left="360" w:hanging="360"/>
      </w:pPr>
      <w:rPr>
        <w:rFonts w:hint="default"/>
      </w:rPr>
    </w:lvl>
    <w:lvl w:ilvl="1">
      <w:start w:val="1"/>
      <w:numFmt w:val="decimal"/>
      <w:pStyle w:val="Emap2"/>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nsid w:val="7C8B4656"/>
    <w:multiLevelType w:val="hybridMultilevel"/>
    <w:tmpl w:val="3D6CC324"/>
    <w:lvl w:ilvl="0" w:tplc="04160019">
      <w:start w:val="1"/>
      <w:numFmt w:val="lowerLetter"/>
      <w:lvlText w:val="%1."/>
      <w:lvlJc w:val="left"/>
      <w:pPr>
        <w:ind w:left="1069" w:hanging="360"/>
      </w:p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6">
    <w:nsid w:val="7CE12414"/>
    <w:multiLevelType w:val="multilevel"/>
    <w:tmpl w:val="BD8AFEA2"/>
    <w:lvl w:ilvl="0">
      <w:start w:val="4"/>
      <w:numFmt w:val="decimal"/>
      <w:lvlText w:val="%1"/>
      <w:lvlJc w:val="left"/>
      <w:pPr>
        <w:ind w:left="360" w:hanging="360"/>
      </w:pPr>
      <w:rPr>
        <w:rFonts w:hint="default"/>
      </w:rPr>
    </w:lvl>
    <w:lvl w:ilvl="1">
      <w:start w:val="7"/>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num w:numId="1">
    <w:abstractNumId w:val="44"/>
  </w:num>
  <w:num w:numId="2">
    <w:abstractNumId w:val="10"/>
  </w:num>
  <w:num w:numId="3">
    <w:abstractNumId w:val="31"/>
  </w:num>
  <w:num w:numId="4">
    <w:abstractNumId w:val="25"/>
  </w:num>
  <w:num w:numId="5">
    <w:abstractNumId w:val="3"/>
  </w:num>
  <w:num w:numId="6">
    <w:abstractNumId w:val="43"/>
  </w:num>
  <w:num w:numId="7">
    <w:abstractNumId w:val="22"/>
  </w:num>
  <w:num w:numId="8">
    <w:abstractNumId w:val="36"/>
  </w:num>
  <w:num w:numId="9">
    <w:abstractNumId w:val="9"/>
  </w:num>
  <w:num w:numId="10">
    <w:abstractNumId w:val="27"/>
  </w:num>
  <w:num w:numId="11">
    <w:abstractNumId w:val="41"/>
  </w:num>
  <w:num w:numId="12">
    <w:abstractNumId w:val="26"/>
  </w:num>
  <w:num w:numId="13">
    <w:abstractNumId w:val="33"/>
  </w:num>
  <w:num w:numId="14">
    <w:abstractNumId w:val="20"/>
  </w:num>
  <w:num w:numId="15">
    <w:abstractNumId w:val="14"/>
  </w:num>
  <w:num w:numId="16">
    <w:abstractNumId w:val="38"/>
  </w:num>
  <w:num w:numId="17">
    <w:abstractNumId w:val="1"/>
  </w:num>
  <w:num w:numId="18">
    <w:abstractNumId w:val="12"/>
  </w:num>
  <w:num w:numId="19">
    <w:abstractNumId w:val="28"/>
  </w:num>
  <w:num w:numId="20">
    <w:abstractNumId w:val="39"/>
  </w:num>
  <w:num w:numId="21">
    <w:abstractNumId w:val="7"/>
  </w:num>
  <w:num w:numId="22">
    <w:abstractNumId w:val="0"/>
  </w:num>
  <w:num w:numId="23">
    <w:abstractNumId w:val="4"/>
  </w:num>
  <w:num w:numId="24">
    <w:abstractNumId w:val="17"/>
  </w:num>
  <w:num w:numId="25">
    <w:abstractNumId w:val="15"/>
  </w:num>
  <w:num w:numId="26">
    <w:abstractNumId w:val="21"/>
  </w:num>
  <w:num w:numId="27">
    <w:abstractNumId w:val="37"/>
  </w:num>
  <w:num w:numId="28">
    <w:abstractNumId w:val="18"/>
  </w:num>
  <w:num w:numId="29">
    <w:abstractNumId w:val="8"/>
  </w:num>
  <w:num w:numId="30">
    <w:abstractNumId w:val="5"/>
  </w:num>
  <w:num w:numId="31">
    <w:abstractNumId w:val="11"/>
  </w:num>
  <w:num w:numId="32">
    <w:abstractNumId w:val="40"/>
  </w:num>
  <w:num w:numId="33">
    <w:abstractNumId w:val="30"/>
  </w:num>
  <w:num w:numId="34">
    <w:abstractNumId w:val="45"/>
  </w:num>
  <w:num w:numId="35">
    <w:abstractNumId w:val="34"/>
  </w:num>
  <w:num w:numId="36">
    <w:abstractNumId w:val="29"/>
  </w:num>
  <w:num w:numId="37">
    <w:abstractNumId w:val="19"/>
  </w:num>
  <w:num w:numId="38">
    <w:abstractNumId w:val="23"/>
  </w:num>
  <w:num w:numId="39">
    <w:abstractNumId w:val="32"/>
  </w:num>
  <w:num w:numId="40">
    <w:abstractNumId w:val="2"/>
  </w:num>
  <w:num w:numId="41">
    <w:abstractNumId w:val="35"/>
  </w:num>
  <w:num w:numId="42">
    <w:abstractNumId w:val="42"/>
  </w:num>
  <w:num w:numId="43">
    <w:abstractNumId w:val="13"/>
  </w:num>
  <w:num w:numId="44">
    <w:abstractNumId w:val="6"/>
  </w:num>
  <w:num w:numId="45">
    <w:abstractNumId w:val="16"/>
  </w:num>
  <w:num w:numId="46">
    <w:abstractNumId w:val="46"/>
  </w:num>
  <w:num w:numId="47">
    <w:abstractNumId w:val="24"/>
  </w:num>
  <w:num w:numId="48">
    <w:abstractNumId w:val="38"/>
  </w:num>
  <w:num w:numId="49">
    <w:abstractNumId w:val="38"/>
  </w:num>
  <w:num w:numId="50">
    <w:abstractNumId w:val="38"/>
  </w:num>
  <w:num w:numId="51">
    <w:abstractNumId w:val="38"/>
  </w:num>
  <w:num w:numId="52">
    <w:abstractNumId w:val="38"/>
  </w:num>
  <w:num w:numId="53">
    <w:abstractNumId w:val="38"/>
  </w:num>
  <w:num w:numId="54">
    <w:abstractNumId w:val="38"/>
  </w:num>
  <w:num w:numId="55">
    <w:abstractNumId w:val="38"/>
    <w:lvlOverride w:ilvl="0">
      <w:startOverride w:val="15"/>
    </w:lvlOverride>
    <w:lvlOverride w:ilvl="1">
      <w:startOverride w:val="1"/>
    </w:lvlOverride>
  </w:num>
  <w:num w:numId="56">
    <w:abstractNumId w:val="38"/>
    <w:lvlOverride w:ilvl="0">
      <w:startOverride w:val="15"/>
    </w:lvlOverride>
    <w:lvlOverride w:ilvl="1">
      <w:startOverride w:val="1"/>
    </w:lvlOverride>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pt-BR" w:vendorID="64" w:dllVersion="6" w:nlCheck="1" w:checkStyle="0"/>
  <w:activeWritingStyle w:appName="MSWord" w:lang="en-US" w:vendorID="64" w:dllVersion="6" w:nlCheck="1" w:checkStyle="0"/>
  <w:activeWritingStyle w:appName="MSWord" w:lang="pt-BR" w:vendorID="64" w:dllVersion="0" w:nlCheck="1" w:checkStyle="0"/>
  <w:activeWritingStyle w:appName="MSWord" w:lang="en-US" w:vendorID="64" w:dllVersion="0" w:nlCheck="1" w:checkStyle="0"/>
  <w:activeWritingStyle w:appName="MSWord" w:lang="pt-BR" w:vendorID="64" w:dllVersion="131078" w:nlCheck="1" w:checkStyle="0"/>
  <w:proofState w:spelling="clean" w:grammar="clean"/>
  <w:defaultTabStop w:val="709"/>
  <w:hyphenationZone w:val="425"/>
  <w:characterSpacingControl w:val="doNotCompress"/>
  <w:hdrShapeDefaults>
    <o:shapedefaults v:ext="edit" spidmax="1229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CB7"/>
    <w:rsid w:val="00000875"/>
    <w:rsid w:val="00000E19"/>
    <w:rsid w:val="000012DB"/>
    <w:rsid w:val="00001D7D"/>
    <w:rsid w:val="00001F59"/>
    <w:rsid w:val="000028F4"/>
    <w:rsid w:val="00002E28"/>
    <w:rsid w:val="0000368D"/>
    <w:rsid w:val="0000372F"/>
    <w:rsid w:val="00003D05"/>
    <w:rsid w:val="00003E2F"/>
    <w:rsid w:val="000046EB"/>
    <w:rsid w:val="0000496D"/>
    <w:rsid w:val="000051D1"/>
    <w:rsid w:val="00006236"/>
    <w:rsid w:val="00006ADB"/>
    <w:rsid w:val="00007690"/>
    <w:rsid w:val="0000773B"/>
    <w:rsid w:val="00007F2A"/>
    <w:rsid w:val="000100B3"/>
    <w:rsid w:val="000102CF"/>
    <w:rsid w:val="00010C67"/>
    <w:rsid w:val="00011032"/>
    <w:rsid w:val="00011FDA"/>
    <w:rsid w:val="00014042"/>
    <w:rsid w:val="000146CB"/>
    <w:rsid w:val="0001525E"/>
    <w:rsid w:val="00015CE2"/>
    <w:rsid w:val="00015F57"/>
    <w:rsid w:val="000161D5"/>
    <w:rsid w:val="00016CBA"/>
    <w:rsid w:val="00017007"/>
    <w:rsid w:val="0001707D"/>
    <w:rsid w:val="00017BE7"/>
    <w:rsid w:val="000200ED"/>
    <w:rsid w:val="00020110"/>
    <w:rsid w:val="0002027E"/>
    <w:rsid w:val="00020A1C"/>
    <w:rsid w:val="00020DFF"/>
    <w:rsid w:val="000220F8"/>
    <w:rsid w:val="00022A98"/>
    <w:rsid w:val="00022D9B"/>
    <w:rsid w:val="0002346E"/>
    <w:rsid w:val="0002397F"/>
    <w:rsid w:val="000244F7"/>
    <w:rsid w:val="00024B25"/>
    <w:rsid w:val="00025BA9"/>
    <w:rsid w:val="00025C9D"/>
    <w:rsid w:val="00026CFE"/>
    <w:rsid w:val="00026D71"/>
    <w:rsid w:val="00027884"/>
    <w:rsid w:val="00027B4C"/>
    <w:rsid w:val="000305B4"/>
    <w:rsid w:val="00030B68"/>
    <w:rsid w:val="000324E8"/>
    <w:rsid w:val="00032EBD"/>
    <w:rsid w:val="000330FF"/>
    <w:rsid w:val="0003320C"/>
    <w:rsid w:val="00033994"/>
    <w:rsid w:val="000351E9"/>
    <w:rsid w:val="000368EF"/>
    <w:rsid w:val="00037607"/>
    <w:rsid w:val="0003764A"/>
    <w:rsid w:val="0003787C"/>
    <w:rsid w:val="000379D5"/>
    <w:rsid w:val="00037F35"/>
    <w:rsid w:val="0004002E"/>
    <w:rsid w:val="000412B3"/>
    <w:rsid w:val="000413FC"/>
    <w:rsid w:val="00041663"/>
    <w:rsid w:val="000418B8"/>
    <w:rsid w:val="00041B83"/>
    <w:rsid w:val="00041CBA"/>
    <w:rsid w:val="00042744"/>
    <w:rsid w:val="000427DB"/>
    <w:rsid w:val="000431D7"/>
    <w:rsid w:val="0004344C"/>
    <w:rsid w:val="00045669"/>
    <w:rsid w:val="000458D7"/>
    <w:rsid w:val="000458DB"/>
    <w:rsid w:val="00045BA9"/>
    <w:rsid w:val="000500AF"/>
    <w:rsid w:val="00050A01"/>
    <w:rsid w:val="00050B55"/>
    <w:rsid w:val="00050E6C"/>
    <w:rsid w:val="000515E0"/>
    <w:rsid w:val="0005393D"/>
    <w:rsid w:val="00053C56"/>
    <w:rsid w:val="00054804"/>
    <w:rsid w:val="00054A6F"/>
    <w:rsid w:val="00054E66"/>
    <w:rsid w:val="00055163"/>
    <w:rsid w:val="00055316"/>
    <w:rsid w:val="00055F9C"/>
    <w:rsid w:val="00055FB9"/>
    <w:rsid w:val="00056329"/>
    <w:rsid w:val="00056E63"/>
    <w:rsid w:val="00057D5C"/>
    <w:rsid w:val="00060823"/>
    <w:rsid w:val="00061232"/>
    <w:rsid w:val="00061819"/>
    <w:rsid w:val="00061A55"/>
    <w:rsid w:val="00061DC6"/>
    <w:rsid w:val="0006287D"/>
    <w:rsid w:val="00062910"/>
    <w:rsid w:val="00065096"/>
    <w:rsid w:val="0006545E"/>
    <w:rsid w:val="0006628B"/>
    <w:rsid w:val="00067305"/>
    <w:rsid w:val="00067769"/>
    <w:rsid w:val="00067DB4"/>
    <w:rsid w:val="00070C8E"/>
    <w:rsid w:val="00071841"/>
    <w:rsid w:val="00071D27"/>
    <w:rsid w:val="00072169"/>
    <w:rsid w:val="00073319"/>
    <w:rsid w:val="00073D4F"/>
    <w:rsid w:val="000740E5"/>
    <w:rsid w:val="00074877"/>
    <w:rsid w:val="00075AD9"/>
    <w:rsid w:val="00075CAB"/>
    <w:rsid w:val="00075D45"/>
    <w:rsid w:val="00077055"/>
    <w:rsid w:val="000804A1"/>
    <w:rsid w:val="00080A9F"/>
    <w:rsid w:val="00080F81"/>
    <w:rsid w:val="00081544"/>
    <w:rsid w:val="00081986"/>
    <w:rsid w:val="00081E36"/>
    <w:rsid w:val="00082706"/>
    <w:rsid w:val="00082A01"/>
    <w:rsid w:val="00083AEF"/>
    <w:rsid w:val="00085B5F"/>
    <w:rsid w:val="00085E83"/>
    <w:rsid w:val="0008651F"/>
    <w:rsid w:val="00087815"/>
    <w:rsid w:val="00087A42"/>
    <w:rsid w:val="00090BA0"/>
    <w:rsid w:val="00091B8D"/>
    <w:rsid w:val="00091E6C"/>
    <w:rsid w:val="00092EFC"/>
    <w:rsid w:val="000932BC"/>
    <w:rsid w:val="00093985"/>
    <w:rsid w:val="00094A3E"/>
    <w:rsid w:val="00095421"/>
    <w:rsid w:val="000967EE"/>
    <w:rsid w:val="0009687D"/>
    <w:rsid w:val="00096AC4"/>
    <w:rsid w:val="00097003"/>
    <w:rsid w:val="000972B7"/>
    <w:rsid w:val="00097DA6"/>
    <w:rsid w:val="000A1043"/>
    <w:rsid w:val="000A1188"/>
    <w:rsid w:val="000A16DC"/>
    <w:rsid w:val="000A22CB"/>
    <w:rsid w:val="000A2A02"/>
    <w:rsid w:val="000A6695"/>
    <w:rsid w:val="000A68ED"/>
    <w:rsid w:val="000A72E1"/>
    <w:rsid w:val="000A7F5C"/>
    <w:rsid w:val="000B0045"/>
    <w:rsid w:val="000B056A"/>
    <w:rsid w:val="000B170A"/>
    <w:rsid w:val="000B234D"/>
    <w:rsid w:val="000B2CEA"/>
    <w:rsid w:val="000B3762"/>
    <w:rsid w:val="000B388B"/>
    <w:rsid w:val="000B481C"/>
    <w:rsid w:val="000B4B4C"/>
    <w:rsid w:val="000B521D"/>
    <w:rsid w:val="000B595B"/>
    <w:rsid w:val="000B5FD9"/>
    <w:rsid w:val="000B698B"/>
    <w:rsid w:val="000B6C60"/>
    <w:rsid w:val="000B7FCC"/>
    <w:rsid w:val="000C228B"/>
    <w:rsid w:val="000C38E2"/>
    <w:rsid w:val="000C4408"/>
    <w:rsid w:val="000C5A00"/>
    <w:rsid w:val="000C5AE0"/>
    <w:rsid w:val="000C61B6"/>
    <w:rsid w:val="000C6358"/>
    <w:rsid w:val="000C784B"/>
    <w:rsid w:val="000C7E7C"/>
    <w:rsid w:val="000D04B0"/>
    <w:rsid w:val="000D0585"/>
    <w:rsid w:val="000D08DC"/>
    <w:rsid w:val="000D1AF3"/>
    <w:rsid w:val="000D2980"/>
    <w:rsid w:val="000D2A0A"/>
    <w:rsid w:val="000D2AF0"/>
    <w:rsid w:val="000D38B9"/>
    <w:rsid w:val="000D3A7D"/>
    <w:rsid w:val="000D44AF"/>
    <w:rsid w:val="000D58D1"/>
    <w:rsid w:val="000D5EE3"/>
    <w:rsid w:val="000D63C6"/>
    <w:rsid w:val="000D6777"/>
    <w:rsid w:val="000E004B"/>
    <w:rsid w:val="000E0587"/>
    <w:rsid w:val="000E0C17"/>
    <w:rsid w:val="000E1541"/>
    <w:rsid w:val="000E18C4"/>
    <w:rsid w:val="000E18DA"/>
    <w:rsid w:val="000E2F8B"/>
    <w:rsid w:val="000E382D"/>
    <w:rsid w:val="000E3928"/>
    <w:rsid w:val="000E3BF7"/>
    <w:rsid w:val="000E3C54"/>
    <w:rsid w:val="000E4420"/>
    <w:rsid w:val="000E4600"/>
    <w:rsid w:val="000E484E"/>
    <w:rsid w:val="000E67C7"/>
    <w:rsid w:val="000E6F8F"/>
    <w:rsid w:val="000F02CA"/>
    <w:rsid w:val="000F07D0"/>
    <w:rsid w:val="000F0D55"/>
    <w:rsid w:val="000F1814"/>
    <w:rsid w:val="000F1946"/>
    <w:rsid w:val="000F1EC2"/>
    <w:rsid w:val="000F3739"/>
    <w:rsid w:val="000F3F4E"/>
    <w:rsid w:val="000F41FA"/>
    <w:rsid w:val="000F5227"/>
    <w:rsid w:val="000F536F"/>
    <w:rsid w:val="000F5C38"/>
    <w:rsid w:val="000F606B"/>
    <w:rsid w:val="000F75C4"/>
    <w:rsid w:val="000F7ADB"/>
    <w:rsid w:val="00100A46"/>
    <w:rsid w:val="00100FC0"/>
    <w:rsid w:val="00102D86"/>
    <w:rsid w:val="001034E8"/>
    <w:rsid w:val="001035D4"/>
    <w:rsid w:val="00103937"/>
    <w:rsid w:val="00103B52"/>
    <w:rsid w:val="00104B45"/>
    <w:rsid w:val="00104D80"/>
    <w:rsid w:val="00104E7E"/>
    <w:rsid w:val="0010569D"/>
    <w:rsid w:val="001056AF"/>
    <w:rsid w:val="0010653A"/>
    <w:rsid w:val="00106BB4"/>
    <w:rsid w:val="0010700C"/>
    <w:rsid w:val="001075ED"/>
    <w:rsid w:val="001100F4"/>
    <w:rsid w:val="00110264"/>
    <w:rsid w:val="0011029D"/>
    <w:rsid w:val="00112440"/>
    <w:rsid w:val="0011255A"/>
    <w:rsid w:val="0011406A"/>
    <w:rsid w:val="001142FE"/>
    <w:rsid w:val="00114FC0"/>
    <w:rsid w:val="00116A69"/>
    <w:rsid w:val="00117AE6"/>
    <w:rsid w:val="00120ADF"/>
    <w:rsid w:val="00120B05"/>
    <w:rsid w:val="00121B3A"/>
    <w:rsid w:val="0012229C"/>
    <w:rsid w:val="00122765"/>
    <w:rsid w:val="00122E79"/>
    <w:rsid w:val="001241C7"/>
    <w:rsid w:val="00124350"/>
    <w:rsid w:val="00124893"/>
    <w:rsid w:val="001248DE"/>
    <w:rsid w:val="001252FE"/>
    <w:rsid w:val="00125616"/>
    <w:rsid w:val="00126990"/>
    <w:rsid w:val="001275CD"/>
    <w:rsid w:val="00127873"/>
    <w:rsid w:val="00130EC2"/>
    <w:rsid w:val="00132029"/>
    <w:rsid w:val="00132208"/>
    <w:rsid w:val="00132B40"/>
    <w:rsid w:val="0013370E"/>
    <w:rsid w:val="00133C87"/>
    <w:rsid w:val="0013411F"/>
    <w:rsid w:val="001346F3"/>
    <w:rsid w:val="00134907"/>
    <w:rsid w:val="00135A94"/>
    <w:rsid w:val="0013613F"/>
    <w:rsid w:val="0013639E"/>
    <w:rsid w:val="00136F50"/>
    <w:rsid w:val="001373B2"/>
    <w:rsid w:val="001376B0"/>
    <w:rsid w:val="001378C2"/>
    <w:rsid w:val="001400BC"/>
    <w:rsid w:val="00140503"/>
    <w:rsid w:val="00141237"/>
    <w:rsid w:val="0014188E"/>
    <w:rsid w:val="001424F1"/>
    <w:rsid w:val="001441B0"/>
    <w:rsid w:val="00144961"/>
    <w:rsid w:val="00144B19"/>
    <w:rsid w:val="00145F13"/>
    <w:rsid w:val="00147423"/>
    <w:rsid w:val="00147F34"/>
    <w:rsid w:val="00150146"/>
    <w:rsid w:val="00150386"/>
    <w:rsid w:val="00151179"/>
    <w:rsid w:val="0015297E"/>
    <w:rsid w:val="00153542"/>
    <w:rsid w:val="00153AF2"/>
    <w:rsid w:val="00153CEB"/>
    <w:rsid w:val="00157340"/>
    <w:rsid w:val="001601DB"/>
    <w:rsid w:val="00161AC1"/>
    <w:rsid w:val="00161EA2"/>
    <w:rsid w:val="001624B8"/>
    <w:rsid w:val="00162500"/>
    <w:rsid w:val="00163516"/>
    <w:rsid w:val="001636A0"/>
    <w:rsid w:val="00163F35"/>
    <w:rsid w:val="00164213"/>
    <w:rsid w:val="0016474A"/>
    <w:rsid w:val="00164846"/>
    <w:rsid w:val="00164B52"/>
    <w:rsid w:val="00165654"/>
    <w:rsid w:val="001666AE"/>
    <w:rsid w:val="001668AE"/>
    <w:rsid w:val="00166A42"/>
    <w:rsid w:val="001703A3"/>
    <w:rsid w:val="00170F81"/>
    <w:rsid w:val="00171B5D"/>
    <w:rsid w:val="00171D81"/>
    <w:rsid w:val="001721B3"/>
    <w:rsid w:val="00172668"/>
    <w:rsid w:val="001764B9"/>
    <w:rsid w:val="0017789D"/>
    <w:rsid w:val="001815B7"/>
    <w:rsid w:val="001822DE"/>
    <w:rsid w:val="0018275C"/>
    <w:rsid w:val="00182819"/>
    <w:rsid w:val="0018350A"/>
    <w:rsid w:val="0018395D"/>
    <w:rsid w:val="00184241"/>
    <w:rsid w:val="00185145"/>
    <w:rsid w:val="00185918"/>
    <w:rsid w:val="00185BFD"/>
    <w:rsid w:val="00185EF3"/>
    <w:rsid w:val="0018625A"/>
    <w:rsid w:val="001909F7"/>
    <w:rsid w:val="00191588"/>
    <w:rsid w:val="00191FC8"/>
    <w:rsid w:val="00193C5F"/>
    <w:rsid w:val="00196E7B"/>
    <w:rsid w:val="001971B1"/>
    <w:rsid w:val="001A0B51"/>
    <w:rsid w:val="001A1FE8"/>
    <w:rsid w:val="001A2824"/>
    <w:rsid w:val="001A28C1"/>
    <w:rsid w:val="001A3094"/>
    <w:rsid w:val="001A332E"/>
    <w:rsid w:val="001A3AEE"/>
    <w:rsid w:val="001A3CF6"/>
    <w:rsid w:val="001A3F32"/>
    <w:rsid w:val="001A47D6"/>
    <w:rsid w:val="001A4BD8"/>
    <w:rsid w:val="001A4C6A"/>
    <w:rsid w:val="001A4C9D"/>
    <w:rsid w:val="001A4D5C"/>
    <w:rsid w:val="001A4DE1"/>
    <w:rsid w:val="001A4EA5"/>
    <w:rsid w:val="001A4FC0"/>
    <w:rsid w:val="001A5772"/>
    <w:rsid w:val="001A5CBD"/>
    <w:rsid w:val="001A6349"/>
    <w:rsid w:val="001A674D"/>
    <w:rsid w:val="001A76C8"/>
    <w:rsid w:val="001A79F2"/>
    <w:rsid w:val="001A7CA4"/>
    <w:rsid w:val="001B0B84"/>
    <w:rsid w:val="001B1128"/>
    <w:rsid w:val="001B11F2"/>
    <w:rsid w:val="001B12CE"/>
    <w:rsid w:val="001B2B52"/>
    <w:rsid w:val="001B347D"/>
    <w:rsid w:val="001B4AB6"/>
    <w:rsid w:val="001B55A6"/>
    <w:rsid w:val="001B6323"/>
    <w:rsid w:val="001B6DB5"/>
    <w:rsid w:val="001B7950"/>
    <w:rsid w:val="001B7CA8"/>
    <w:rsid w:val="001B7D2D"/>
    <w:rsid w:val="001C1318"/>
    <w:rsid w:val="001C1554"/>
    <w:rsid w:val="001C19E8"/>
    <w:rsid w:val="001C2005"/>
    <w:rsid w:val="001C24B7"/>
    <w:rsid w:val="001C2931"/>
    <w:rsid w:val="001C2A69"/>
    <w:rsid w:val="001C3152"/>
    <w:rsid w:val="001C3D58"/>
    <w:rsid w:val="001C439E"/>
    <w:rsid w:val="001C4B9B"/>
    <w:rsid w:val="001C568A"/>
    <w:rsid w:val="001C56EA"/>
    <w:rsid w:val="001C60B0"/>
    <w:rsid w:val="001C73BD"/>
    <w:rsid w:val="001C777F"/>
    <w:rsid w:val="001C77D4"/>
    <w:rsid w:val="001C7876"/>
    <w:rsid w:val="001C7A5A"/>
    <w:rsid w:val="001C7B4C"/>
    <w:rsid w:val="001D05AB"/>
    <w:rsid w:val="001D076A"/>
    <w:rsid w:val="001D0A1B"/>
    <w:rsid w:val="001D108C"/>
    <w:rsid w:val="001D18E2"/>
    <w:rsid w:val="001D1B7B"/>
    <w:rsid w:val="001D2720"/>
    <w:rsid w:val="001D3291"/>
    <w:rsid w:val="001D381A"/>
    <w:rsid w:val="001D4174"/>
    <w:rsid w:val="001D422B"/>
    <w:rsid w:val="001D52E1"/>
    <w:rsid w:val="001D54AE"/>
    <w:rsid w:val="001D67F4"/>
    <w:rsid w:val="001D69D6"/>
    <w:rsid w:val="001D748B"/>
    <w:rsid w:val="001E0FDA"/>
    <w:rsid w:val="001E2076"/>
    <w:rsid w:val="001E2188"/>
    <w:rsid w:val="001E2B8D"/>
    <w:rsid w:val="001E3FB1"/>
    <w:rsid w:val="001E52FC"/>
    <w:rsid w:val="001E6984"/>
    <w:rsid w:val="001E6B16"/>
    <w:rsid w:val="001E6BBE"/>
    <w:rsid w:val="001E72A6"/>
    <w:rsid w:val="001F0AF0"/>
    <w:rsid w:val="001F188D"/>
    <w:rsid w:val="001F1E19"/>
    <w:rsid w:val="001F49ED"/>
    <w:rsid w:val="001F5222"/>
    <w:rsid w:val="001F609D"/>
    <w:rsid w:val="001F6497"/>
    <w:rsid w:val="001F6D59"/>
    <w:rsid w:val="001F6FEC"/>
    <w:rsid w:val="001F7124"/>
    <w:rsid w:val="001F73B6"/>
    <w:rsid w:val="00201854"/>
    <w:rsid w:val="002019B1"/>
    <w:rsid w:val="00201AB3"/>
    <w:rsid w:val="00202E46"/>
    <w:rsid w:val="002035FF"/>
    <w:rsid w:val="00203D9C"/>
    <w:rsid w:val="00205603"/>
    <w:rsid w:val="002061BB"/>
    <w:rsid w:val="00206385"/>
    <w:rsid w:val="0020753E"/>
    <w:rsid w:val="00210307"/>
    <w:rsid w:val="002105D1"/>
    <w:rsid w:val="00210C2A"/>
    <w:rsid w:val="00210F88"/>
    <w:rsid w:val="00211201"/>
    <w:rsid w:val="002112C4"/>
    <w:rsid w:val="002119F5"/>
    <w:rsid w:val="00211B6A"/>
    <w:rsid w:val="0021204C"/>
    <w:rsid w:val="002123EB"/>
    <w:rsid w:val="00212C01"/>
    <w:rsid w:val="0021340B"/>
    <w:rsid w:val="00213C80"/>
    <w:rsid w:val="00213DEA"/>
    <w:rsid w:val="00214134"/>
    <w:rsid w:val="00214615"/>
    <w:rsid w:val="00214CC4"/>
    <w:rsid w:val="00214F0D"/>
    <w:rsid w:val="002151FE"/>
    <w:rsid w:val="002158B9"/>
    <w:rsid w:val="00215C3A"/>
    <w:rsid w:val="00215EDE"/>
    <w:rsid w:val="0021676B"/>
    <w:rsid w:val="00216FF6"/>
    <w:rsid w:val="002205ED"/>
    <w:rsid w:val="002217EB"/>
    <w:rsid w:val="00222B4C"/>
    <w:rsid w:val="00223306"/>
    <w:rsid w:val="002239E8"/>
    <w:rsid w:val="0022541A"/>
    <w:rsid w:val="0022587D"/>
    <w:rsid w:val="0022588B"/>
    <w:rsid w:val="00225C8A"/>
    <w:rsid w:val="00225DA9"/>
    <w:rsid w:val="00226D3C"/>
    <w:rsid w:val="00226EF1"/>
    <w:rsid w:val="0022713B"/>
    <w:rsid w:val="00227BB0"/>
    <w:rsid w:val="00227FDD"/>
    <w:rsid w:val="002318A6"/>
    <w:rsid w:val="00231CCC"/>
    <w:rsid w:val="00231D57"/>
    <w:rsid w:val="00231DF8"/>
    <w:rsid w:val="002329B2"/>
    <w:rsid w:val="00232B6A"/>
    <w:rsid w:val="002330FC"/>
    <w:rsid w:val="002338C2"/>
    <w:rsid w:val="0023457E"/>
    <w:rsid w:val="00235557"/>
    <w:rsid w:val="00235A87"/>
    <w:rsid w:val="00235F2A"/>
    <w:rsid w:val="0023623E"/>
    <w:rsid w:val="002366F5"/>
    <w:rsid w:val="002371F6"/>
    <w:rsid w:val="002400C8"/>
    <w:rsid w:val="00240A7E"/>
    <w:rsid w:val="00240B40"/>
    <w:rsid w:val="00242036"/>
    <w:rsid w:val="00244044"/>
    <w:rsid w:val="002441A7"/>
    <w:rsid w:val="00244722"/>
    <w:rsid w:val="00244963"/>
    <w:rsid w:val="00244AD5"/>
    <w:rsid w:val="0024537B"/>
    <w:rsid w:val="00245550"/>
    <w:rsid w:val="00245B4F"/>
    <w:rsid w:val="002471BB"/>
    <w:rsid w:val="002504EE"/>
    <w:rsid w:val="00251335"/>
    <w:rsid w:val="002513B3"/>
    <w:rsid w:val="0025217D"/>
    <w:rsid w:val="0025218C"/>
    <w:rsid w:val="00253449"/>
    <w:rsid w:val="00253609"/>
    <w:rsid w:val="002547B2"/>
    <w:rsid w:val="00254DF5"/>
    <w:rsid w:val="00255CB6"/>
    <w:rsid w:val="0025664B"/>
    <w:rsid w:val="00256666"/>
    <w:rsid w:val="00256F84"/>
    <w:rsid w:val="00257D75"/>
    <w:rsid w:val="00260467"/>
    <w:rsid w:val="00262C1C"/>
    <w:rsid w:val="00263620"/>
    <w:rsid w:val="00263A06"/>
    <w:rsid w:val="00263F7A"/>
    <w:rsid w:val="002640A0"/>
    <w:rsid w:val="002649D3"/>
    <w:rsid w:val="0026511C"/>
    <w:rsid w:val="00266CC5"/>
    <w:rsid w:val="00267108"/>
    <w:rsid w:val="002710FD"/>
    <w:rsid w:val="00272064"/>
    <w:rsid w:val="00272576"/>
    <w:rsid w:val="00272654"/>
    <w:rsid w:val="00272BE9"/>
    <w:rsid w:val="00272CBF"/>
    <w:rsid w:val="00273C4A"/>
    <w:rsid w:val="002744A8"/>
    <w:rsid w:val="00274BF9"/>
    <w:rsid w:val="0027566E"/>
    <w:rsid w:val="00276479"/>
    <w:rsid w:val="0027667A"/>
    <w:rsid w:val="0027680F"/>
    <w:rsid w:val="00276DC2"/>
    <w:rsid w:val="00276DE6"/>
    <w:rsid w:val="00276EE4"/>
    <w:rsid w:val="002775EB"/>
    <w:rsid w:val="00280255"/>
    <w:rsid w:val="00280F99"/>
    <w:rsid w:val="0028272F"/>
    <w:rsid w:val="00282B93"/>
    <w:rsid w:val="002839CE"/>
    <w:rsid w:val="002848BD"/>
    <w:rsid w:val="00284DD0"/>
    <w:rsid w:val="002854C4"/>
    <w:rsid w:val="00285E1F"/>
    <w:rsid w:val="002874DA"/>
    <w:rsid w:val="00290C1E"/>
    <w:rsid w:val="0029134B"/>
    <w:rsid w:val="0029196D"/>
    <w:rsid w:val="002925E8"/>
    <w:rsid w:val="0029366B"/>
    <w:rsid w:val="0029427B"/>
    <w:rsid w:val="00294B4B"/>
    <w:rsid w:val="0029524B"/>
    <w:rsid w:val="002954A4"/>
    <w:rsid w:val="00295577"/>
    <w:rsid w:val="00295C99"/>
    <w:rsid w:val="002971AF"/>
    <w:rsid w:val="0029777F"/>
    <w:rsid w:val="002A043F"/>
    <w:rsid w:val="002A055F"/>
    <w:rsid w:val="002A086E"/>
    <w:rsid w:val="002A09C9"/>
    <w:rsid w:val="002A0E6C"/>
    <w:rsid w:val="002A2535"/>
    <w:rsid w:val="002A26CB"/>
    <w:rsid w:val="002A30DF"/>
    <w:rsid w:val="002A340B"/>
    <w:rsid w:val="002A5488"/>
    <w:rsid w:val="002A5773"/>
    <w:rsid w:val="002A5BB2"/>
    <w:rsid w:val="002A5FE0"/>
    <w:rsid w:val="002A7073"/>
    <w:rsid w:val="002A732E"/>
    <w:rsid w:val="002A7F5F"/>
    <w:rsid w:val="002B0485"/>
    <w:rsid w:val="002B0495"/>
    <w:rsid w:val="002B2EB3"/>
    <w:rsid w:val="002B3024"/>
    <w:rsid w:val="002B4600"/>
    <w:rsid w:val="002B4CA4"/>
    <w:rsid w:val="002B592D"/>
    <w:rsid w:val="002B5A61"/>
    <w:rsid w:val="002B72E8"/>
    <w:rsid w:val="002B7B70"/>
    <w:rsid w:val="002C00BB"/>
    <w:rsid w:val="002C0AB8"/>
    <w:rsid w:val="002C0D6E"/>
    <w:rsid w:val="002C1351"/>
    <w:rsid w:val="002C1BD2"/>
    <w:rsid w:val="002C1F14"/>
    <w:rsid w:val="002C1FD3"/>
    <w:rsid w:val="002C3C63"/>
    <w:rsid w:val="002C44C2"/>
    <w:rsid w:val="002C4669"/>
    <w:rsid w:val="002C4C61"/>
    <w:rsid w:val="002C6206"/>
    <w:rsid w:val="002C64A3"/>
    <w:rsid w:val="002C6D2D"/>
    <w:rsid w:val="002C6EEB"/>
    <w:rsid w:val="002C74FF"/>
    <w:rsid w:val="002C789C"/>
    <w:rsid w:val="002C7EC1"/>
    <w:rsid w:val="002D0499"/>
    <w:rsid w:val="002D083A"/>
    <w:rsid w:val="002D22F6"/>
    <w:rsid w:val="002D2D8C"/>
    <w:rsid w:val="002D37D7"/>
    <w:rsid w:val="002D40B1"/>
    <w:rsid w:val="002D4A3F"/>
    <w:rsid w:val="002D53D8"/>
    <w:rsid w:val="002D5429"/>
    <w:rsid w:val="002D5832"/>
    <w:rsid w:val="002D60BE"/>
    <w:rsid w:val="002D678B"/>
    <w:rsid w:val="002D6951"/>
    <w:rsid w:val="002E0401"/>
    <w:rsid w:val="002E347A"/>
    <w:rsid w:val="002E368E"/>
    <w:rsid w:val="002E48BD"/>
    <w:rsid w:val="002E4C76"/>
    <w:rsid w:val="002E56AA"/>
    <w:rsid w:val="002E6A7F"/>
    <w:rsid w:val="002E77F3"/>
    <w:rsid w:val="002E7E52"/>
    <w:rsid w:val="002F095A"/>
    <w:rsid w:val="002F0990"/>
    <w:rsid w:val="002F09D0"/>
    <w:rsid w:val="002F2586"/>
    <w:rsid w:val="002F2664"/>
    <w:rsid w:val="002F2F79"/>
    <w:rsid w:val="002F2F99"/>
    <w:rsid w:val="002F31CA"/>
    <w:rsid w:val="002F3284"/>
    <w:rsid w:val="002F3398"/>
    <w:rsid w:val="002F4034"/>
    <w:rsid w:val="002F4153"/>
    <w:rsid w:val="002F57E3"/>
    <w:rsid w:val="002F587D"/>
    <w:rsid w:val="002F5B6D"/>
    <w:rsid w:val="002F5D7F"/>
    <w:rsid w:val="002F6753"/>
    <w:rsid w:val="002F75D1"/>
    <w:rsid w:val="002F763B"/>
    <w:rsid w:val="003019FD"/>
    <w:rsid w:val="003027AE"/>
    <w:rsid w:val="00302E9E"/>
    <w:rsid w:val="00303659"/>
    <w:rsid w:val="00303883"/>
    <w:rsid w:val="00303AA3"/>
    <w:rsid w:val="00303D82"/>
    <w:rsid w:val="00303EC8"/>
    <w:rsid w:val="00304357"/>
    <w:rsid w:val="00304761"/>
    <w:rsid w:val="00305F75"/>
    <w:rsid w:val="003062A2"/>
    <w:rsid w:val="003071CC"/>
    <w:rsid w:val="00307531"/>
    <w:rsid w:val="00307C08"/>
    <w:rsid w:val="00312EB4"/>
    <w:rsid w:val="00312EC1"/>
    <w:rsid w:val="00313576"/>
    <w:rsid w:val="00313B8D"/>
    <w:rsid w:val="00313C6F"/>
    <w:rsid w:val="00313F9A"/>
    <w:rsid w:val="0031443F"/>
    <w:rsid w:val="0031474D"/>
    <w:rsid w:val="00314F3A"/>
    <w:rsid w:val="003156DF"/>
    <w:rsid w:val="003160EF"/>
    <w:rsid w:val="003161C0"/>
    <w:rsid w:val="0031687D"/>
    <w:rsid w:val="00316DFE"/>
    <w:rsid w:val="00320037"/>
    <w:rsid w:val="00320849"/>
    <w:rsid w:val="003208B8"/>
    <w:rsid w:val="00321689"/>
    <w:rsid w:val="00321BAE"/>
    <w:rsid w:val="00322EB3"/>
    <w:rsid w:val="00323C48"/>
    <w:rsid w:val="0032442B"/>
    <w:rsid w:val="00325585"/>
    <w:rsid w:val="0032568E"/>
    <w:rsid w:val="00325D75"/>
    <w:rsid w:val="00326145"/>
    <w:rsid w:val="00326821"/>
    <w:rsid w:val="00330681"/>
    <w:rsid w:val="0033160D"/>
    <w:rsid w:val="003316BD"/>
    <w:rsid w:val="00332DA4"/>
    <w:rsid w:val="00333151"/>
    <w:rsid w:val="003341D3"/>
    <w:rsid w:val="003348FE"/>
    <w:rsid w:val="00334E0A"/>
    <w:rsid w:val="0033690F"/>
    <w:rsid w:val="00337146"/>
    <w:rsid w:val="0033781D"/>
    <w:rsid w:val="00337A51"/>
    <w:rsid w:val="003400A8"/>
    <w:rsid w:val="00340762"/>
    <w:rsid w:val="00340E73"/>
    <w:rsid w:val="003412D9"/>
    <w:rsid w:val="0034257B"/>
    <w:rsid w:val="00342C8B"/>
    <w:rsid w:val="003433E6"/>
    <w:rsid w:val="003438A3"/>
    <w:rsid w:val="003442FD"/>
    <w:rsid w:val="00344B92"/>
    <w:rsid w:val="003451E8"/>
    <w:rsid w:val="003463A5"/>
    <w:rsid w:val="00346DFD"/>
    <w:rsid w:val="00346E21"/>
    <w:rsid w:val="003471CF"/>
    <w:rsid w:val="003476A8"/>
    <w:rsid w:val="00350342"/>
    <w:rsid w:val="003504AB"/>
    <w:rsid w:val="00350F99"/>
    <w:rsid w:val="0035166C"/>
    <w:rsid w:val="00351F42"/>
    <w:rsid w:val="00352179"/>
    <w:rsid w:val="00353038"/>
    <w:rsid w:val="00353A24"/>
    <w:rsid w:val="003557FF"/>
    <w:rsid w:val="00355CDD"/>
    <w:rsid w:val="00356941"/>
    <w:rsid w:val="00357FAA"/>
    <w:rsid w:val="00360595"/>
    <w:rsid w:val="0036065F"/>
    <w:rsid w:val="00360928"/>
    <w:rsid w:val="003611FF"/>
    <w:rsid w:val="00361FD4"/>
    <w:rsid w:val="00362C2E"/>
    <w:rsid w:val="00362C96"/>
    <w:rsid w:val="0036466D"/>
    <w:rsid w:val="00364AAF"/>
    <w:rsid w:val="003662BC"/>
    <w:rsid w:val="00366C92"/>
    <w:rsid w:val="0036737E"/>
    <w:rsid w:val="0036755B"/>
    <w:rsid w:val="00367822"/>
    <w:rsid w:val="00367A66"/>
    <w:rsid w:val="00367DFF"/>
    <w:rsid w:val="00370516"/>
    <w:rsid w:val="0037063B"/>
    <w:rsid w:val="0037179A"/>
    <w:rsid w:val="0037203E"/>
    <w:rsid w:val="00372237"/>
    <w:rsid w:val="0037229E"/>
    <w:rsid w:val="00372373"/>
    <w:rsid w:val="003732D1"/>
    <w:rsid w:val="00373A49"/>
    <w:rsid w:val="00373E11"/>
    <w:rsid w:val="00374312"/>
    <w:rsid w:val="00374BC9"/>
    <w:rsid w:val="00375DFA"/>
    <w:rsid w:val="00375EE0"/>
    <w:rsid w:val="0037672C"/>
    <w:rsid w:val="003769C3"/>
    <w:rsid w:val="00380C89"/>
    <w:rsid w:val="00380D7F"/>
    <w:rsid w:val="003814EE"/>
    <w:rsid w:val="00381602"/>
    <w:rsid w:val="00381903"/>
    <w:rsid w:val="003821A0"/>
    <w:rsid w:val="003835CE"/>
    <w:rsid w:val="0038369D"/>
    <w:rsid w:val="00383894"/>
    <w:rsid w:val="00384073"/>
    <w:rsid w:val="003845F3"/>
    <w:rsid w:val="003846CD"/>
    <w:rsid w:val="003849A0"/>
    <w:rsid w:val="00384C0A"/>
    <w:rsid w:val="00384E5F"/>
    <w:rsid w:val="00384EB3"/>
    <w:rsid w:val="00384FE7"/>
    <w:rsid w:val="00385392"/>
    <w:rsid w:val="00385D1B"/>
    <w:rsid w:val="00385D96"/>
    <w:rsid w:val="003863ED"/>
    <w:rsid w:val="0038681E"/>
    <w:rsid w:val="00386DAD"/>
    <w:rsid w:val="00386F97"/>
    <w:rsid w:val="003913B9"/>
    <w:rsid w:val="00392609"/>
    <w:rsid w:val="00392712"/>
    <w:rsid w:val="00392E34"/>
    <w:rsid w:val="00393B02"/>
    <w:rsid w:val="00393FAC"/>
    <w:rsid w:val="003942D6"/>
    <w:rsid w:val="003945E2"/>
    <w:rsid w:val="003954D3"/>
    <w:rsid w:val="003958A4"/>
    <w:rsid w:val="003958C0"/>
    <w:rsid w:val="00395C55"/>
    <w:rsid w:val="003960BE"/>
    <w:rsid w:val="003964E7"/>
    <w:rsid w:val="00396D24"/>
    <w:rsid w:val="003A030A"/>
    <w:rsid w:val="003A4A98"/>
    <w:rsid w:val="003A5197"/>
    <w:rsid w:val="003B0061"/>
    <w:rsid w:val="003B00D7"/>
    <w:rsid w:val="003B0202"/>
    <w:rsid w:val="003B0A15"/>
    <w:rsid w:val="003B0C92"/>
    <w:rsid w:val="003B33F4"/>
    <w:rsid w:val="003B3958"/>
    <w:rsid w:val="003B4311"/>
    <w:rsid w:val="003B4457"/>
    <w:rsid w:val="003B4AD9"/>
    <w:rsid w:val="003B4CBB"/>
    <w:rsid w:val="003B5AA7"/>
    <w:rsid w:val="003B6131"/>
    <w:rsid w:val="003B77F7"/>
    <w:rsid w:val="003C002E"/>
    <w:rsid w:val="003C08F8"/>
    <w:rsid w:val="003C0ED8"/>
    <w:rsid w:val="003C16E4"/>
    <w:rsid w:val="003C2E84"/>
    <w:rsid w:val="003C4A85"/>
    <w:rsid w:val="003C4EFD"/>
    <w:rsid w:val="003C53B2"/>
    <w:rsid w:val="003C5574"/>
    <w:rsid w:val="003C598B"/>
    <w:rsid w:val="003C5A16"/>
    <w:rsid w:val="003C5A7B"/>
    <w:rsid w:val="003C601F"/>
    <w:rsid w:val="003C770A"/>
    <w:rsid w:val="003C7A58"/>
    <w:rsid w:val="003D08A1"/>
    <w:rsid w:val="003D0B6E"/>
    <w:rsid w:val="003D0E77"/>
    <w:rsid w:val="003D102A"/>
    <w:rsid w:val="003D1146"/>
    <w:rsid w:val="003D2386"/>
    <w:rsid w:val="003D2803"/>
    <w:rsid w:val="003D29BF"/>
    <w:rsid w:val="003D35E4"/>
    <w:rsid w:val="003D4063"/>
    <w:rsid w:val="003D4398"/>
    <w:rsid w:val="003D5410"/>
    <w:rsid w:val="003D590A"/>
    <w:rsid w:val="003D5E98"/>
    <w:rsid w:val="003D61BF"/>
    <w:rsid w:val="003D6355"/>
    <w:rsid w:val="003D6EDD"/>
    <w:rsid w:val="003D7A72"/>
    <w:rsid w:val="003E077F"/>
    <w:rsid w:val="003E0CF9"/>
    <w:rsid w:val="003E0D0A"/>
    <w:rsid w:val="003E159E"/>
    <w:rsid w:val="003E28D0"/>
    <w:rsid w:val="003E33BA"/>
    <w:rsid w:val="003E3874"/>
    <w:rsid w:val="003E4218"/>
    <w:rsid w:val="003E4C04"/>
    <w:rsid w:val="003E4D75"/>
    <w:rsid w:val="003E522E"/>
    <w:rsid w:val="003E61F9"/>
    <w:rsid w:val="003E62C1"/>
    <w:rsid w:val="003E6642"/>
    <w:rsid w:val="003E6B63"/>
    <w:rsid w:val="003E7AAE"/>
    <w:rsid w:val="003F104E"/>
    <w:rsid w:val="003F12D7"/>
    <w:rsid w:val="003F1698"/>
    <w:rsid w:val="003F285B"/>
    <w:rsid w:val="003F4DD7"/>
    <w:rsid w:val="003F4E00"/>
    <w:rsid w:val="003F57A4"/>
    <w:rsid w:val="003F5A10"/>
    <w:rsid w:val="003F5BE3"/>
    <w:rsid w:val="003F5E3E"/>
    <w:rsid w:val="003F6D48"/>
    <w:rsid w:val="003F739B"/>
    <w:rsid w:val="0040102C"/>
    <w:rsid w:val="004017E6"/>
    <w:rsid w:val="004018A3"/>
    <w:rsid w:val="00402745"/>
    <w:rsid w:val="00402A96"/>
    <w:rsid w:val="00403556"/>
    <w:rsid w:val="004040F7"/>
    <w:rsid w:val="004042A1"/>
    <w:rsid w:val="00404766"/>
    <w:rsid w:val="004047A9"/>
    <w:rsid w:val="00404C2E"/>
    <w:rsid w:val="00404E29"/>
    <w:rsid w:val="00407727"/>
    <w:rsid w:val="00410C25"/>
    <w:rsid w:val="00410D70"/>
    <w:rsid w:val="004118E2"/>
    <w:rsid w:val="004119AC"/>
    <w:rsid w:val="00412286"/>
    <w:rsid w:val="00412416"/>
    <w:rsid w:val="00412A88"/>
    <w:rsid w:val="00412ABD"/>
    <w:rsid w:val="00412F7F"/>
    <w:rsid w:val="004135BD"/>
    <w:rsid w:val="00413778"/>
    <w:rsid w:val="004145ED"/>
    <w:rsid w:val="00414668"/>
    <w:rsid w:val="00415572"/>
    <w:rsid w:val="00415CB3"/>
    <w:rsid w:val="00416256"/>
    <w:rsid w:val="00416C42"/>
    <w:rsid w:val="00417227"/>
    <w:rsid w:val="00417AEF"/>
    <w:rsid w:val="00417D0E"/>
    <w:rsid w:val="00417DBD"/>
    <w:rsid w:val="00417EDB"/>
    <w:rsid w:val="00420923"/>
    <w:rsid w:val="00421EA6"/>
    <w:rsid w:val="00423351"/>
    <w:rsid w:val="0042568A"/>
    <w:rsid w:val="004266E5"/>
    <w:rsid w:val="004268E1"/>
    <w:rsid w:val="00426CF4"/>
    <w:rsid w:val="00426CF6"/>
    <w:rsid w:val="004302F7"/>
    <w:rsid w:val="00430A31"/>
    <w:rsid w:val="0043268C"/>
    <w:rsid w:val="004332CF"/>
    <w:rsid w:val="0043331B"/>
    <w:rsid w:val="00434646"/>
    <w:rsid w:val="004346AB"/>
    <w:rsid w:val="00434BD0"/>
    <w:rsid w:val="00434FBB"/>
    <w:rsid w:val="004354E1"/>
    <w:rsid w:val="00435BF6"/>
    <w:rsid w:val="00435FE4"/>
    <w:rsid w:val="0043735D"/>
    <w:rsid w:val="004379AA"/>
    <w:rsid w:val="00440904"/>
    <w:rsid w:val="004414B9"/>
    <w:rsid w:val="00442279"/>
    <w:rsid w:val="00442598"/>
    <w:rsid w:val="00442715"/>
    <w:rsid w:val="00442BC9"/>
    <w:rsid w:val="00444366"/>
    <w:rsid w:val="00445061"/>
    <w:rsid w:val="004451CA"/>
    <w:rsid w:val="004455F4"/>
    <w:rsid w:val="00445722"/>
    <w:rsid w:val="00445A65"/>
    <w:rsid w:val="00445CDB"/>
    <w:rsid w:val="00445FB6"/>
    <w:rsid w:val="0044653F"/>
    <w:rsid w:val="00446C22"/>
    <w:rsid w:val="00446E96"/>
    <w:rsid w:val="00446F69"/>
    <w:rsid w:val="00447AA2"/>
    <w:rsid w:val="0045168B"/>
    <w:rsid w:val="004521BD"/>
    <w:rsid w:val="00453645"/>
    <w:rsid w:val="00454651"/>
    <w:rsid w:val="00454CD6"/>
    <w:rsid w:val="004552E1"/>
    <w:rsid w:val="004559A2"/>
    <w:rsid w:val="00457FCF"/>
    <w:rsid w:val="00460A6D"/>
    <w:rsid w:val="00460AA1"/>
    <w:rsid w:val="00460F08"/>
    <w:rsid w:val="00460F10"/>
    <w:rsid w:val="00461871"/>
    <w:rsid w:val="004619EC"/>
    <w:rsid w:val="00462408"/>
    <w:rsid w:val="004635BE"/>
    <w:rsid w:val="00464865"/>
    <w:rsid w:val="0046520D"/>
    <w:rsid w:val="0046578E"/>
    <w:rsid w:val="00465FE3"/>
    <w:rsid w:val="004665F0"/>
    <w:rsid w:val="00467145"/>
    <w:rsid w:val="00470682"/>
    <w:rsid w:val="004710D4"/>
    <w:rsid w:val="004717F8"/>
    <w:rsid w:val="00474903"/>
    <w:rsid w:val="00474BB5"/>
    <w:rsid w:val="00474C37"/>
    <w:rsid w:val="0047668B"/>
    <w:rsid w:val="00480C55"/>
    <w:rsid w:val="00481643"/>
    <w:rsid w:val="00482353"/>
    <w:rsid w:val="0048476D"/>
    <w:rsid w:val="0048656B"/>
    <w:rsid w:val="00486D42"/>
    <w:rsid w:val="00487C8B"/>
    <w:rsid w:val="00490056"/>
    <w:rsid w:val="004904AD"/>
    <w:rsid w:val="004904F5"/>
    <w:rsid w:val="004905AD"/>
    <w:rsid w:val="004908F3"/>
    <w:rsid w:val="0049101A"/>
    <w:rsid w:val="004912A6"/>
    <w:rsid w:val="004913DF"/>
    <w:rsid w:val="00492CBF"/>
    <w:rsid w:val="00492FAC"/>
    <w:rsid w:val="00493332"/>
    <w:rsid w:val="00493827"/>
    <w:rsid w:val="00494515"/>
    <w:rsid w:val="00495179"/>
    <w:rsid w:val="00495E29"/>
    <w:rsid w:val="00495F0F"/>
    <w:rsid w:val="004962C5"/>
    <w:rsid w:val="00496E1A"/>
    <w:rsid w:val="004A07F6"/>
    <w:rsid w:val="004A0D81"/>
    <w:rsid w:val="004A0EB0"/>
    <w:rsid w:val="004A0FA0"/>
    <w:rsid w:val="004A116C"/>
    <w:rsid w:val="004A1BCC"/>
    <w:rsid w:val="004A2F54"/>
    <w:rsid w:val="004A41EF"/>
    <w:rsid w:val="004A55CD"/>
    <w:rsid w:val="004A59FD"/>
    <w:rsid w:val="004A61B2"/>
    <w:rsid w:val="004A67CB"/>
    <w:rsid w:val="004A6907"/>
    <w:rsid w:val="004A6A7C"/>
    <w:rsid w:val="004A7CA1"/>
    <w:rsid w:val="004B02ED"/>
    <w:rsid w:val="004B075F"/>
    <w:rsid w:val="004B0A5A"/>
    <w:rsid w:val="004B102B"/>
    <w:rsid w:val="004B1CAE"/>
    <w:rsid w:val="004B2EF7"/>
    <w:rsid w:val="004B3E21"/>
    <w:rsid w:val="004B40E8"/>
    <w:rsid w:val="004B5452"/>
    <w:rsid w:val="004B607D"/>
    <w:rsid w:val="004B6240"/>
    <w:rsid w:val="004B6AEA"/>
    <w:rsid w:val="004B7467"/>
    <w:rsid w:val="004B7599"/>
    <w:rsid w:val="004B7D6A"/>
    <w:rsid w:val="004B7F33"/>
    <w:rsid w:val="004C0873"/>
    <w:rsid w:val="004C1172"/>
    <w:rsid w:val="004C1874"/>
    <w:rsid w:val="004C1D7C"/>
    <w:rsid w:val="004C2241"/>
    <w:rsid w:val="004C290A"/>
    <w:rsid w:val="004C491E"/>
    <w:rsid w:val="004C5135"/>
    <w:rsid w:val="004C5CA2"/>
    <w:rsid w:val="004C6109"/>
    <w:rsid w:val="004C6BA3"/>
    <w:rsid w:val="004C6F75"/>
    <w:rsid w:val="004C71F8"/>
    <w:rsid w:val="004C7287"/>
    <w:rsid w:val="004D0110"/>
    <w:rsid w:val="004D01E3"/>
    <w:rsid w:val="004D0B3F"/>
    <w:rsid w:val="004D0D59"/>
    <w:rsid w:val="004D190F"/>
    <w:rsid w:val="004D1C60"/>
    <w:rsid w:val="004D2017"/>
    <w:rsid w:val="004D2566"/>
    <w:rsid w:val="004D2798"/>
    <w:rsid w:val="004D2D4C"/>
    <w:rsid w:val="004D2F80"/>
    <w:rsid w:val="004D31AA"/>
    <w:rsid w:val="004D32C2"/>
    <w:rsid w:val="004D4559"/>
    <w:rsid w:val="004D46E5"/>
    <w:rsid w:val="004D53C1"/>
    <w:rsid w:val="004D605D"/>
    <w:rsid w:val="004D634C"/>
    <w:rsid w:val="004D673C"/>
    <w:rsid w:val="004D74C7"/>
    <w:rsid w:val="004E0233"/>
    <w:rsid w:val="004E0AF8"/>
    <w:rsid w:val="004E0B68"/>
    <w:rsid w:val="004E12AB"/>
    <w:rsid w:val="004E1DC2"/>
    <w:rsid w:val="004E1F2F"/>
    <w:rsid w:val="004E2763"/>
    <w:rsid w:val="004E3509"/>
    <w:rsid w:val="004E4799"/>
    <w:rsid w:val="004E586B"/>
    <w:rsid w:val="004E5B35"/>
    <w:rsid w:val="004E5E0C"/>
    <w:rsid w:val="004E5F19"/>
    <w:rsid w:val="004E5FC3"/>
    <w:rsid w:val="004E6036"/>
    <w:rsid w:val="004E61D1"/>
    <w:rsid w:val="004E6EA8"/>
    <w:rsid w:val="004E70AA"/>
    <w:rsid w:val="004E73C9"/>
    <w:rsid w:val="004F131B"/>
    <w:rsid w:val="004F1A4B"/>
    <w:rsid w:val="004F1A65"/>
    <w:rsid w:val="004F1B7C"/>
    <w:rsid w:val="004F1BB2"/>
    <w:rsid w:val="004F2A26"/>
    <w:rsid w:val="004F2CF5"/>
    <w:rsid w:val="004F4200"/>
    <w:rsid w:val="004F6023"/>
    <w:rsid w:val="004F6162"/>
    <w:rsid w:val="004F74EE"/>
    <w:rsid w:val="004F77B8"/>
    <w:rsid w:val="004F7E81"/>
    <w:rsid w:val="005009CC"/>
    <w:rsid w:val="00500B14"/>
    <w:rsid w:val="00500E6B"/>
    <w:rsid w:val="00501E58"/>
    <w:rsid w:val="0050293F"/>
    <w:rsid w:val="0050299C"/>
    <w:rsid w:val="005037A4"/>
    <w:rsid w:val="00503FDF"/>
    <w:rsid w:val="005041B0"/>
    <w:rsid w:val="005041F1"/>
    <w:rsid w:val="00504DBF"/>
    <w:rsid w:val="00504E55"/>
    <w:rsid w:val="00504F11"/>
    <w:rsid w:val="00505F15"/>
    <w:rsid w:val="00506A21"/>
    <w:rsid w:val="00507347"/>
    <w:rsid w:val="00507647"/>
    <w:rsid w:val="00511C3E"/>
    <w:rsid w:val="00512162"/>
    <w:rsid w:val="00512E2A"/>
    <w:rsid w:val="0051389C"/>
    <w:rsid w:val="00514730"/>
    <w:rsid w:val="0051562C"/>
    <w:rsid w:val="0051564F"/>
    <w:rsid w:val="005171CD"/>
    <w:rsid w:val="005176F0"/>
    <w:rsid w:val="00520FD3"/>
    <w:rsid w:val="00521005"/>
    <w:rsid w:val="00521AC2"/>
    <w:rsid w:val="00522402"/>
    <w:rsid w:val="00522B83"/>
    <w:rsid w:val="0052321C"/>
    <w:rsid w:val="00523328"/>
    <w:rsid w:val="005234B4"/>
    <w:rsid w:val="0052414E"/>
    <w:rsid w:val="00524C38"/>
    <w:rsid w:val="00530C4D"/>
    <w:rsid w:val="005315F5"/>
    <w:rsid w:val="00531D50"/>
    <w:rsid w:val="0053206C"/>
    <w:rsid w:val="005328B9"/>
    <w:rsid w:val="00533334"/>
    <w:rsid w:val="00534109"/>
    <w:rsid w:val="00534C7F"/>
    <w:rsid w:val="00534E73"/>
    <w:rsid w:val="005355F7"/>
    <w:rsid w:val="0053569D"/>
    <w:rsid w:val="00535B5A"/>
    <w:rsid w:val="005363EF"/>
    <w:rsid w:val="00536485"/>
    <w:rsid w:val="00536D5A"/>
    <w:rsid w:val="00536E17"/>
    <w:rsid w:val="00537523"/>
    <w:rsid w:val="00537AEA"/>
    <w:rsid w:val="0054006F"/>
    <w:rsid w:val="0054030E"/>
    <w:rsid w:val="00540C4B"/>
    <w:rsid w:val="00541F9B"/>
    <w:rsid w:val="005433EC"/>
    <w:rsid w:val="00543B2C"/>
    <w:rsid w:val="00544386"/>
    <w:rsid w:val="0054648E"/>
    <w:rsid w:val="005468BF"/>
    <w:rsid w:val="005469CA"/>
    <w:rsid w:val="00546B74"/>
    <w:rsid w:val="00550714"/>
    <w:rsid w:val="005515D4"/>
    <w:rsid w:val="00551C4E"/>
    <w:rsid w:val="0055221A"/>
    <w:rsid w:val="00552297"/>
    <w:rsid w:val="0055237D"/>
    <w:rsid w:val="005523D0"/>
    <w:rsid w:val="00552580"/>
    <w:rsid w:val="00552A36"/>
    <w:rsid w:val="00552AA6"/>
    <w:rsid w:val="00552C8C"/>
    <w:rsid w:val="0055362F"/>
    <w:rsid w:val="00553E1A"/>
    <w:rsid w:val="005549F7"/>
    <w:rsid w:val="00554BA9"/>
    <w:rsid w:val="00556494"/>
    <w:rsid w:val="00556E93"/>
    <w:rsid w:val="0056012C"/>
    <w:rsid w:val="005606CC"/>
    <w:rsid w:val="00560706"/>
    <w:rsid w:val="005609A7"/>
    <w:rsid w:val="00562A07"/>
    <w:rsid w:val="00562CB7"/>
    <w:rsid w:val="005663BB"/>
    <w:rsid w:val="00567BD6"/>
    <w:rsid w:val="0057063F"/>
    <w:rsid w:val="00570BD4"/>
    <w:rsid w:val="0057191A"/>
    <w:rsid w:val="00571AB3"/>
    <w:rsid w:val="00571D86"/>
    <w:rsid w:val="00573FAF"/>
    <w:rsid w:val="00574530"/>
    <w:rsid w:val="00575183"/>
    <w:rsid w:val="00575305"/>
    <w:rsid w:val="005756BD"/>
    <w:rsid w:val="00576288"/>
    <w:rsid w:val="005762CC"/>
    <w:rsid w:val="00576BFC"/>
    <w:rsid w:val="00576D33"/>
    <w:rsid w:val="0057703F"/>
    <w:rsid w:val="005770B8"/>
    <w:rsid w:val="005779F5"/>
    <w:rsid w:val="00580263"/>
    <w:rsid w:val="005804E8"/>
    <w:rsid w:val="00581578"/>
    <w:rsid w:val="00581754"/>
    <w:rsid w:val="0058192B"/>
    <w:rsid w:val="005828AF"/>
    <w:rsid w:val="00582B4A"/>
    <w:rsid w:val="00583A8F"/>
    <w:rsid w:val="00583C5F"/>
    <w:rsid w:val="00583F0A"/>
    <w:rsid w:val="00584C2E"/>
    <w:rsid w:val="00584E5C"/>
    <w:rsid w:val="00584E89"/>
    <w:rsid w:val="0058544D"/>
    <w:rsid w:val="00587618"/>
    <w:rsid w:val="005911D1"/>
    <w:rsid w:val="00591971"/>
    <w:rsid w:val="005929AD"/>
    <w:rsid w:val="00593B26"/>
    <w:rsid w:val="005955A6"/>
    <w:rsid w:val="00595676"/>
    <w:rsid w:val="005956DD"/>
    <w:rsid w:val="00595996"/>
    <w:rsid w:val="00596130"/>
    <w:rsid w:val="00596B0A"/>
    <w:rsid w:val="005973A5"/>
    <w:rsid w:val="005974A1"/>
    <w:rsid w:val="00597508"/>
    <w:rsid w:val="00597553"/>
    <w:rsid w:val="00597DEA"/>
    <w:rsid w:val="00597EB7"/>
    <w:rsid w:val="005A001F"/>
    <w:rsid w:val="005A0D2B"/>
    <w:rsid w:val="005A10FC"/>
    <w:rsid w:val="005A1E77"/>
    <w:rsid w:val="005A1F34"/>
    <w:rsid w:val="005A22D1"/>
    <w:rsid w:val="005A277C"/>
    <w:rsid w:val="005A405E"/>
    <w:rsid w:val="005A452D"/>
    <w:rsid w:val="005A5337"/>
    <w:rsid w:val="005A55CF"/>
    <w:rsid w:val="005A5844"/>
    <w:rsid w:val="005A5F3B"/>
    <w:rsid w:val="005A72FB"/>
    <w:rsid w:val="005A7B10"/>
    <w:rsid w:val="005A7FA3"/>
    <w:rsid w:val="005B04BD"/>
    <w:rsid w:val="005B2591"/>
    <w:rsid w:val="005B28EB"/>
    <w:rsid w:val="005B3028"/>
    <w:rsid w:val="005B3E86"/>
    <w:rsid w:val="005B40E9"/>
    <w:rsid w:val="005B427C"/>
    <w:rsid w:val="005B45DB"/>
    <w:rsid w:val="005B4AF9"/>
    <w:rsid w:val="005B5251"/>
    <w:rsid w:val="005B544B"/>
    <w:rsid w:val="005B555B"/>
    <w:rsid w:val="005B56D6"/>
    <w:rsid w:val="005B5AE2"/>
    <w:rsid w:val="005B5D0E"/>
    <w:rsid w:val="005C0622"/>
    <w:rsid w:val="005C1751"/>
    <w:rsid w:val="005C2AFB"/>
    <w:rsid w:val="005C2B3E"/>
    <w:rsid w:val="005C30D8"/>
    <w:rsid w:val="005C35DE"/>
    <w:rsid w:val="005C3FF9"/>
    <w:rsid w:val="005C45AC"/>
    <w:rsid w:val="005C47AE"/>
    <w:rsid w:val="005C5D50"/>
    <w:rsid w:val="005C6649"/>
    <w:rsid w:val="005D0601"/>
    <w:rsid w:val="005D095C"/>
    <w:rsid w:val="005D22FD"/>
    <w:rsid w:val="005D234E"/>
    <w:rsid w:val="005D2D25"/>
    <w:rsid w:val="005D3AF9"/>
    <w:rsid w:val="005D5105"/>
    <w:rsid w:val="005D51FD"/>
    <w:rsid w:val="005D57E1"/>
    <w:rsid w:val="005D63E4"/>
    <w:rsid w:val="005D6F27"/>
    <w:rsid w:val="005D7C4B"/>
    <w:rsid w:val="005D7CD6"/>
    <w:rsid w:val="005E0469"/>
    <w:rsid w:val="005E0612"/>
    <w:rsid w:val="005E0768"/>
    <w:rsid w:val="005E2DE9"/>
    <w:rsid w:val="005E2E55"/>
    <w:rsid w:val="005E4178"/>
    <w:rsid w:val="005E42EE"/>
    <w:rsid w:val="005E4460"/>
    <w:rsid w:val="005E7D9B"/>
    <w:rsid w:val="005F07D6"/>
    <w:rsid w:val="005F1B75"/>
    <w:rsid w:val="005F2124"/>
    <w:rsid w:val="005F22A1"/>
    <w:rsid w:val="005F2D0C"/>
    <w:rsid w:val="005F2F16"/>
    <w:rsid w:val="005F42F5"/>
    <w:rsid w:val="005F49B1"/>
    <w:rsid w:val="005F512B"/>
    <w:rsid w:val="005F6704"/>
    <w:rsid w:val="005F7C03"/>
    <w:rsid w:val="005F7F95"/>
    <w:rsid w:val="006008F0"/>
    <w:rsid w:val="006013BF"/>
    <w:rsid w:val="006019AF"/>
    <w:rsid w:val="00601A6B"/>
    <w:rsid w:val="00601F8B"/>
    <w:rsid w:val="00602025"/>
    <w:rsid w:val="006022A9"/>
    <w:rsid w:val="006024AB"/>
    <w:rsid w:val="00602AB9"/>
    <w:rsid w:val="00603B4E"/>
    <w:rsid w:val="00603EB7"/>
    <w:rsid w:val="00604679"/>
    <w:rsid w:val="00604821"/>
    <w:rsid w:val="00604F7A"/>
    <w:rsid w:val="006050F2"/>
    <w:rsid w:val="006055F4"/>
    <w:rsid w:val="0060562E"/>
    <w:rsid w:val="0061041C"/>
    <w:rsid w:val="00610B40"/>
    <w:rsid w:val="00610CAF"/>
    <w:rsid w:val="00610CB9"/>
    <w:rsid w:val="00611484"/>
    <w:rsid w:val="006117E9"/>
    <w:rsid w:val="00611956"/>
    <w:rsid w:val="00611B77"/>
    <w:rsid w:val="006139E0"/>
    <w:rsid w:val="00614331"/>
    <w:rsid w:val="006153C1"/>
    <w:rsid w:val="0061600B"/>
    <w:rsid w:val="006161BA"/>
    <w:rsid w:val="00616AD3"/>
    <w:rsid w:val="006205E4"/>
    <w:rsid w:val="006207D6"/>
    <w:rsid w:val="0062083F"/>
    <w:rsid w:val="0062111C"/>
    <w:rsid w:val="006211D2"/>
    <w:rsid w:val="00621D06"/>
    <w:rsid w:val="00621D8F"/>
    <w:rsid w:val="00622133"/>
    <w:rsid w:val="00622A0A"/>
    <w:rsid w:val="006232CA"/>
    <w:rsid w:val="006233BE"/>
    <w:rsid w:val="00623940"/>
    <w:rsid w:val="00624AA0"/>
    <w:rsid w:val="00624BA0"/>
    <w:rsid w:val="00624BCB"/>
    <w:rsid w:val="00624EE6"/>
    <w:rsid w:val="0062546D"/>
    <w:rsid w:val="0062571E"/>
    <w:rsid w:val="00626106"/>
    <w:rsid w:val="0062621E"/>
    <w:rsid w:val="006262D5"/>
    <w:rsid w:val="00626BDA"/>
    <w:rsid w:val="00626CDF"/>
    <w:rsid w:val="006270B9"/>
    <w:rsid w:val="00627270"/>
    <w:rsid w:val="0062760F"/>
    <w:rsid w:val="00630481"/>
    <w:rsid w:val="00630A7D"/>
    <w:rsid w:val="00630ADD"/>
    <w:rsid w:val="0063181F"/>
    <w:rsid w:val="00631FE7"/>
    <w:rsid w:val="0063204A"/>
    <w:rsid w:val="0063332D"/>
    <w:rsid w:val="00633986"/>
    <w:rsid w:val="006347F1"/>
    <w:rsid w:val="0063516F"/>
    <w:rsid w:val="00635B1C"/>
    <w:rsid w:val="00635C44"/>
    <w:rsid w:val="006370A2"/>
    <w:rsid w:val="006374F9"/>
    <w:rsid w:val="006403A9"/>
    <w:rsid w:val="00640F50"/>
    <w:rsid w:val="00641754"/>
    <w:rsid w:val="00642573"/>
    <w:rsid w:val="00642611"/>
    <w:rsid w:val="0064301D"/>
    <w:rsid w:val="00643444"/>
    <w:rsid w:val="00643862"/>
    <w:rsid w:val="00644840"/>
    <w:rsid w:val="006454AE"/>
    <w:rsid w:val="00647C72"/>
    <w:rsid w:val="00651632"/>
    <w:rsid w:val="00651A13"/>
    <w:rsid w:val="00651E65"/>
    <w:rsid w:val="00652D25"/>
    <w:rsid w:val="00653961"/>
    <w:rsid w:val="00653D54"/>
    <w:rsid w:val="00654BD5"/>
    <w:rsid w:val="00654F09"/>
    <w:rsid w:val="0065593C"/>
    <w:rsid w:val="00655ACE"/>
    <w:rsid w:val="00655D54"/>
    <w:rsid w:val="00656977"/>
    <w:rsid w:val="006574A0"/>
    <w:rsid w:val="0066110D"/>
    <w:rsid w:val="0066180B"/>
    <w:rsid w:val="00661ABA"/>
    <w:rsid w:val="006630B8"/>
    <w:rsid w:val="00664180"/>
    <w:rsid w:val="00664216"/>
    <w:rsid w:val="0066534C"/>
    <w:rsid w:val="00665944"/>
    <w:rsid w:val="006662C4"/>
    <w:rsid w:val="00666501"/>
    <w:rsid w:val="00666591"/>
    <w:rsid w:val="00666E9B"/>
    <w:rsid w:val="0067059B"/>
    <w:rsid w:val="0067065C"/>
    <w:rsid w:val="00670B3C"/>
    <w:rsid w:val="0067164F"/>
    <w:rsid w:val="00673B28"/>
    <w:rsid w:val="006749EA"/>
    <w:rsid w:val="00674C6F"/>
    <w:rsid w:val="006755F4"/>
    <w:rsid w:val="006767EB"/>
    <w:rsid w:val="006778C9"/>
    <w:rsid w:val="00677DA2"/>
    <w:rsid w:val="006824C3"/>
    <w:rsid w:val="00682525"/>
    <w:rsid w:val="0068392F"/>
    <w:rsid w:val="00683CDA"/>
    <w:rsid w:val="00683F88"/>
    <w:rsid w:val="006841CE"/>
    <w:rsid w:val="00685A3B"/>
    <w:rsid w:val="00686755"/>
    <w:rsid w:val="006869E7"/>
    <w:rsid w:val="006871FA"/>
    <w:rsid w:val="00687511"/>
    <w:rsid w:val="00687FDF"/>
    <w:rsid w:val="00696424"/>
    <w:rsid w:val="00696C2A"/>
    <w:rsid w:val="006972C2"/>
    <w:rsid w:val="006975EA"/>
    <w:rsid w:val="00697BE9"/>
    <w:rsid w:val="00697C00"/>
    <w:rsid w:val="00697F4E"/>
    <w:rsid w:val="006A0935"/>
    <w:rsid w:val="006A17A9"/>
    <w:rsid w:val="006A21DF"/>
    <w:rsid w:val="006A2235"/>
    <w:rsid w:val="006A2448"/>
    <w:rsid w:val="006A2DB7"/>
    <w:rsid w:val="006A4135"/>
    <w:rsid w:val="006A499F"/>
    <w:rsid w:val="006A4AE6"/>
    <w:rsid w:val="006A6E1E"/>
    <w:rsid w:val="006B0562"/>
    <w:rsid w:val="006B07B2"/>
    <w:rsid w:val="006B0CAD"/>
    <w:rsid w:val="006B1570"/>
    <w:rsid w:val="006B1B52"/>
    <w:rsid w:val="006B2265"/>
    <w:rsid w:val="006B2835"/>
    <w:rsid w:val="006B4471"/>
    <w:rsid w:val="006B4E80"/>
    <w:rsid w:val="006B4FBD"/>
    <w:rsid w:val="006B5BDF"/>
    <w:rsid w:val="006B62BB"/>
    <w:rsid w:val="006B6B74"/>
    <w:rsid w:val="006B6EF8"/>
    <w:rsid w:val="006B76D8"/>
    <w:rsid w:val="006B7AA3"/>
    <w:rsid w:val="006B7AFC"/>
    <w:rsid w:val="006C02F5"/>
    <w:rsid w:val="006C0466"/>
    <w:rsid w:val="006C0E37"/>
    <w:rsid w:val="006C1B94"/>
    <w:rsid w:val="006C1BBD"/>
    <w:rsid w:val="006C2C69"/>
    <w:rsid w:val="006C3625"/>
    <w:rsid w:val="006C3DEC"/>
    <w:rsid w:val="006C485E"/>
    <w:rsid w:val="006C576E"/>
    <w:rsid w:val="006C5B64"/>
    <w:rsid w:val="006C63E5"/>
    <w:rsid w:val="006C6471"/>
    <w:rsid w:val="006C67B0"/>
    <w:rsid w:val="006C7514"/>
    <w:rsid w:val="006C7831"/>
    <w:rsid w:val="006C797C"/>
    <w:rsid w:val="006D0277"/>
    <w:rsid w:val="006D0F36"/>
    <w:rsid w:val="006D2323"/>
    <w:rsid w:val="006D23FC"/>
    <w:rsid w:val="006D56F5"/>
    <w:rsid w:val="006D5744"/>
    <w:rsid w:val="006D5A59"/>
    <w:rsid w:val="006D5DD2"/>
    <w:rsid w:val="006D6CE5"/>
    <w:rsid w:val="006D6F9B"/>
    <w:rsid w:val="006D78EB"/>
    <w:rsid w:val="006E0DFC"/>
    <w:rsid w:val="006E0F76"/>
    <w:rsid w:val="006E12F7"/>
    <w:rsid w:val="006E1BFE"/>
    <w:rsid w:val="006E2E37"/>
    <w:rsid w:val="006E3B75"/>
    <w:rsid w:val="006E3C77"/>
    <w:rsid w:val="006E42C0"/>
    <w:rsid w:val="006E45E5"/>
    <w:rsid w:val="006E49B1"/>
    <w:rsid w:val="006E4BCA"/>
    <w:rsid w:val="006E4F27"/>
    <w:rsid w:val="006E5163"/>
    <w:rsid w:val="006E585B"/>
    <w:rsid w:val="006E613D"/>
    <w:rsid w:val="006E62A7"/>
    <w:rsid w:val="006E707E"/>
    <w:rsid w:val="006F0C51"/>
    <w:rsid w:val="006F2353"/>
    <w:rsid w:val="006F2391"/>
    <w:rsid w:val="006F2A90"/>
    <w:rsid w:val="006F2FE7"/>
    <w:rsid w:val="006F32F1"/>
    <w:rsid w:val="006F3953"/>
    <w:rsid w:val="006F46FD"/>
    <w:rsid w:val="006F4812"/>
    <w:rsid w:val="006F4E5A"/>
    <w:rsid w:val="006F6710"/>
    <w:rsid w:val="006F73B4"/>
    <w:rsid w:val="006F7AE1"/>
    <w:rsid w:val="006F7B58"/>
    <w:rsid w:val="006F7BDE"/>
    <w:rsid w:val="006F7E47"/>
    <w:rsid w:val="00702774"/>
    <w:rsid w:val="00702DEA"/>
    <w:rsid w:val="0070301B"/>
    <w:rsid w:val="0070302F"/>
    <w:rsid w:val="0070342A"/>
    <w:rsid w:val="00703470"/>
    <w:rsid w:val="007036FB"/>
    <w:rsid w:val="00703820"/>
    <w:rsid w:val="0070397A"/>
    <w:rsid w:val="00704257"/>
    <w:rsid w:val="007048C5"/>
    <w:rsid w:val="00704A1E"/>
    <w:rsid w:val="00704D76"/>
    <w:rsid w:val="00704F8E"/>
    <w:rsid w:val="0070597C"/>
    <w:rsid w:val="0070769C"/>
    <w:rsid w:val="00710CFE"/>
    <w:rsid w:val="0071191C"/>
    <w:rsid w:val="0071198B"/>
    <w:rsid w:val="00712867"/>
    <w:rsid w:val="007137B2"/>
    <w:rsid w:val="0071439B"/>
    <w:rsid w:val="00714D26"/>
    <w:rsid w:val="00714ED1"/>
    <w:rsid w:val="00715270"/>
    <w:rsid w:val="007162B1"/>
    <w:rsid w:val="00716531"/>
    <w:rsid w:val="00716661"/>
    <w:rsid w:val="00716935"/>
    <w:rsid w:val="00716CA0"/>
    <w:rsid w:val="00716E24"/>
    <w:rsid w:val="0071740F"/>
    <w:rsid w:val="007177AD"/>
    <w:rsid w:val="0072001F"/>
    <w:rsid w:val="007208E4"/>
    <w:rsid w:val="007213F6"/>
    <w:rsid w:val="00721720"/>
    <w:rsid w:val="00721A50"/>
    <w:rsid w:val="00722538"/>
    <w:rsid w:val="007232B9"/>
    <w:rsid w:val="0072556B"/>
    <w:rsid w:val="007255A8"/>
    <w:rsid w:val="007256BB"/>
    <w:rsid w:val="00725858"/>
    <w:rsid w:val="007258DA"/>
    <w:rsid w:val="00725FA5"/>
    <w:rsid w:val="007262C1"/>
    <w:rsid w:val="007264A7"/>
    <w:rsid w:val="00726686"/>
    <w:rsid w:val="00726C0D"/>
    <w:rsid w:val="0072723B"/>
    <w:rsid w:val="00727D48"/>
    <w:rsid w:val="00730238"/>
    <w:rsid w:val="00730368"/>
    <w:rsid w:val="00731700"/>
    <w:rsid w:val="0073276A"/>
    <w:rsid w:val="0073293E"/>
    <w:rsid w:val="0073363E"/>
    <w:rsid w:val="00734556"/>
    <w:rsid w:val="00734706"/>
    <w:rsid w:val="00734A04"/>
    <w:rsid w:val="00734D2C"/>
    <w:rsid w:val="00734ECD"/>
    <w:rsid w:val="007364C5"/>
    <w:rsid w:val="00736983"/>
    <w:rsid w:val="00736B40"/>
    <w:rsid w:val="00737056"/>
    <w:rsid w:val="00737110"/>
    <w:rsid w:val="00737B74"/>
    <w:rsid w:val="00740BAC"/>
    <w:rsid w:val="00742CDE"/>
    <w:rsid w:val="007430D0"/>
    <w:rsid w:val="007436BC"/>
    <w:rsid w:val="00743A87"/>
    <w:rsid w:val="00743BAA"/>
    <w:rsid w:val="00743E08"/>
    <w:rsid w:val="0074444A"/>
    <w:rsid w:val="0074456E"/>
    <w:rsid w:val="00744834"/>
    <w:rsid w:val="00744A16"/>
    <w:rsid w:val="007453D8"/>
    <w:rsid w:val="007454F7"/>
    <w:rsid w:val="00745F7E"/>
    <w:rsid w:val="00746C55"/>
    <w:rsid w:val="00747090"/>
    <w:rsid w:val="00750B45"/>
    <w:rsid w:val="007514C8"/>
    <w:rsid w:val="007526E3"/>
    <w:rsid w:val="007540F7"/>
    <w:rsid w:val="0075611B"/>
    <w:rsid w:val="007571C7"/>
    <w:rsid w:val="00757E1F"/>
    <w:rsid w:val="00761B41"/>
    <w:rsid w:val="00762674"/>
    <w:rsid w:val="00763023"/>
    <w:rsid w:val="0076451A"/>
    <w:rsid w:val="00764CDF"/>
    <w:rsid w:val="00764E6A"/>
    <w:rsid w:val="00765050"/>
    <w:rsid w:val="0076580B"/>
    <w:rsid w:val="00766359"/>
    <w:rsid w:val="00766433"/>
    <w:rsid w:val="0076684B"/>
    <w:rsid w:val="007674A7"/>
    <w:rsid w:val="00767543"/>
    <w:rsid w:val="0076787A"/>
    <w:rsid w:val="00767F14"/>
    <w:rsid w:val="007704E3"/>
    <w:rsid w:val="00770DBE"/>
    <w:rsid w:val="00771666"/>
    <w:rsid w:val="00772081"/>
    <w:rsid w:val="0077289C"/>
    <w:rsid w:val="00772B52"/>
    <w:rsid w:val="00773E01"/>
    <w:rsid w:val="00773EC9"/>
    <w:rsid w:val="007740BB"/>
    <w:rsid w:val="00775430"/>
    <w:rsid w:val="0077552E"/>
    <w:rsid w:val="00775915"/>
    <w:rsid w:val="00775979"/>
    <w:rsid w:val="00775CE8"/>
    <w:rsid w:val="00775D83"/>
    <w:rsid w:val="00777658"/>
    <w:rsid w:val="00777778"/>
    <w:rsid w:val="00777A23"/>
    <w:rsid w:val="00777CA4"/>
    <w:rsid w:val="00780709"/>
    <w:rsid w:val="0078093A"/>
    <w:rsid w:val="00780C36"/>
    <w:rsid w:val="00780EFB"/>
    <w:rsid w:val="0078193C"/>
    <w:rsid w:val="00781D50"/>
    <w:rsid w:val="00782342"/>
    <w:rsid w:val="00782714"/>
    <w:rsid w:val="00782A79"/>
    <w:rsid w:val="007830DA"/>
    <w:rsid w:val="0078355A"/>
    <w:rsid w:val="0078359D"/>
    <w:rsid w:val="00784A93"/>
    <w:rsid w:val="007853E1"/>
    <w:rsid w:val="00785ABF"/>
    <w:rsid w:val="00785C1C"/>
    <w:rsid w:val="00785C5D"/>
    <w:rsid w:val="00786608"/>
    <w:rsid w:val="00786A01"/>
    <w:rsid w:val="0079062E"/>
    <w:rsid w:val="0079063D"/>
    <w:rsid w:val="00790F3C"/>
    <w:rsid w:val="007930B2"/>
    <w:rsid w:val="00793F79"/>
    <w:rsid w:val="007955D6"/>
    <w:rsid w:val="00796606"/>
    <w:rsid w:val="007A0036"/>
    <w:rsid w:val="007A1319"/>
    <w:rsid w:val="007A2628"/>
    <w:rsid w:val="007A333A"/>
    <w:rsid w:val="007A4826"/>
    <w:rsid w:val="007A5B5B"/>
    <w:rsid w:val="007A7837"/>
    <w:rsid w:val="007A7983"/>
    <w:rsid w:val="007A7DAA"/>
    <w:rsid w:val="007B03B6"/>
    <w:rsid w:val="007B19A3"/>
    <w:rsid w:val="007B2E31"/>
    <w:rsid w:val="007B32E5"/>
    <w:rsid w:val="007B365E"/>
    <w:rsid w:val="007B396C"/>
    <w:rsid w:val="007B3F39"/>
    <w:rsid w:val="007B42E4"/>
    <w:rsid w:val="007B4873"/>
    <w:rsid w:val="007B518B"/>
    <w:rsid w:val="007B52BD"/>
    <w:rsid w:val="007B5CC6"/>
    <w:rsid w:val="007B6411"/>
    <w:rsid w:val="007B6DA2"/>
    <w:rsid w:val="007B70BD"/>
    <w:rsid w:val="007B7226"/>
    <w:rsid w:val="007B7966"/>
    <w:rsid w:val="007B7D39"/>
    <w:rsid w:val="007C10EA"/>
    <w:rsid w:val="007C1DD0"/>
    <w:rsid w:val="007C24B0"/>
    <w:rsid w:val="007C2F4C"/>
    <w:rsid w:val="007C312F"/>
    <w:rsid w:val="007C3DBF"/>
    <w:rsid w:val="007C3F0B"/>
    <w:rsid w:val="007C42CE"/>
    <w:rsid w:val="007C4A45"/>
    <w:rsid w:val="007C4D60"/>
    <w:rsid w:val="007C592E"/>
    <w:rsid w:val="007C5D23"/>
    <w:rsid w:val="007C6D1A"/>
    <w:rsid w:val="007C6F09"/>
    <w:rsid w:val="007C761A"/>
    <w:rsid w:val="007C7748"/>
    <w:rsid w:val="007C7B20"/>
    <w:rsid w:val="007D1BB8"/>
    <w:rsid w:val="007D22ED"/>
    <w:rsid w:val="007D29C1"/>
    <w:rsid w:val="007D2C9E"/>
    <w:rsid w:val="007D3012"/>
    <w:rsid w:val="007D345A"/>
    <w:rsid w:val="007D353E"/>
    <w:rsid w:val="007D3C38"/>
    <w:rsid w:val="007D4025"/>
    <w:rsid w:val="007D4D00"/>
    <w:rsid w:val="007D5412"/>
    <w:rsid w:val="007D5427"/>
    <w:rsid w:val="007D5BE2"/>
    <w:rsid w:val="007D6918"/>
    <w:rsid w:val="007D78D0"/>
    <w:rsid w:val="007E027E"/>
    <w:rsid w:val="007E102A"/>
    <w:rsid w:val="007E2480"/>
    <w:rsid w:val="007E248D"/>
    <w:rsid w:val="007E2FAE"/>
    <w:rsid w:val="007E336F"/>
    <w:rsid w:val="007E44CF"/>
    <w:rsid w:val="007E5235"/>
    <w:rsid w:val="007E56FF"/>
    <w:rsid w:val="007E570E"/>
    <w:rsid w:val="007E5C6B"/>
    <w:rsid w:val="007E60F6"/>
    <w:rsid w:val="007E7D03"/>
    <w:rsid w:val="007E7D88"/>
    <w:rsid w:val="007E7DB3"/>
    <w:rsid w:val="007F0948"/>
    <w:rsid w:val="007F1017"/>
    <w:rsid w:val="007F1210"/>
    <w:rsid w:val="007F189D"/>
    <w:rsid w:val="007F2B3D"/>
    <w:rsid w:val="007F59E5"/>
    <w:rsid w:val="007F6900"/>
    <w:rsid w:val="007F72D6"/>
    <w:rsid w:val="007F740D"/>
    <w:rsid w:val="0080083A"/>
    <w:rsid w:val="00801FF1"/>
    <w:rsid w:val="008023B1"/>
    <w:rsid w:val="00802AF8"/>
    <w:rsid w:val="008032CA"/>
    <w:rsid w:val="008037D8"/>
    <w:rsid w:val="008045DE"/>
    <w:rsid w:val="008047FD"/>
    <w:rsid w:val="00804C46"/>
    <w:rsid w:val="00805156"/>
    <w:rsid w:val="008063EE"/>
    <w:rsid w:val="00806632"/>
    <w:rsid w:val="00806661"/>
    <w:rsid w:val="008068DE"/>
    <w:rsid w:val="00807194"/>
    <w:rsid w:val="00807EFD"/>
    <w:rsid w:val="0081018A"/>
    <w:rsid w:val="00811429"/>
    <w:rsid w:val="00811CA0"/>
    <w:rsid w:val="008128EB"/>
    <w:rsid w:val="00813094"/>
    <w:rsid w:val="008130C1"/>
    <w:rsid w:val="00813A29"/>
    <w:rsid w:val="00813B9F"/>
    <w:rsid w:val="00813ED2"/>
    <w:rsid w:val="00814749"/>
    <w:rsid w:val="00815E6E"/>
    <w:rsid w:val="008165DA"/>
    <w:rsid w:val="0081759B"/>
    <w:rsid w:val="00820189"/>
    <w:rsid w:val="008204B7"/>
    <w:rsid w:val="008206BA"/>
    <w:rsid w:val="0082120A"/>
    <w:rsid w:val="0082141E"/>
    <w:rsid w:val="00821753"/>
    <w:rsid w:val="00821B89"/>
    <w:rsid w:val="00821C8A"/>
    <w:rsid w:val="00822C5B"/>
    <w:rsid w:val="00823CB7"/>
    <w:rsid w:val="0082410B"/>
    <w:rsid w:val="008242CA"/>
    <w:rsid w:val="00824E5A"/>
    <w:rsid w:val="00825AA1"/>
    <w:rsid w:val="00825AD4"/>
    <w:rsid w:val="008266C4"/>
    <w:rsid w:val="00826A6C"/>
    <w:rsid w:val="00826DA9"/>
    <w:rsid w:val="00827D3C"/>
    <w:rsid w:val="008305B8"/>
    <w:rsid w:val="00830871"/>
    <w:rsid w:val="008318C5"/>
    <w:rsid w:val="00832051"/>
    <w:rsid w:val="008321B8"/>
    <w:rsid w:val="00832625"/>
    <w:rsid w:val="008345B7"/>
    <w:rsid w:val="00834C33"/>
    <w:rsid w:val="00834C95"/>
    <w:rsid w:val="00835DE5"/>
    <w:rsid w:val="008360A0"/>
    <w:rsid w:val="008415E8"/>
    <w:rsid w:val="00841906"/>
    <w:rsid w:val="00841B73"/>
    <w:rsid w:val="00841D37"/>
    <w:rsid w:val="008424A6"/>
    <w:rsid w:val="008435CF"/>
    <w:rsid w:val="0084567D"/>
    <w:rsid w:val="0084645C"/>
    <w:rsid w:val="008465A6"/>
    <w:rsid w:val="00846A30"/>
    <w:rsid w:val="00847029"/>
    <w:rsid w:val="0085016D"/>
    <w:rsid w:val="00850201"/>
    <w:rsid w:val="008505CD"/>
    <w:rsid w:val="00852DBB"/>
    <w:rsid w:val="0085390D"/>
    <w:rsid w:val="008541CB"/>
    <w:rsid w:val="00854A07"/>
    <w:rsid w:val="00855421"/>
    <w:rsid w:val="00855D10"/>
    <w:rsid w:val="00856108"/>
    <w:rsid w:val="008565DA"/>
    <w:rsid w:val="00856705"/>
    <w:rsid w:val="0085751A"/>
    <w:rsid w:val="0085799B"/>
    <w:rsid w:val="0086023E"/>
    <w:rsid w:val="008608A5"/>
    <w:rsid w:val="00860E7B"/>
    <w:rsid w:val="00860F80"/>
    <w:rsid w:val="0086261B"/>
    <w:rsid w:val="00864B8C"/>
    <w:rsid w:val="00865034"/>
    <w:rsid w:val="00865998"/>
    <w:rsid w:val="008660B9"/>
    <w:rsid w:val="008662DD"/>
    <w:rsid w:val="008664E6"/>
    <w:rsid w:val="00870446"/>
    <w:rsid w:val="00871446"/>
    <w:rsid w:val="008714DC"/>
    <w:rsid w:val="00871640"/>
    <w:rsid w:val="00871C5C"/>
    <w:rsid w:val="008720AA"/>
    <w:rsid w:val="008729E3"/>
    <w:rsid w:val="00872C15"/>
    <w:rsid w:val="00874064"/>
    <w:rsid w:val="0087417F"/>
    <w:rsid w:val="00874BAA"/>
    <w:rsid w:val="00874E3F"/>
    <w:rsid w:val="00874E6D"/>
    <w:rsid w:val="00875033"/>
    <w:rsid w:val="008763D5"/>
    <w:rsid w:val="008769CE"/>
    <w:rsid w:val="00877ABF"/>
    <w:rsid w:val="00877B82"/>
    <w:rsid w:val="00880464"/>
    <w:rsid w:val="00881BCD"/>
    <w:rsid w:val="0088205D"/>
    <w:rsid w:val="0088278C"/>
    <w:rsid w:val="00882F90"/>
    <w:rsid w:val="00883097"/>
    <w:rsid w:val="00883116"/>
    <w:rsid w:val="00883135"/>
    <w:rsid w:val="00883C2E"/>
    <w:rsid w:val="00883CC4"/>
    <w:rsid w:val="00884020"/>
    <w:rsid w:val="00884AC7"/>
    <w:rsid w:val="008850B4"/>
    <w:rsid w:val="00885C39"/>
    <w:rsid w:val="00886331"/>
    <w:rsid w:val="00886F2B"/>
    <w:rsid w:val="0088716D"/>
    <w:rsid w:val="0088732C"/>
    <w:rsid w:val="00887517"/>
    <w:rsid w:val="00890543"/>
    <w:rsid w:val="0089076A"/>
    <w:rsid w:val="00890A36"/>
    <w:rsid w:val="008915E1"/>
    <w:rsid w:val="008918CE"/>
    <w:rsid w:val="00892774"/>
    <w:rsid w:val="00892986"/>
    <w:rsid w:val="00892C82"/>
    <w:rsid w:val="00892EC5"/>
    <w:rsid w:val="00892EFA"/>
    <w:rsid w:val="00893D64"/>
    <w:rsid w:val="00893DAD"/>
    <w:rsid w:val="00894FCE"/>
    <w:rsid w:val="008956A5"/>
    <w:rsid w:val="00895E0F"/>
    <w:rsid w:val="008961B6"/>
    <w:rsid w:val="00896CF8"/>
    <w:rsid w:val="00897584"/>
    <w:rsid w:val="00897D4E"/>
    <w:rsid w:val="008A0EE2"/>
    <w:rsid w:val="008A1AF6"/>
    <w:rsid w:val="008A2B63"/>
    <w:rsid w:val="008A52DF"/>
    <w:rsid w:val="008A6432"/>
    <w:rsid w:val="008A69AD"/>
    <w:rsid w:val="008A72B4"/>
    <w:rsid w:val="008A72D4"/>
    <w:rsid w:val="008A759F"/>
    <w:rsid w:val="008A7DE4"/>
    <w:rsid w:val="008A7E8C"/>
    <w:rsid w:val="008B0CE1"/>
    <w:rsid w:val="008B17F5"/>
    <w:rsid w:val="008B1BDB"/>
    <w:rsid w:val="008B1BFA"/>
    <w:rsid w:val="008B201F"/>
    <w:rsid w:val="008B2076"/>
    <w:rsid w:val="008B29D1"/>
    <w:rsid w:val="008B3C1B"/>
    <w:rsid w:val="008B3D77"/>
    <w:rsid w:val="008B4D13"/>
    <w:rsid w:val="008B4E0C"/>
    <w:rsid w:val="008B611A"/>
    <w:rsid w:val="008B7261"/>
    <w:rsid w:val="008B731E"/>
    <w:rsid w:val="008B797B"/>
    <w:rsid w:val="008C0F26"/>
    <w:rsid w:val="008C2B65"/>
    <w:rsid w:val="008C2E2B"/>
    <w:rsid w:val="008C30EC"/>
    <w:rsid w:val="008C3155"/>
    <w:rsid w:val="008C3842"/>
    <w:rsid w:val="008C3D3D"/>
    <w:rsid w:val="008C506C"/>
    <w:rsid w:val="008C5233"/>
    <w:rsid w:val="008C53D9"/>
    <w:rsid w:val="008C6018"/>
    <w:rsid w:val="008C66D0"/>
    <w:rsid w:val="008D046F"/>
    <w:rsid w:val="008D0BB4"/>
    <w:rsid w:val="008D0CDA"/>
    <w:rsid w:val="008D143A"/>
    <w:rsid w:val="008D15CD"/>
    <w:rsid w:val="008D1FFD"/>
    <w:rsid w:val="008D2EEC"/>
    <w:rsid w:val="008D3276"/>
    <w:rsid w:val="008D3D8C"/>
    <w:rsid w:val="008D3F78"/>
    <w:rsid w:val="008D4556"/>
    <w:rsid w:val="008D464D"/>
    <w:rsid w:val="008D4B19"/>
    <w:rsid w:val="008D63D1"/>
    <w:rsid w:val="008D6B00"/>
    <w:rsid w:val="008D6EE0"/>
    <w:rsid w:val="008D6F25"/>
    <w:rsid w:val="008D7FC6"/>
    <w:rsid w:val="008E0207"/>
    <w:rsid w:val="008E0A47"/>
    <w:rsid w:val="008E0E21"/>
    <w:rsid w:val="008E0FF7"/>
    <w:rsid w:val="008E1273"/>
    <w:rsid w:val="008E15D8"/>
    <w:rsid w:val="008E2B4F"/>
    <w:rsid w:val="008E36F0"/>
    <w:rsid w:val="008E49F6"/>
    <w:rsid w:val="008E5C69"/>
    <w:rsid w:val="008E6111"/>
    <w:rsid w:val="008E69C7"/>
    <w:rsid w:val="008E6B3D"/>
    <w:rsid w:val="008E6BE0"/>
    <w:rsid w:val="008E6CC1"/>
    <w:rsid w:val="008E747B"/>
    <w:rsid w:val="008E7AE4"/>
    <w:rsid w:val="008E7EF9"/>
    <w:rsid w:val="008E7FDA"/>
    <w:rsid w:val="008F0DF2"/>
    <w:rsid w:val="008F1843"/>
    <w:rsid w:val="008F1E38"/>
    <w:rsid w:val="008F4292"/>
    <w:rsid w:val="008F4621"/>
    <w:rsid w:val="008F48A2"/>
    <w:rsid w:val="008F48A3"/>
    <w:rsid w:val="008F5EE0"/>
    <w:rsid w:val="008F608C"/>
    <w:rsid w:val="008F6D44"/>
    <w:rsid w:val="008F70F0"/>
    <w:rsid w:val="008F7A7A"/>
    <w:rsid w:val="008F7D56"/>
    <w:rsid w:val="00901D05"/>
    <w:rsid w:val="00901D42"/>
    <w:rsid w:val="00901DDE"/>
    <w:rsid w:val="009024DA"/>
    <w:rsid w:val="00904081"/>
    <w:rsid w:val="00904F96"/>
    <w:rsid w:val="0090542B"/>
    <w:rsid w:val="00905776"/>
    <w:rsid w:val="009057C8"/>
    <w:rsid w:val="00906B1E"/>
    <w:rsid w:val="00907702"/>
    <w:rsid w:val="00907786"/>
    <w:rsid w:val="0091020F"/>
    <w:rsid w:val="00911523"/>
    <w:rsid w:val="0091198D"/>
    <w:rsid w:val="00911B98"/>
    <w:rsid w:val="009127DF"/>
    <w:rsid w:val="00912ACB"/>
    <w:rsid w:val="00912B31"/>
    <w:rsid w:val="00912FFA"/>
    <w:rsid w:val="0091312B"/>
    <w:rsid w:val="00915541"/>
    <w:rsid w:val="00915BB1"/>
    <w:rsid w:val="0091603C"/>
    <w:rsid w:val="009168C5"/>
    <w:rsid w:val="00916980"/>
    <w:rsid w:val="00916D88"/>
    <w:rsid w:val="009171F9"/>
    <w:rsid w:val="009173E9"/>
    <w:rsid w:val="0091755B"/>
    <w:rsid w:val="00921F4B"/>
    <w:rsid w:val="00922236"/>
    <w:rsid w:val="00922E01"/>
    <w:rsid w:val="00922E85"/>
    <w:rsid w:val="00923856"/>
    <w:rsid w:val="009239CB"/>
    <w:rsid w:val="00923A30"/>
    <w:rsid w:val="00923DFC"/>
    <w:rsid w:val="009246C5"/>
    <w:rsid w:val="009247E9"/>
    <w:rsid w:val="00924B51"/>
    <w:rsid w:val="00924FF8"/>
    <w:rsid w:val="0092572B"/>
    <w:rsid w:val="009260D5"/>
    <w:rsid w:val="00926467"/>
    <w:rsid w:val="00926568"/>
    <w:rsid w:val="009270C8"/>
    <w:rsid w:val="009271C8"/>
    <w:rsid w:val="0092733E"/>
    <w:rsid w:val="00927436"/>
    <w:rsid w:val="00927C46"/>
    <w:rsid w:val="00927E7E"/>
    <w:rsid w:val="009309E7"/>
    <w:rsid w:val="00930ACB"/>
    <w:rsid w:val="00930C76"/>
    <w:rsid w:val="00930DB0"/>
    <w:rsid w:val="00930E29"/>
    <w:rsid w:val="009315CD"/>
    <w:rsid w:val="00931918"/>
    <w:rsid w:val="00932485"/>
    <w:rsid w:val="00932774"/>
    <w:rsid w:val="0093295B"/>
    <w:rsid w:val="00932F34"/>
    <w:rsid w:val="00933281"/>
    <w:rsid w:val="00933C30"/>
    <w:rsid w:val="0093490F"/>
    <w:rsid w:val="00934FBC"/>
    <w:rsid w:val="00936233"/>
    <w:rsid w:val="00936316"/>
    <w:rsid w:val="00937B1A"/>
    <w:rsid w:val="00940A6D"/>
    <w:rsid w:val="00940C0B"/>
    <w:rsid w:val="00940FDA"/>
    <w:rsid w:val="00942716"/>
    <w:rsid w:val="0094292A"/>
    <w:rsid w:val="009434F6"/>
    <w:rsid w:val="00943BB5"/>
    <w:rsid w:val="00944A35"/>
    <w:rsid w:val="00945636"/>
    <w:rsid w:val="009458C1"/>
    <w:rsid w:val="00946072"/>
    <w:rsid w:val="009466D7"/>
    <w:rsid w:val="00947E52"/>
    <w:rsid w:val="00950055"/>
    <w:rsid w:val="009504BB"/>
    <w:rsid w:val="00951D07"/>
    <w:rsid w:val="00952810"/>
    <w:rsid w:val="00952A7C"/>
    <w:rsid w:val="0095362C"/>
    <w:rsid w:val="00954A54"/>
    <w:rsid w:val="009559A3"/>
    <w:rsid w:val="00955FF0"/>
    <w:rsid w:val="0095687D"/>
    <w:rsid w:val="00956FB6"/>
    <w:rsid w:val="00957EEB"/>
    <w:rsid w:val="009600AE"/>
    <w:rsid w:val="009619A2"/>
    <w:rsid w:val="009622FC"/>
    <w:rsid w:val="009625A1"/>
    <w:rsid w:val="00963052"/>
    <w:rsid w:val="009634E5"/>
    <w:rsid w:val="00963591"/>
    <w:rsid w:val="009636AA"/>
    <w:rsid w:val="00963900"/>
    <w:rsid w:val="00964049"/>
    <w:rsid w:val="0096471D"/>
    <w:rsid w:val="00965251"/>
    <w:rsid w:val="0096559A"/>
    <w:rsid w:val="00965EDC"/>
    <w:rsid w:val="009670FE"/>
    <w:rsid w:val="009708EB"/>
    <w:rsid w:val="0097095F"/>
    <w:rsid w:val="00971967"/>
    <w:rsid w:val="0097202A"/>
    <w:rsid w:val="00974B06"/>
    <w:rsid w:val="009753FB"/>
    <w:rsid w:val="00976279"/>
    <w:rsid w:val="009775FA"/>
    <w:rsid w:val="00977646"/>
    <w:rsid w:val="00980390"/>
    <w:rsid w:val="00981472"/>
    <w:rsid w:val="009816C3"/>
    <w:rsid w:val="009816E7"/>
    <w:rsid w:val="009816FE"/>
    <w:rsid w:val="0098280E"/>
    <w:rsid w:val="0098303B"/>
    <w:rsid w:val="0098354F"/>
    <w:rsid w:val="0098450B"/>
    <w:rsid w:val="00984B68"/>
    <w:rsid w:val="00984D1F"/>
    <w:rsid w:val="0098509D"/>
    <w:rsid w:val="009852D6"/>
    <w:rsid w:val="009853F4"/>
    <w:rsid w:val="00985CC3"/>
    <w:rsid w:val="00985D75"/>
    <w:rsid w:val="0098668C"/>
    <w:rsid w:val="00987DCA"/>
    <w:rsid w:val="0099075A"/>
    <w:rsid w:val="00990CE4"/>
    <w:rsid w:val="00991E86"/>
    <w:rsid w:val="00992564"/>
    <w:rsid w:val="009925D4"/>
    <w:rsid w:val="00992F47"/>
    <w:rsid w:val="00992F7C"/>
    <w:rsid w:val="009932BE"/>
    <w:rsid w:val="00993C59"/>
    <w:rsid w:val="0099404E"/>
    <w:rsid w:val="00994760"/>
    <w:rsid w:val="00994777"/>
    <w:rsid w:val="009948B7"/>
    <w:rsid w:val="00994B6B"/>
    <w:rsid w:val="00995482"/>
    <w:rsid w:val="009958D6"/>
    <w:rsid w:val="00995B60"/>
    <w:rsid w:val="00995EB5"/>
    <w:rsid w:val="00996341"/>
    <w:rsid w:val="00996425"/>
    <w:rsid w:val="0099664E"/>
    <w:rsid w:val="00997525"/>
    <w:rsid w:val="009979EC"/>
    <w:rsid w:val="009A0513"/>
    <w:rsid w:val="009A0693"/>
    <w:rsid w:val="009A12CF"/>
    <w:rsid w:val="009A455F"/>
    <w:rsid w:val="009A5167"/>
    <w:rsid w:val="009A589A"/>
    <w:rsid w:val="009A5936"/>
    <w:rsid w:val="009A601D"/>
    <w:rsid w:val="009A7B48"/>
    <w:rsid w:val="009A7B82"/>
    <w:rsid w:val="009B073B"/>
    <w:rsid w:val="009B0891"/>
    <w:rsid w:val="009B0B91"/>
    <w:rsid w:val="009B15B3"/>
    <w:rsid w:val="009B1839"/>
    <w:rsid w:val="009B1EFC"/>
    <w:rsid w:val="009B1FF8"/>
    <w:rsid w:val="009B24DA"/>
    <w:rsid w:val="009B2969"/>
    <w:rsid w:val="009B2D9F"/>
    <w:rsid w:val="009B38EA"/>
    <w:rsid w:val="009B430A"/>
    <w:rsid w:val="009B4316"/>
    <w:rsid w:val="009B474C"/>
    <w:rsid w:val="009B4BAB"/>
    <w:rsid w:val="009B50F7"/>
    <w:rsid w:val="009B5EB5"/>
    <w:rsid w:val="009B62C7"/>
    <w:rsid w:val="009B649D"/>
    <w:rsid w:val="009B6F4C"/>
    <w:rsid w:val="009B7749"/>
    <w:rsid w:val="009B7D67"/>
    <w:rsid w:val="009C10C1"/>
    <w:rsid w:val="009C1554"/>
    <w:rsid w:val="009C1E34"/>
    <w:rsid w:val="009C1F02"/>
    <w:rsid w:val="009C28FC"/>
    <w:rsid w:val="009C3F95"/>
    <w:rsid w:val="009C5DDF"/>
    <w:rsid w:val="009C6A20"/>
    <w:rsid w:val="009C6E84"/>
    <w:rsid w:val="009C73A9"/>
    <w:rsid w:val="009C7E69"/>
    <w:rsid w:val="009D0889"/>
    <w:rsid w:val="009D16A8"/>
    <w:rsid w:val="009D23A8"/>
    <w:rsid w:val="009D3127"/>
    <w:rsid w:val="009D4474"/>
    <w:rsid w:val="009D4998"/>
    <w:rsid w:val="009D5150"/>
    <w:rsid w:val="009D5412"/>
    <w:rsid w:val="009D5D07"/>
    <w:rsid w:val="009D70C8"/>
    <w:rsid w:val="009D7156"/>
    <w:rsid w:val="009D7462"/>
    <w:rsid w:val="009E06A3"/>
    <w:rsid w:val="009E0854"/>
    <w:rsid w:val="009E2558"/>
    <w:rsid w:val="009E2E24"/>
    <w:rsid w:val="009E2FEC"/>
    <w:rsid w:val="009E53B3"/>
    <w:rsid w:val="009E56E7"/>
    <w:rsid w:val="009E5F18"/>
    <w:rsid w:val="009E6D98"/>
    <w:rsid w:val="009E7572"/>
    <w:rsid w:val="009E7E5A"/>
    <w:rsid w:val="009E7F58"/>
    <w:rsid w:val="009F0026"/>
    <w:rsid w:val="009F0087"/>
    <w:rsid w:val="009F012A"/>
    <w:rsid w:val="009F15E6"/>
    <w:rsid w:val="009F1894"/>
    <w:rsid w:val="009F2BD0"/>
    <w:rsid w:val="009F4513"/>
    <w:rsid w:val="009F4C0B"/>
    <w:rsid w:val="009F4D44"/>
    <w:rsid w:val="009F4E2A"/>
    <w:rsid w:val="009F5511"/>
    <w:rsid w:val="009F583D"/>
    <w:rsid w:val="009F65C4"/>
    <w:rsid w:val="009F6746"/>
    <w:rsid w:val="009F749D"/>
    <w:rsid w:val="009F75AB"/>
    <w:rsid w:val="00A009AA"/>
    <w:rsid w:val="00A00D1A"/>
    <w:rsid w:val="00A013CC"/>
    <w:rsid w:val="00A0182C"/>
    <w:rsid w:val="00A01D92"/>
    <w:rsid w:val="00A01F86"/>
    <w:rsid w:val="00A0359E"/>
    <w:rsid w:val="00A05865"/>
    <w:rsid w:val="00A059F8"/>
    <w:rsid w:val="00A075C2"/>
    <w:rsid w:val="00A1019D"/>
    <w:rsid w:val="00A1107E"/>
    <w:rsid w:val="00A11915"/>
    <w:rsid w:val="00A12604"/>
    <w:rsid w:val="00A12942"/>
    <w:rsid w:val="00A12E4D"/>
    <w:rsid w:val="00A12F28"/>
    <w:rsid w:val="00A137BB"/>
    <w:rsid w:val="00A13861"/>
    <w:rsid w:val="00A13B5A"/>
    <w:rsid w:val="00A13FE5"/>
    <w:rsid w:val="00A1458B"/>
    <w:rsid w:val="00A146AA"/>
    <w:rsid w:val="00A14C4D"/>
    <w:rsid w:val="00A15159"/>
    <w:rsid w:val="00A151CB"/>
    <w:rsid w:val="00A1538D"/>
    <w:rsid w:val="00A15A00"/>
    <w:rsid w:val="00A15A55"/>
    <w:rsid w:val="00A1668F"/>
    <w:rsid w:val="00A16900"/>
    <w:rsid w:val="00A16B8B"/>
    <w:rsid w:val="00A170C6"/>
    <w:rsid w:val="00A17694"/>
    <w:rsid w:val="00A21B00"/>
    <w:rsid w:val="00A22088"/>
    <w:rsid w:val="00A2238B"/>
    <w:rsid w:val="00A230E4"/>
    <w:rsid w:val="00A2325C"/>
    <w:rsid w:val="00A260C2"/>
    <w:rsid w:val="00A26208"/>
    <w:rsid w:val="00A262B4"/>
    <w:rsid w:val="00A262DF"/>
    <w:rsid w:val="00A26DCB"/>
    <w:rsid w:val="00A27008"/>
    <w:rsid w:val="00A27096"/>
    <w:rsid w:val="00A272ED"/>
    <w:rsid w:val="00A2783D"/>
    <w:rsid w:val="00A3002C"/>
    <w:rsid w:val="00A30D4D"/>
    <w:rsid w:val="00A3164D"/>
    <w:rsid w:val="00A319FC"/>
    <w:rsid w:val="00A33242"/>
    <w:rsid w:val="00A34257"/>
    <w:rsid w:val="00A3588C"/>
    <w:rsid w:val="00A3684F"/>
    <w:rsid w:val="00A36B4E"/>
    <w:rsid w:val="00A372A1"/>
    <w:rsid w:val="00A37884"/>
    <w:rsid w:val="00A40DFF"/>
    <w:rsid w:val="00A40EE2"/>
    <w:rsid w:val="00A41379"/>
    <w:rsid w:val="00A41A0F"/>
    <w:rsid w:val="00A41D94"/>
    <w:rsid w:val="00A42512"/>
    <w:rsid w:val="00A43452"/>
    <w:rsid w:val="00A443EE"/>
    <w:rsid w:val="00A45266"/>
    <w:rsid w:val="00A4575E"/>
    <w:rsid w:val="00A45B50"/>
    <w:rsid w:val="00A470EB"/>
    <w:rsid w:val="00A471DF"/>
    <w:rsid w:val="00A47D54"/>
    <w:rsid w:val="00A50545"/>
    <w:rsid w:val="00A513B9"/>
    <w:rsid w:val="00A519F8"/>
    <w:rsid w:val="00A5232E"/>
    <w:rsid w:val="00A52F23"/>
    <w:rsid w:val="00A5423E"/>
    <w:rsid w:val="00A5478E"/>
    <w:rsid w:val="00A549A4"/>
    <w:rsid w:val="00A5529C"/>
    <w:rsid w:val="00A55CDC"/>
    <w:rsid w:val="00A564AB"/>
    <w:rsid w:val="00A569CF"/>
    <w:rsid w:val="00A56BB6"/>
    <w:rsid w:val="00A57A8B"/>
    <w:rsid w:val="00A57E2A"/>
    <w:rsid w:val="00A60F9E"/>
    <w:rsid w:val="00A615A3"/>
    <w:rsid w:val="00A61FBE"/>
    <w:rsid w:val="00A6280C"/>
    <w:rsid w:val="00A62AF3"/>
    <w:rsid w:val="00A64558"/>
    <w:rsid w:val="00A65144"/>
    <w:rsid w:val="00A65227"/>
    <w:rsid w:val="00A65259"/>
    <w:rsid w:val="00A652B2"/>
    <w:rsid w:val="00A65772"/>
    <w:rsid w:val="00A65D9B"/>
    <w:rsid w:val="00A67DAC"/>
    <w:rsid w:val="00A67E69"/>
    <w:rsid w:val="00A70562"/>
    <w:rsid w:val="00A71EDB"/>
    <w:rsid w:val="00A71FF5"/>
    <w:rsid w:val="00A72C14"/>
    <w:rsid w:val="00A72C9E"/>
    <w:rsid w:val="00A72EF2"/>
    <w:rsid w:val="00A7317B"/>
    <w:rsid w:val="00A735F3"/>
    <w:rsid w:val="00A736B2"/>
    <w:rsid w:val="00A74AAA"/>
    <w:rsid w:val="00A74B29"/>
    <w:rsid w:val="00A74BDC"/>
    <w:rsid w:val="00A75829"/>
    <w:rsid w:val="00A768F3"/>
    <w:rsid w:val="00A76BD1"/>
    <w:rsid w:val="00A774FA"/>
    <w:rsid w:val="00A77981"/>
    <w:rsid w:val="00A80854"/>
    <w:rsid w:val="00A80C93"/>
    <w:rsid w:val="00A812D6"/>
    <w:rsid w:val="00A81C52"/>
    <w:rsid w:val="00A81DBC"/>
    <w:rsid w:val="00A82805"/>
    <w:rsid w:val="00A82A2A"/>
    <w:rsid w:val="00A833AD"/>
    <w:rsid w:val="00A834C6"/>
    <w:rsid w:val="00A83D06"/>
    <w:rsid w:val="00A843F3"/>
    <w:rsid w:val="00A845C2"/>
    <w:rsid w:val="00A84DE8"/>
    <w:rsid w:val="00A86278"/>
    <w:rsid w:val="00A86A45"/>
    <w:rsid w:val="00A86A7E"/>
    <w:rsid w:val="00A86D80"/>
    <w:rsid w:val="00A906BA"/>
    <w:rsid w:val="00A90DB2"/>
    <w:rsid w:val="00A91670"/>
    <w:rsid w:val="00A9180C"/>
    <w:rsid w:val="00A919A3"/>
    <w:rsid w:val="00A93492"/>
    <w:rsid w:val="00A938E3"/>
    <w:rsid w:val="00A942B6"/>
    <w:rsid w:val="00A94C9C"/>
    <w:rsid w:val="00A965C0"/>
    <w:rsid w:val="00A970F0"/>
    <w:rsid w:val="00A97B50"/>
    <w:rsid w:val="00AA1354"/>
    <w:rsid w:val="00AA1A6D"/>
    <w:rsid w:val="00AA22A3"/>
    <w:rsid w:val="00AA2526"/>
    <w:rsid w:val="00AA2610"/>
    <w:rsid w:val="00AA2BA3"/>
    <w:rsid w:val="00AA2C26"/>
    <w:rsid w:val="00AA2CD5"/>
    <w:rsid w:val="00AA2E41"/>
    <w:rsid w:val="00AA387B"/>
    <w:rsid w:val="00AA3B36"/>
    <w:rsid w:val="00AA3F05"/>
    <w:rsid w:val="00AA476B"/>
    <w:rsid w:val="00AA4D1C"/>
    <w:rsid w:val="00AA53CF"/>
    <w:rsid w:val="00AA58D0"/>
    <w:rsid w:val="00AA5C3D"/>
    <w:rsid w:val="00AA5F93"/>
    <w:rsid w:val="00AA67DD"/>
    <w:rsid w:val="00AA7255"/>
    <w:rsid w:val="00AA764F"/>
    <w:rsid w:val="00AA79FA"/>
    <w:rsid w:val="00AA7B31"/>
    <w:rsid w:val="00AB21D3"/>
    <w:rsid w:val="00AB244C"/>
    <w:rsid w:val="00AB2706"/>
    <w:rsid w:val="00AB30CB"/>
    <w:rsid w:val="00AB3C40"/>
    <w:rsid w:val="00AB3CF3"/>
    <w:rsid w:val="00AB412C"/>
    <w:rsid w:val="00AB415A"/>
    <w:rsid w:val="00AB4379"/>
    <w:rsid w:val="00AB4463"/>
    <w:rsid w:val="00AB615E"/>
    <w:rsid w:val="00AB6C43"/>
    <w:rsid w:val="00AC29E8"/>
    <w:rsid w:val="00AC3264"/>
    <w:rsid w:val="00AC333B"/>
    <w:rsid w:val="00AC3AC5"/>
    <w:rsid w:val="00AC5B2D"/>
    <w:rsid w:val="00AC65F0"/>
    <w:rsid w:val="00AC706D"/>
    <w:rsid w:val="00AC7FCB"/>
    <w:rsid w:val="00AD11FB"/>
    <w:rsid w:val="00AD1D3D"/>
    <w:rsid w:val="00AD1E8B"/>
    <w:rsid w:val="00AD222C"/>
    <w:rsid w:val="00AD2C5C"/>
    <w:rsid w:val="00AD3CA5"/>
    <w:rsid w:val="00AD3D6B"/>
    <w:rsid w:val="00AD4B46"/>
    <w:rsid w:val="00AD5012"/>
    <w:rsid w:val="00AD71DA"/>
    <w:rsid w:val="00AD72A3"/>
    <w:rsid w:val="00AD7338"/>
    <w:rsid w:val="00AD7D9C"/>
    <w:rsid w:val="00AE02BF"/>
    <w:rsid w:val="00AE0F3C"/>
    <w:rsid w:val="00AE22A4"/>
    <w:rsid w:val="00AE2B72"/>
    <w:rsid w:val="00AE2DDA"/>
    <w:rsid w:val="00AE2E79"/>
    <w:rsid w:val="00AE3272"/>
    <w:rsid w:val="00AE3CD8"/>
    <w:rsid w:val="00AE417F"/>
    <w:rsid w:val="00AE4B72"/>
    <w:rsid w:val="00AE684A"/>
    <w:rsid w:val="00AE6F96"/>
    <w:rsid w:val="00AE7E4A"/>
    <w:rsid w:val="00AF02D5"/>
    <w:rsid w:val="00AF0551"/>
    <w:rsid w:val="00AF0E00"/>
    <w:rsid w:val="00AF0F62"/>
    <w:rsid w:val="00AF1460"/>
    <w:rsid w:val="00AF1973"/>
    <w:rsid w:val="00AF2241"/>
    <w:rsid w:val="00AF255A"/>
    <w:rsid w:val="00AF2C5E"/>
    <w:rsid w:val="00AF2D9A"/>
    <w:rsid w:val="00AF3619"/>
    <w:rsid w:val="00AF4C60"/>
    <w:rsid w:val="00AF5DE2"/>
    <w:rsid w:val="00AF638F"/>
    <w:rsid w:val="00AF65DD"/>
    <w:rsid w:val="00B00223"/>
    <w:rsid w:val="00B00E8A"/>
    <w:rsid w:val="00B00FA3"/>
    <w:rsid w:val="00B01539"/>
    <w:rsid w:val="00B01EB2"/>
    <w:rsid w:val="00B02BF9"/>
    <w:rsid w:val="00B0321E"/>
    <w:rsid w:val="00B03769"/>
    <w:rsid w:val="00B0389D"/>
    <w:rsid w:val="00B040F4"/>
    <w:rsid w:val="00B05E0B"/>
    <w:rsid w:val="00B107BF"/>
    <w:rsid w:val="00B11A62"/>
    <w:rsid w:val="00B13862"/>
    <w:rsid w:val="00B13B7D"/>
    <w:rsid w:val="00B13BCC"/>
    <w:rsid w:val="00B13F06"/>
    <w:rsid w:val="00B13F34"/>
    <w:rsid w:val="00B140AA"/>
    <w:rsid w:val="00B145D2"/>
    <w:rsid w:val="00B14E54"/>
    <w:rsid w:val="00B156C1"/>
    <w:rsid w:val="00B176D3"/>
    <w:rsid w:val="00B2114B"/>
    <w:rsid w:val="00B2148E"/>
    <w:rsid w:val="00B21BEE"/>
    <w:rsid w:val="00B2222A"/>
    <w:rsid w:val="00B22419"/>
    <w:rsid w:val="00B2276D"/>
    <w:rsid w:val="00B22FB4"/>
    <w:rsid w:val="00B230FC"/>
    <w:rsid w:val="00B23F42"/>
    <w:rsid w:val="00B243EB"/>
    <w:rsid w:val="00B24684"/>
    <w:rsid w:val="00B24BDC"/>
    <w:rsid w:val="00B24C1C"/>
    <w:rsid w:val="00B25175"/>
    <w:rsid w:val="00B261E8"/>
    <w:rsid w:val="00B2691A"/>
    <w:rsid w:val="00B27019"/>
    <w:rsid w:val="00B2739E"/>
    <w:rsid w:val="00B27916"/>
    <w:rsid w:val="00B303E6"/>
    <w:rsid w:val="00B32E5A"/>
    <w:rsid w:val="00B34F10"/>
    <w:rsid w:val="00B34F3D"/>
    <w:rsid w:val="00B35192"/>
    <w:rsid w:val="00B35224"/>
    <w:rsid w:val="00B359DA"/>
    <w:rsid w:val="00B35A44"/>
    <w:rsid w:val="00B35BC9"/>
    <w:rsid w:val="00B35C04"/>
    <w:rsid w:val="00B35C97"/>
    <w:rsid w:val="00B373B4"/>
    <w:rsid w:val="00B40499"/>
    <w:rsid w:val="00B405D4"/>
    <w:rsid w:val="00B40B34"/>
    <w:rsid w:val="00B41F13"/>
    <w:rsid w:val="00B43260"/>
    <w:rsid w:val="00B434B0"/>
    <w:rsid w:val="00B4440B"/>
    <w:rsid w:val="00B44480"/>
    <w:rsid w:val="00B44971"/>
    <w:rsid w:val="00B45259"/>
    <w:rsid w:val="00B46B4B"/>
    <w:rsid w:val="00B46CF9"/>
    <w:rsid w:val="00B478F8"/>
    <w:rsid w:val="00B47DFF"/>
    <w:rsid w:val="00B50C9C"/>
    <w:rsid w:val="00B512F2"/>
    <w:rsid w:val="00B52522"/>
    <w:rsid w:val="00B52765"/>
    <w:rsid w:val="00B52FC1"/>
    <w:rsid w:val="00B5343B"/>
    <w:rsid w:val="00B54E82"/>
    <w:rsid w:val="00B5526D"/>
    <w:rsid w:val="00B55DEE"/>
    <w:rsid w:val="00B56B71"/>
    <w:rsid w:val="00B57A68"/>
    <w:rsid w:val="00B608E8"/>
    <w:rsid w:val="00B60D11"/>
    <w:rsid w:val="00B6107F"/>
    <w:rsid w:val="00B61A09"/>
    <w:rsid w:val="00B638D0"/>
    <w:rsid w:val="00B63D6B"/>
    <w:rsid w:val="00B6427D"/>
    <w:rsid w:val="00B65DE7"/>
    <w:rsid w:val="00B65FB3"/>
    <w:rsid w:val="00B6723E"/>
    <w:rsid w:val="00B67427"/>
    <w:rsid w:val="00B674FC"/>
    <w:rsid w:val="00B67827"/>
    <w:rsid w:val="00B67FB5"/>
    <w:rsid w:val="00B706E5"/>
    <w:rsid w:val="00B71053"/>
    <w:rsid w:val="00B71311"/>
    <w:rsid w:val="00B7247B"/>
    <w:rsid w:val="00B72B65"/>
    <w:rsid w:val="00B734F9"/>
    <w:rsid w:val="00B73690"/>
    <w:rsid w:val="00B737F4"/>
    <w:rsid w:val="00B73C8F"/>
    <w:rsid w:val="00B7457A"/>
    <w:rsid w:val="00B748CA"/>
    <w:rsid w:val="00B75EF7"/>
    <w:rsid w:val="00B76B0C"/>
    <w:rsid w:val="00B7739A"/>
    <w:rsid w:val="00B80168"/>
    <w:rsid w:val="00B81505"/>
    <w:rsid w:val="00B81590"/>
    <w:rsid w:val="00B81CA3"/>
    <w:rsid w:val="00B81DC9"/>
    <w:rsid w:val="00B81F98"/>
    <w:rsid w:val="00B82ABE"/>
    <w:rsid w:val="00B83625"/>
    <w:rsid w:val="00B838DB"/>
    <w:rsid w:val="00B83E00"/>
    <w:rsid w:val="00B844B8"/>
    <w:rsid w:val="00B84547"/>
    <w:rsid w:val="00B84D07"/>
    <w:rsid w:val="00B84F4A"/>
    <w:rsid w:val="00B850E1"/>
    <w:rsid w:val="00B85255"/>
    <w:rsid w:val="00B85DAF"/>
    <w:rsid w:val="00B863B5"/>
    <w:rsid w:val="00B8707C"/>
    <w:rsid w:val="00B87782"/>
    <w:rsid w:val="00B87AAA"/>
    <w:rsid w:val="00B87CEB"/>
    <w:rsid w:val="00B90095"/>
    <w:rsid w:val="00B9317B"/>
    <w:rsid w:val="00B93263"/>
    <w:rsid w:val="00B936F7"/>
    <w:rsid w:val="00B95995"/>
    <w:rsid w:val="00B95A00"/>
    <w:rsid w:val="00B95A65"/>
    <w:rsid w:val="00B95F9F"/>
    <w:rsid w:val="00B9629C"/>
    <w:rsid w:val="00B976FB"/>
    <w:rsid w:val="00BA1A91"/>
    <w:rsid w:val="00BA1E93"/>
    <w:rsid w:val="00BA280B"/>
    <w:rsid w:val="00BA33B9"/>
    <w:rsid w:val="00BA3B7C"/>
    <w:rsid w:val="00BA47DD"/>
    <w:rsid w:val="00BA5493"/>
    <w:rsid w:val="00BA5708"/>
    <w:rsid w:val="00BA609E"/>
    <w:rsid w:val="00BA6A05"/>
    <w:rsid w:val="00BA6B8B"/>
    <w:rsid w:val="00BA73C0"/>
    <w:rsid w:val="00BA7735"/>
    <w:rsid w:val="00BA7E3F"/>
    <w:rsid w:val="00BB03D4"/>
    <w:rsid w:val="00BB0D3E"/>
    <w:rsid w:val="00BB137A"/>
    <w:rsid w:val="00BB2DB9"/>
    <w:rsid w:val="00BB2EE8"/>
    <w:rsid w:val="00BB4411"/>
    <w:rsid w:val="00BB48C3"/>
    <w:rsid w:val="00BB4E5E"/>
    <w:rsid w:val="00BB4E5F"/>
    <w:rsid w:val="00BB53C7"/>
    <w:rsid w:val="00BB70EF"/>
    <w:rsid w:val="00BB7F39"/>
    <w:rsid w:val="00BC0603"/>
    <w:rsid w:val="00BC0850"/>
    <w:rsid w:val="00BC1023"/>
    <w:rsid w:val="00BC1274"/>
    <w:rsid w:val="00BC1646"/>
    <w:rsid w:val="00BC1ACA"/>
    <w:rsid w:val="00BC1CFE"/>
    <w:rsid w:val="00BC2388"/>
    <w:rsid w:val="00BC31B8"/>
    <w:rsid w:val="00BC342D"/>
    <w:rsid w:val="00BC4033"/>
    <w:rsid w:val="00BC4066"/>
    <w:rsid w:val="00BC6397"/>
    <w:rsid w:val="00BC6D80"/>
    <w:rsid w:val="00BC721B"/>
    <w:rsid w:val="00BC7F83"/>
    <w:rsid w:val="00BD08C5"/>
    <w:rsid w:val="00BD1078"/>
    <w:rsid w:val="00BD1205"/>
    <w:rsid w:val="00BD14AF"/>
    <w:rsid w:val="00BD198E"/>
    <w:rsid w:val="00BD1C20"/>
    <w:rsid w:val="00BD1DAC"/>
    <w:rsid w:val="00BD272F"/>
    <w:rsid w:val="00BD30A4"/>
    <w:rsid w:val="00BD335A"/>
    <w:rsid w:val="00BD3D9D"/>
    <w:rsid w:val="00BD47C2"/>
    <w:rsid w:val="00BD51D9"/>
    <w:rsid w:val="00BD5488"/>
    <w:rsid w:val="00BD5AEF"/>
    <w:rsid w:val="00BD623C"/>
    <w:rsid w:val="00BD6E24"/>
    <w:rsid w:val="00BD6E67"/>
    <w:rsid w:val="00BE06AB"/>
    <w:rsid w:val="00BE07AA"/>
    <w:rsid w:val="00BE2744"/>
    <w:rsid w:val="00BE2CE5"/>
    <w:rsid w:val="00BE329C"/>
    <w:rsid w:val="00BE40E9"/>
    <w:rsid w:val="00BE4A90"/>
    <w:rsid w:val="00BE54D4"/>
    <w:rsid w:val="00BE5874"/>
    <w:rsid w:val="00BE5E18"/>
    <w:rsid w:val="00BE6AC7"/>
    <w:rsid w:val="00BE7F47"/>
    <w:rsid w:val="00BF00A6"/>
    <w:rsid w:val="00BF0F25"/>
    <w:rsid w:val="00BF1A3D"/>
    <w:rsid w:val="00BF1E3F"/>
    <w:rsid w:val="00BF2E90"/>
    <w:rsid w:val="00BF453B"/>
    <w:rsid w:val="00BF4AED"/>
    <w:rsid w:val="00BF5758"/>
    <w:rsid w:val="00BF636C"/>
    <w:rsid w:val="00BF638E"/>
    <w:rsid w:val="00BF706D"/>
    <w:rsid w:val="00BF770D"/>
    <w:rsid w:val="00BF7802"/>
    <w:rsid w:val="00C00845"/>
    <w:rsid w:val="00C00CD9"/>
    <w:rsid w:val="00C01629"/>
    <w:rsid w:val="00C01A5C"/>
    <w:rsid w:val="00C01D50"/>
    <w:rsid w:val="00C022CE"/>
    <w:rsid w:val="00C027AE"/>
    <w:rsid w:val="00C03F1A"/>
    <w:rsid w:val="00C04122"/>
    <w:rsid w:val="00C049C5"/>
    <w:rsid w:val="00C04AC7"/>
    <w:rsid w:val="00C066BB"/>
    <w:rsid w:val="00C06E15"/>
    <w:rsid w:val="00C06EDA"/>
    <w:rsid w:val="00C071BB"/>
    <w:rsid w:val="00C101C2"/>
    <w:rsid w:val="00C10561"/>
    <w:rsid w:val="00C11C4F"/>
    <w:rsid w:val="00C11DB1"/>
    <w:rsid w:val="00C121F8"/>
    <w:rsid w:val="00C12352"/>
    <w:rsid w:val="00C12DC2"/>
    <w:rsid w:val="00C13514"/>
    <w:rsid w:val="00C137D7"/>
    <w:rsid w:val="00C13B2B"/>
    <w:rsid w:val="00C13C66"/>
    <w:rsid w:val="00C14437"/>
    <w:rsid w:val="00C1444A"/>
    <w:rsid w:val="00C148FD"/>
    <w:rsid w:val="00C14B7B"/>
    <w:rsid w:val="00C14C6A"/>
    <w:rsid w:val="00C14E92"/>
    <w:rsid w:val="00C14EFD"/>
    <w:rsid w:val="00C15DF0"/>
    <w:rsid w:val="00C1632A"/>
    <w:rsid w:val="00C16430"/>
    <w:rsid w:val="00C1715A"/>
    <w:rsid w:val="00C177A2"/>
    <w:rsid w:val="00C17981"/>
    <w:rsid w:val="00C20DA5"/>
    <w:rsid w:val="00C22593"/>
    <w:rsid w:val="00C23636"/>
    <w:rsid w:val="00C23B28"/>
    <w:rsid w:val="00C23E2B"/>
    <w:rsid w:val="00C24DEF"/>
    <w:rsid w:val="00C24F5E"/>
    <w:rsid w:val="00C2555A"/>
    <w:rsid w:val="00C25ED5"/>
    <w:rsid w:val="00C26798"/>
    <w:rsid w:val="00C26938"/>
    <w:rsid w:val="00C26CBB"/>
    <w:rsid w:val="00C27B37"/>
    <w:rsid w:val="00C27C31"/>
    <w:rsid w:val="00C30448"/>
    <w:rsid w:val="00C3158D"/>
    <w:rsid w:val="00C322C0"/>
    <w:rsid w:val="00C32919"/>
    <w:rsid w:val="00C33107"/>
    <w:rsid w:val="00C334C4"/>
    <w:rsid w:val="00C337FC"/>
    <w:rsid w:val="00C33C65"/>
    <w:rsid w:val="00C3508F"/>
    <w:rsid w:val="00C351F5"/>
    <w:rsid w:val="00C35580"/>
    <w:rsid w:val="00C3576C"/>
    <w:rsid w:val="00C36862"/>
    <w:rsid w:val="00C36F0A"/>
    <w:rsid w:val="00C375E8"/>
    <w:rsid w:val="00C40209"/>
    <w:rsid w:val="00C40873"/>
    <w:rsid w:val="00C40CFE"/>
    <w:rsid w:val="00C417C9"/>
    <w:rsid w:val="00C4190F"/>
    <w:rsid w:val="00C422D0"/>
    <w:rsid w:val="00C423EA"/>
    <w:rsid w:val="00C43D5B"/>
    <w:rsid w:val="00C43EBF"/>
    <w:rsid w:val="00C43ECD"/>
    <w:rsid w:val="00C4435F"/>
    <w:rsid w:val="00C463E6"/>
    <w:rsid w:val="00C46882"/>
    <w:rsid w:val="00C502BF"/>
    <w:rsid w:val="00C50731"/>
    <w:rsid w:val="00C50B32"/>
    <w:rsid w:val="00C50E7E"/>
    <w:rsid w:val="00C5102C"/>
    <w:rsid w:val="00C52C17"/>
    <w:rsid w:val="00C53424"/>
    <w:rsid w:val="00C54839"/>
    <w:rsid w:val="00C559FD"/>
    <w:rsid w:val="00C55BAD"/>
    <w:rsid w:val="00C55F59"/>
    <w:rsid w:val="00C5631C"/>
    <w:rsid w:val="00C5710F"/>
    <w:rsid w:val="00C573E5"/>
    <w:rsid w:val="00C57687"/>
    <w:rsid w:val="00C5778E"/>
    <w:rsid w:val="00C57A96"/>
    <w:rsid w:val="00C6126C"/>
    <w:rsid w:val="00C614D8"/>
    <w:rsid w:val="00C634E1"/>
    <w:rsid w:val="00C644DC"/>
    <w:rsid w:val="00C6463A"/>
    <w:rsid w:val="00C65352"/>
    <w:rsid w:val="00C6625E"/>
    <w:rsid w:val="00C66F88"/>
    <w:rsid w:val="00C67866"/>
    <w:rsid w:val="00C70351"/>
    <w:rsid w:val="00C70374"/>
    <w:rsid w:val="00C7047A"/>
    <w:rsid w:val="00C71160"/>
    <w:rsid w:val="00C71956"/>
    <w:rsid w:val="00C72633"/>
    <w:rsid w:val="00C75A01"/>
    <w:rsid w:val="00C76053"/>
    <w:rsid w:val="00C76330"/>
    <w:rsid w:val="00C77533"/>
    <w:rsid w:val="00C77A46"/>
    <w:rsid w:val="00C80B1E"/>
    <w:rsid w:val="00C80C50"/>
    <w:rsid w:val="00C8101F"/>
    <w:rsid w:val="00C81098"/>
    <w:rsid w:val="00C819E7"/>
    <w:rsid w:val="00C8244A"/>
    <w:rsid w:val="00C83C85"/>
    <w:rsid w:val="00C84267"/>
    <w:rsid w:val="00C86690"/>
    <w:rsid w:val="00C86AFD"/>
    <w:rsid w:val="00C904E1"/>
    <w:rsid w:val="00C90805"/>
    <w:rsid w:val="00C91C43"/>
    <w:rsid w:val="00C91E76"/>
    <w:rsid w:val="00C92406"/>
    <w:rsid w:val="00C9257A"/>
    <w:rsid w:val="00C9287B"/>
    <w:rsid w:val="00C93441"/>
    <w:rsid w:val="00C9346C"/>
    <w:rsid w:val="00C934AA"/>
    <w:rsid w:val="00C937FC"/>
    <w:rsid w:val="00C9436C"/>
    <w:rsid w:val="00C9558C"/>
    <w:rsid w:val="00C958DC"/>
    <w:rsid w:val="00C968B5"/>
    <w:rsid w:val="00C97F99"/>
    <w:rsid w:val="00CA044E"/>
    <w:rsid w:val="00CA0D1D"/>
    <w:rsid w:val="00CA2016"/>
    <w:rsid w:val="00CA2FD3"/>
    <w:rsid w:val="00CA33B7"/>
    <w:rsid w:val="00CA3AE8"/>
    <w:rsid w:val="00CA3C3D"/>
    <w:rsid w:val="00CA3C88"/>
    <w:rsid w:val="00CA3FEA"/>
    <w:rsid w:val="00CA5729"/>
    <w:rsid w:val="00CA5E70"/>
    <w:rsid w:val="00CA65C1"/>
    <w:rsid w:val="00CA6CE8"/>
    <w:rsid w:val="00CB2AAE"/>
    <w:rsid w:val="00CB2F54"/>
    <w:rsid w:val="00CB49F9"/>
    <w:rsid w:val="00CB58B8"/>
    <w:rsid w:val="00CB5C6F"/>
    <w:rsid w:val="00CB7C76"/>
    <w:rsid w:val="00CB7E84"/>
    <w:rsid w:val="00CC0324"/>
    <w:rsid w:val="00CC09DD"/>
    <w:rsid w:val="00CC0E01"/>
    <w:rsid w:val="00CC14FF"/>
    <w:rsid w:val="00CC25A3"/>
    <w:rsid w:val="00CC2BC2"/>
    <w:rsid w:val="00CC2DAE"/>
    <w:rsid w:val="00CC2EAC"/>
    <w:rsid w:val="00CC3DE5"/>
    <w:rsid w:val="00CC489B"/>
    <w:rsid w:val="00CC4EAE"/>
    <w:rsid w:val="00CC7E39"/>
    <w:rsid w:val="00CC7E82"/>
    <w:rsid w:val="00CC7F95"/>
    <w:rsid w:val="00CD5741"/>
    <w:rsid w:val="00CD6DF9"/>
    <w:rsid w:val="00CD7586"/>
    <w:rsid w:val="00CD79FD"/>
    <w:rsid w:val="00CD7F4F"/>
    <w:rsid w:val="00CD7F7B"/>
    <w:rsid w:val="00CE048C"/>
    <w:rsid w:val="00CE04E5"/>
    <w:rsid w:val="00CE15CD"/>
    <w:rsid w:val="00CE1B07"/>
    <w:rsid w:val="00CE205B"/>
    <w:rsid w:val="00CE22AB"/>
    <w:rsid w:val="00CE23D7"/>
    <w:rsid w:val="00CE2453"/>
    <w:rsid w:val="00CE297F"/>
    <w:rsid w:val="00CE2F16"/>
    <w:rsid w:val="00CE3E58"/>
    <w:rsid w:val="00CE481F"/>
    <w:rsid w:val="00CE69C6"/>
    <w:rsid w:val="00CE6C3E"/>
    <w:rsid w:val="00CE7800"/>
    <w:rsid w:val="00CE7C63"/>
    <w:rsid w:val="00CE7D89"/>
    <w:rsid w:val="00CF0679"/>
    <w:rsid w:val="00CF0894"/>
    <w:rsid w:val="00CF0E69"/>
    <w:rsid w:val="00CF17B2"/>
    <w:rsid w:val="00CF1E08"/>
    <w:rsid w:val="00CF242C"/>
    <w:rsid w:val="00CF36FC"/>
    <w:rsid w:val="00CF465F"/>
    <w:rsid w:val="00CF571F"/>
    <w:rsid w:val="00CF5A16"/>
    <w:rsid w:val="00CF5AA5"/>
    <w:rsid w:val="00CF5BB2"/>
    <w:rsid w:val="00CF5ED3"/>
    <w:rsid w:val="00CF5FF7"/>
    <w:rsid w:val="00CF6371"/>
    <w:rsid w:val="00CF6391"/>
    <w:rsid w:val="00CF6821"/>
    <w:rsid w:val="00CF6C02"/>
    <w:rsid w:val="00CF7CDA"/>
    <w:rsid w:val="00D00188"/>
    <w:rsid w:val="00D00320"/>
    <w:rsid w:val="00D003FB"/>
    <w:rsid w:val="00D019D2"/>
    <w:rsid w:val="00D01B73"/>
    <w:rsid w:val="00D01B96"/>
    <w:rsid w:val="00D02069"/>
    <w:rsid w:val="00D02A32"/>
    <w:rsid w:val="00D02F17"/>
    <w:rsid w:val="00D03B59"/>
    <w:rsid w:val="00D05316"/>
    <w:rsid w:val="00D054E4"/>
    <w:rsid w:val="00D05779"/>
    <w:rsid w:val="00D05789"/>
    <w:rsid w:val="00D067FD"/>
    <w:rsid w:val="00D07513"/>
    <w:rsid w:val="00D07E18"/>
    <w:rsid w:val="00D07E6D"/>
    <w:rsid w:val="00D07EA5"/>
    <w:rsid w:val="00D10F94"/>
    <w:rsid w:val="00D116CF"/>
    <w:rsid w:val="00D118FE"/>
    <w:rsid w:val="00D15BE7"/>
    <w:rsid w:val="00D15FAD"/>
    <w:rsid w:val="00D16493"/>
    <w:rsid w:val="00D16726"/>
    <w:rsid w:val="00D16F0F"/>
    <w:rsid w:val="00D172BC"/>
    <w:rsid w:val="00D17977"/>
    <w:rsid w:val="00D17AA9"/>
    <w:rsid w:val="00D20486"/>
    <w:rsid w:val="00D2110A"/>
    <w:rsid w:val="00D21461"/>
    <w:rsid w:val="00D215AE"/>
    <w:rsid w:val="00D2234F"/>
    <w:rsid w:val="00D225F5"/>
    <w:rsid w:val="00D23B5E"/>
    <w:rsid w:val="00D24BEC"/>
    <w:rsid w:val="00D262C2"/>
    <w:rsid w:val="00D301BC"/>
    <w:rsid w:val="00D306E6"/>
    <w:rsid w:val="00D308DE"/>
    <w:rsid w:val="00D3094C"/>
    <w:rsid w:val="00D309AD"/>
    <w:rsid w:val="00D30A41"/>
    <w:rsid w:val="00D30C79"/>
    <w:rsid w:val="00D3106F"/>
    <w:rsid w:val="00D313E3"/>
    <w:rsid w:val="00D31C0D"/>
    <w:rsid w:val="00D31D90"/>
    <w:rsid w:val="00D31DFB"/>
    <w:rsid w:val="00D32039"/>
    <w:rsid w:val="00D326B2"/>
    <w:rsid w:val="00D331C2"/>
    <w:rsid w:val="00D33E45"/>
    <w:rsid w:val="00D343D4"/>
    <w:rsid w:val="00D347B5"/>
    <w:rsid w:val="00D34D56"/>
    <w:rsid w:val="00D34DA9"/>
    <w:rsid w:val="00D34EF9"/>
    <w:rsid w:val="00D3546D"/>
    <w:rsid w:val="00D35DE2"/>
    <w:rsid w:val="00D3621F"/>
    <w:rsid w:val="00D3632F"/>
    <w:rsid w:val="00D36434"/>
    <w:rsid w:val="00D368B6"/>
    <w:rsid w:val="00D4019B"/>
    <w:rsid w:val="00D4086E"/>
    <w:rsid w:val="00D41138"/>
    <w:rsid w:val="00D41C8D"/>
    <w:rsid w:val="00D421BB"/>
    <w:rsid w:val="00D4249E"/>
    <w:rsid w:val="00D42D22"/>
    <w:rsid w:val="00D42FDB"/>
    <w:rsid w:val="00D431AD"/>
    <w:rsid w:val="00D4343E"/>
    <w:rsid w:val="00D43472"/>
    <w:rsid w:val="00D43C1A"/>
    <w:rsid w:val="00D4440A"/>
    <w:rsid w:val="00D44B5C"/>
    <w:rsid w:val="00D471C6"/>
    <w:rsid w:val="00D47454"/>
    <w:rsid w:val="00D47916"/>
    <w:rsid w:val="00D504D8"/>
    <w:rsid w:val="00D50B00"/>
    <w:rsid w:val="00D50B11"/>
    <w:rsid w:val="00D51001"/>
    <w:rsid w:val="00D516B9"/>
    <w:rsid w:val="00D5209E"/>
    <w:rsid w:val="00D520D0"/>
    <w:rsid w:val="00D527A3"/>
    <w:rsid w:val="00D52FDE"/>
    <w:rsid w:val="00D53CBB"/>
    <w:rsid w:val="00D53CC9"/>
    <w:rsid w:val="00D54957"/>
    <w:rsid w:val="00D55E29"/>
    <w:rsid w:val="00D56109"/>
    <w:rsid w:val="00D56A5B"/>
    <w:rsid w:val="00D56BCD"/>
    <w:rsid w:val="00D56E3A"/>
    <w:rsid w:val="00D57943"/>
    <w:rsid w:val="00D57AAF"/>
    <w:rsid w:val="00D6001E"/>
    <w:rsid w:val="00D60494"/>
    <w:rsid w:val="00D6076F"/>
    <w:rsid w:val="00D60996"/>
    <w:rsid w:val="00D616DA"/>
    <w:rsid w:val="00D620D7"/>
    <w:rsid w:val="00D6241A"/>
    <w:rsid w:val="00D63780"/>
    <w:rsid w:val="00D6379C"/>
    <w:rsid w:val="00D63E26"/>
    <w:rsid w:val="00D63E87"/>
    <w:rsid w:val="00D6403B"/>
    <w:rsid w:val="00D64BB2"/>
    <w:rsid w:val="00D650FB"/>
    <w:rsid w:val="00D65E89"/>
    <w:rsid w:val="00D66059"/>
    <w:rsid w:val="00D66873"/>
    <w:rsid w:val="00D66D4C"/>
    <w:rsid w:val="00D67121"/>
    <w:rsid w:val="00D67C79"/>
    <w:rsid w:val="00D70B4F"/>
    <w:rsid w:val="00D70F30"/>
    <w:rsid w:val="00D70FFA"/>
    <w:rsid w:val="00D71C6F"/>
    <w:rsid w:val="00D730C0"/>
    <w:rsid w:val="00D73D93"/>
    <w:rsid w:val="00D7459C"/>
    <w:rsid w:val="00D74F53"/>
    <w:rsid w:val="00D7510B"/>
    <w:rsid w:val="00D7626D"/>
    <w:rsid w:val="00D76DD3"/>
    <w:rsid w:val="00D77188"/>
    <w:rsid w:val="00D773CF"/>
    <w:rsid w:val="00D77682"/>
    <w:rsid w:val="00D80943"/>
    <w:rsid w:val="00D80EC0"/>
    <w:rsid w:val="00D8123D"/>
    <w:rsid w:val="00D81CD2"/>
    <w:rsid w:val="00D82B0C"/>
    <w:rsid w:val="00D83B36"/>
    <w:rsid w:val="00D84045"/>
    <w:rsid w:val="00D84C0B"/>
    <w:rsid w:val="00D85356"/>
    <w:rsid w:val="00D86540"/>
    <w:rsid w:val="00D91842"/>
    <w:rsid w:val="00D919B1"/>
    <w:rsid w:val="00D92071"/>
    <w:rsid w:val="00D922B1"/>
    <w:rsid w:val="00D92925"/>
    <w:rsid w:val="00D9333D"/>
    <w:rsid w:val="00D9343B"/>
    <w:rsid w:val="00D9353C"/>
    <w:rsid w:val="00D94068"/>
    <w:rsid w:val="00D9546E"/>
    <w:rsid w:val="00D956F6"/>
    <w:rsid w:val="00D95F45"/>
    <w:rsid w:val="00D96156"/>
    <w:rsid w:val="00D96F59"/>
    <w:rsid w:val="00D97B01"/>
    <w:rsid w:val="00DA006E"/>
    <w:rsid w:val="00DA1B9B"/>
    <w:rsid w:val="00DA2258"/>
    <w:rsid w:val="00DA28F4"/>
    <w:rsid w:val="00DA2B55"/>
    <w:rsid w:val="00DA2DE8"/>
    <w:rsid w:val="00DA42DC"/>
    <w:rsid w:val="00DA47EB"/>
    <w:rsid w:val="00DA4F5F"/>
    <w:rsid w:val="00DA584B"/>
    <w:rsid w:val="00DA5F0F"/>
    <w:rsid w:val="00DA686C"/>
    <w:rsid w:val="00DA73D9"/>
    <w:rsid w:val="00DA74A0"/>
    <w:rsid w:val="00DA7A2A"/>
    <w:rsid w:val="00DB0431"/>
    <w:rsid w:val="00DB0451"/>
    <w:rsid w:val="00DB2DE6"/>
    <w:rsid w:val="00DB2E2C"/>
    <w:rsid w:val="00DB31E6"/>
    <w:rsid w:val="00DB3918"/>
    <w:rsid w:val="00DB3AD5"/>
    <w:rsid w:val="00DB3C58"/>
    <w:rsid w:val="00DB4206"/>
    <w:rsid w:val="00DB665F"/>
    <w:rsid w:val="00DB70E3"/>
    <w:rsid w:val="00DC01D3"/>
    <w:rsid w:val="00DC0300"/>
    <w:rsid w:val="00DC1CF3"/>
    <w:rsid w:val="00DC3340"/>
    <w:rsid w:val="00DC369A"/>
    <w:rsid w:val="00DC378E"/>
    <w:rsid w:val="00DC3A41"/>
    <w:rsid w:val="00DC4544"/>
    <w:rsid w:val="00DC54C2"/>
    <w:rsid w:val="00DC570E"/>
    <w:rsid w:val="00DC67F8"/>
    <w:rsid w:val="00DC7075"/>
    <w:rsid w:val="00DC7245"/>
    <w:rsid w:val="00DC73BB"/>
    <w:rsid w:val="00DD0C07"/>
    <w:rsid w:val="00DD124C"/>
    <w:rsid w:val="00DD13B0"/>
    <w:rsid w:val="00DD2E5B"/>
    <w:rsid w:val="00DD3204"/>
    <w:rsid w:val="00DD4A15"/>
    <w:rsid w:val="00DD5714"/>
    <w:rsid w:val="00DD5CB8"/>
    <w:rsid w:val="00DE0DE4"/>
    <w:rsid w:val="00DE1FAF"/>
    <w:rsid w:val="00DE1FB2"/>
    <w:rsid w:val="00DE2EF8"/>
    <w:rsid w:val="00DE3278"/>
    <w:rsid w:val="00DE36E5"/>
    <w:rsid w:val="00DE3A88"/>
    <w:rsid w:val="00DE45A1"/>
    <w:rsid w:val="00DE4AC9"/>
    <w:rsid w:val="00DE4F84"/>
    <w:rsid w:val="00DE6245"/>
    <w:rsid w:val="00DE6B64"/>
    <w:rsid w:val="00DE79CB"/>
    <w:rsid w:val="00DF030A"/>
    <w:rsid w:val="00DF0DCB"/>
    <w:rsid w:val="00DF11D5"/>
    <w:rsid w:val="00DF12B4"/>
    <w:rsid w:val="00DF1972"/>
    <w:rsid w:val="00DF1C32"/>
    <w:rsid w:val="00DF205C"/>
    <w:rsid w:val="00DF2D1A"/>
    <w:rsid w:val="00DF3BEB"/>
    <w:rsid w:val="00DF425B"/>
    <w:rsid w:val="00DF446F"/>
    <w:rsid w:val="00DF55EB"/>
    <w:rsid w:val="00DF5EF9"/>
    <w:rsid w:val="00DF6122"/>
    <w:rsid w:val="00DF63EE"/>
    <w:rsid w:val="00DF65E0"/>
    <w:rsid w:val="00DF76BF"/>
    <w:rsid w:val="00DF7D15"/>
    <w:rsid w:val="00E009E3"/>
    <w:rsid w:val="00E00F39"/>
    <w:rsid w:val="00E01B43"/>
    <w:rsid w:val="00E01B67"/>
    <w:rsid w:val="00E01F58"/>
    <w:rsid w:val="00E01F74"/>
    <w:rsid w:val="00E02AB1"/>
    <w:rsid w:val="00E02D0D"/>
    <w:rsid w:val="00E0427A"/>
    <w:rsid w:val="00E046F3"/>
    <w:rsid w:val="00E047A1"/>
    <w:rsid w:val="00E05567"/>
    <w:rsid w:val="00E05E8A"/>
    <w:rsid w:val="00E0660F"/>
    <w:rsid w:val="00E0692D"/>
    <w:rsid w:val="00E06DF2"/>
    <w:rsid w:val="00E06FC5"/>
    <w:rsid w:val="00E10436"/>
    <w:rsid w:val="00E123C3"/>
    <w:rsid w:val="00E12499"/>
    <w:rsid w:val="00E12BFF"/>
    <w:rsid w:val="00E12C3A"/>
    <w:rsid w:val="00E12D6B"/>
    <w:rsid w:val="00E13B21"/>
    <w:rsid w:val="00E1540E"/>
    <w:rsid w:val="00E15A74"/>
    <w:rsid w:val="00E1670B"/>
    <w:rsid w:val="00E16EA5"/>
    <w:rsid w:val="00E17BA4"/>
    <w:rsid w:val="00E17C38"/>
    <w:rsid w:val="00E20005"/>
    <w:rsid w:val="00E209F5"/>
    <w:rsid w:val="00E20AF4"/>
    <w:rsid w:val="00E2183B"/>
    <w:rsid w:val="00E21F6E"/>
    <w:rsid w:val="00E2219E"/>
    <w:rsid w:val="00E22266"/>
    <w:rsid w:val="00E222B6"/>
    <w:rsid w:val="00E22CB8"/>
    <w:rsid w:val="00E248DB"/>
    <w:rsid w:val="00E24F3A"/>
    <w:rsid w:val="00E25015"/>
    <w:rsid w:val="00E25E29"/>
    <w:rsid w:val="00E26EBC"/>
    <w:rsid w:val="00E27609"/>
    <w:rsid w:val="00E31836"/>
    <w:rsid w:val="00E31B0D"/>
    <w:rsid w:val="00E31E52"/>
    <w:rsid w:val="00E31F33"/>
    <w:rsid w:val="00E32267"/>
    <w:rsid w:val="00E32EE1"/>
    <w:rsid w:val="00E35352"/>
    <w:rsid w:val="00E35769"/>
    <w:rsid w:val="00E36CBA"/>
    <w:rsid w:val="00E3751F"/>
    <w:rsid w:val="00E378E7"/>
    <w:rsid w:val="00E37A54"/>
    <w:rsid w:val="00E406DC"/>
    <w:rsid w:val="00E41164"/>
    <w:rsid w:val="00E41607"/>
    <w:rsid w:val="00E41974"/>
    <w:rsid w:val="00E431E7"/>
    <w:rsid w:val="00E432F8"/>
    <w:rsid w:val="00E43C30"/>
    <w:rsid w:val="00E43FDE"/>
    <w:rsid w:val="00E440E8"/>
    <w:rsid w:val="00E449C5"/>
    <w:rsid w:val="00E452CA"/>
    <w:rsid w:val="00E45C2F"/>
    <w:rsid w:val="00E45E25"/>
    <w:rsid w:val="00E45FF2"/>
    <w:rsid w:val="00E47837"/>
    <w:rsid w:val="00E479B7"/>
    <w:rsid w:val="00E503C2"/>
    <w:rsid w:val="00E50738"/>
    <w:rsid w:val="00E5074B"/>
    <w:rsid w:val="00E508DB"/>
    <w:rsid w:val="00E50D57"/>
    <w:rsid w:val="00E513AF"/>
    <w:rsid w:val="00E513FF"/>
    <w:rsid w:val="00E51A5E"/>
    <w:rsid w:val="00E51CDB"/>
    <w:rsid w:val="00E523FD"/>
    <w:rsid w:val="00E5465F"/>
    <w:rsid w:val="00E553B9"/>
    <w:rsid w:val="00E55686"/>
    <w:rsid w:val="00E5580E"/>
    <w:rsid w:val="00E563AB"/>
    <w:rsid w:val="00E56ACD"/>
    <w:rsid w:val="00E573B0"/>
    <w:rsid w:val="00E57D6A"/>
    <w:rsid w:val="00E57F1B"/>
    <w:rsid w:val="00E605EA"/>
    <w:rsid w:val="00E60AB5"/>
    <w:rsid w:val="00E610E4"/>
    <w:rsid w:val="00E618FF"/>
    <w:rsid w:val="00E61A1E"/>
    <w:rsid w:val="00E61C09"/>
    <w:rsid w:val="00E62687"/>
    <w:rsid w:val="00E6333A"/>
    <w:rsid w:val="00E64622"/>
    <w:rsid w:val="00E64C8D"/>
    <w:rsid w:val="00E66B1C"/>
    <w:rsid w:val="00E6716D"/>
    <w:rsid w:val="00E7143B"/>
    <w:rsid w:val="00E7144B"/>
    <w:rsid w:val="00E71EA8"/>
    <w:rsid w:val="00E72449"/>
    <w:rsid w:val="00E72613"/>
    <w:rsid w:val="00E72A71"/>
    <w:rsid w:val="00E72D39"/>
    <w:rsid w:val="00E736B8"/>
    <w:rsid w:val="00E73DDA"/>
    <w:rsid w:val="00E743EE"/>
    <w:rsid w:val="00E74FBA"/>
    <w:rsid w:val="00E767D7"/>
    <w:rsid w:val="00E76F50"/>
    <w:rsid w:val="00E770D4"/>
    <w:rsid w:val="00E77456"/>
    <w:rsid w:val="00E77F1A"/>
    <w:rsid w:val="00E80035"/>
    <w:rsid w:val="00E80274"/>
    <w:rsid w:val="00E81D5C"/>
    <w:rsid w:val="00E8210A"/>
    <w:rsid w:val="00E82B46"/>
    <w:rsid w:val="00E844FE"/>
    <w:rsid w:val="00E8487D"/>
    <w:rsid w:val="00E85291"/>
    <w:rsid w:val="00E85E3C"/>
    <w:rsid w:val="00E86707"/>
    <w:rsid w:val="00E86EE4"/>
    <w:rsid w:val="00E87945"/>
    <w:rsid w:val="00E87D95"/>
    <w:rsid w:val="00E87EE5"/>
    <w:rsid w:val="00E90AAC"/>
    <w:rsid w:val="00E910A9"/>
    <w:rsid w:val="00E9229B"/>
    <w:rsid w:val="00E92C9E"/>
    <w:rsid w:val="00E92ED7"/>
    <w:rsid w:val="00E936EB"/>
    <w:rsid w:val="00E939A4"/>
    <w:rsid w:val="00E93BC1"/>
    <w:rsid w:val="00E94596"/>
    <w:rsid w:val="00E9469E"/>
    <w:rsid w:val="00E946FC"/>
    <w:rsid w:val="00E9482E"/>
    <w:rsid w:val="00E95376"/>
    <w:rsid w:val="00E9664C"/>
    <w:rsid w:val="00E97C04"/>
    <w:rsid w:val="00E97C78"/>
    <w:rsid w:val="00EA03A7"/>
    <w:rsid w:val="00EA1DBF"/>
    <w:rsid w:val="00EA21A2"/>
    <w:rsid w:val="00EA21FB"/>
    <w:rsid w:val="00EA2ABA"/>
    <w:rsid w:val="00EA35F0"/>
    <w:rsid w:val="00EA3955"/>
    <w:rsid w:val="00EA3E4B"/>
    <w:rsid w:val="00EA48E0"/>
    <w:rsid w:val="00EA522A"/>
    <w:rsid w:val="00EA52D0"/>
    <w:rsid w:val="00EA592D"/>
    <w:rsid w:val="00EA72EF"/>
    <w:rsid w:val="00EB15E7"/>
    <w:rsid w:val="00EB177D"/>
    <w:rsid w:val="00EB4665"/>
    <w:rsid w:val="00EB4E25"/>
    <w:rsid w:val="00EB5657"/>
    <w:rsid w:val="00EB5902"/>
    <w:rsid w:val="00EB5E6C"/>
    <w:rsid w:val="00EB6EEE"/>
    <w:rsid w:val="00EB7FBE"/>
    <w:rsid w:val="00EC0E29"/>
    <w:rsid w:val="00EC0FA9"/>
    <w:rsid w:val="00EC277E"/>
    <w:rsid w:val="00EC28AA"/>
    <w:rsid w:val="00EC2F7C"/>
    <w:rsid w:val="00EC4876"/>
    <w:rsid w:val="00EC5277"/>
    <w:rsid w:val="00EC64D7"/>
    <w:rsid w:val="00EC77F7"/>
    <w:rsid w:val="00EC7E16"/>
    <w:rsid w:val="00EC7EA8"/>
    <w:rsid w:val="00ED08DF"/>
    <w:rsid w:val="00ED0E85"/>
    <w:rsid w:val="00ED1073"/>
    <w:rsid w:val="00ED1349"/>
    <w:rsid w:val="00ED166A"/>
    <w:rsid w:val="00ED17CF"/>
    <w:rsid w:val="00ED1D2E"/>
    <w:rsid w:val="00ED21F2"/>
    <w:rsid w:val="00ED22CE"/>
    <w:rsid w:val="00ED5716"/>
    <w:rsid w:val="00ED5EA8"/>
    <w:rsid w:val="00ED609E"/>
    <w:rsid w:val="00ED63BB"/>
    <w:rsid w:val="00ED7775"/>
    <w:rsid w:val="00ED78B4"/>
    <w:rsid w:val="00ED7EE0"/>
    <w:rsid w:val="00EE078A"/>
    <w:rsid w:val="00EE099F"/>
    <w:rsid w:val="00EE0A4B"/>
    <w:rsid w:val="00EE27D5"/>
    <w:rsid w:val="00EE2E68"/>
    <w:rsid w:val="00EE398C"/>
    <w:rsid w:val="00EE4383"/>
    <w:rsid w:val="00EE4714"/>
    <w:rsid w:val="00EE4DC6"/>
    <w:rsid w:val="00EE4E03"/>
    <w:rsid w:val="00EE57F0"/>
    <w:rsid w:val="00EE6038"/>
    <w:rsid w:val="00EE67EA"/>
    <w:rsid w:val="00EF0723"/>
    <w:rsid w:val="00EF2E00"/>
    <w:rsid w:val="00EF35FE"/>
    <w:rsid w:val="00EF4DBC"/>
    <w:rsid w:val="00EF5157"/>
    <w:rsid w:val="00EF58AD"/>
    <w:rsid w:val="00EF5AC5"/>
    <w:rsid w:val="00EF7C5D"/>
    <w:rsid w:val="00EF7DBA"/>
    <w:rsid w:val="00EF7F87"/>
    <w:rsid w:val="00F00503"/>
    <w:rsid w:val="00F01B25"/>
    <w:rsid w:val="00F01C34"/>
    <w:rsid w:val="00F0208B"/>
    <w:rsid w:val="00F0238C"/>
    <w:rsid w:val="00F0269C"/>
    <w:rsid w:val="00F02B6E"/>
    <w:rsid w:val="00F03001"/>
    <w:rsid w:val="00F03071"/>
    <w:rsid w:val="00F036FE"/>
    <w:rsid w:val="00F03B46"/>
    <w:rsid w:val="00F0421D"/>
    <w:rsid w:val="00F0467C"/>
    <w:rsid w:val="00F049F9"/>
    <w:rsid w:val="00F05612"/>
    <w:rsid w:val="00F05CC3"/>
    <w:rsid w:val="00F06D7D"/>
    <w:rsid w:val="00F07373"/>
    <w:rsid w:val="00F07FA3"/>
    <w:rsid w:val="00F10160"/>
    <w:rsid w:val="00F104CD"/>
    <w:rsid w:val="00F10624"/>
    <w:rsid w:val="00F10EF5"/>
    <w:rsid w:val="00F1145A"/>
    <w:rsid w:val="00F11467"/>
    <w:rsid w:val="00F115FD"/>
    <w:rsid w:val="00F11E80"/>
    <w:rsid w:val="00F13B6D"/>
    <w:rsid w:val="00F155E1"/>
    <w:rsid w:val="00F16008"/>
    <w:rsid w:val="00F17458"/>
    <w:rsid w:val="00F179D1"/>
    <w:rsid w:val="00F17D62"/>
    <w:rsid w:val="00F17DA7"/>
    <w:rsid w:val="00F17E12"/>
    <w:rsid w:val="00F2072C"/>
    <w:rsid w:val="00F20ACC"/>
    <w:rsid w:val="00F20D57"/>
    <w:rsid w:val="00F22A54"/>
    <w:rsid w:val="00F233EB"/>
    <w:rsid w:val="00F2350E"/>
    <w:rsid w:val="00F236AC"/>
    <w:rsid w:val="00F244C7"/>
    <w:rsid w:val="00F25A14"/>
    <w:rsid w:val="00F25B1F"/>
    <w:rsid w:val="00F26D4A"/>
    <w:rsid w:val="00F27327"/>
    <w:rsid w:val="00F279A9"/>
    <w:rsid w:val="00F27A67"/>
    <w:rsid w:val="00F30C61"/>
    <w:rsid w:val="00F30D7D"/>
    <w:rsid w:val="00F30EE2"/>
    <w:rsid w:val="00F311D8"/>
    <w:rsid w:val="00F318E4"/>
    <w:rsid w:val="00F33119"/>
    <w:rsid w:val="00F3366E"/>
    <w:rsid w:val="00F34152"/>
    <w:rsid w:val="00F34E6C"/>
    <w:rsid w:val="00F37F02"/>
    <w:rsid w:val="00F40734"/>
    <w:rsid w:val="00F40989"/>
    <w:rsid w:val="00F41D10"/>
    <w:rsid w:val="00F41F2F"/>
    <w:rsid w:val="00F42628"/>
    <w:rsid w:val="00F43A06"/>
    <w:rsid w:val="00F43BC0"/>
    <w:rsid w:val="00F4466A"/>
    <w:rsid w:val="00F45ABE"/>
    <w:rsid w:val="00F45CE5"/>
    <w:rsid w:val="00F46BBF"/>
    <w:rsid w:val="00F47509"/>
    <w:rsid w:val="00F47E63"/>
    <w:rsid w:val="00F506A4"/>
    <w:rsid w:val="00F5170B"/>
    <w:rsid w:val="00F51AC1"/>
    <w:rsid w:val="00F51E3E"/>
    <w:rsid w:val="00F52390"/>
    <w:rsid w:val="00F5299B"/>
    <w:rsid w:val="00F52E4E"/>
    <w:rsid w:val="00F534C5"/>
    <w:rsid w:val="00F538B0"/>
    <w:rsid w:val="00F53B10"/>
    <w:rsid w:val="00F54613"/>
    <w:rsid w:val="00F548ED"/>
    <w:rsid w:val="00F54EB0"/>
    <w:rsid w:val="00F55C58"/>
    <w:rsid w:val="00F55D9D"/>
    <w:rsid w:val="00F55EE4"/>
    <w:rsid w:val="00F56772"/>
    <w:rsid w:val="00F568E5"/>
    <w:rsid w:val="00F568EF"/>
    <w:rsid w:val="00F57CF7"/>
    <w:rsid w:val="00F60452"/>
    <w:rsid w:val="00F60F24"/>
    <w:rsid w:val="00F612BA"/>
    <w:rsid w:val="00F61B85"/>
    <w:rsid w:val="00F624FB"/>
    <w:rsid w:val="00F63567"/>
    <w:rsid w:val="00F6432D"/>
    <w:rsid w:val="00F64BCF"/>
    <w:rsid w:val="00F65492"/>
    <w:rsid w:val="00F6562A"/>
    <w:rsid w:val="00F65E81"/>
    <w:rsid w:val="00F70031"/>
    <w:rsid w:val="00F70067"/>
    <w:rsid w:val="00F701B9"/>
    <w:rsid w:val="00F70361"/>
    <w:rsid w:val="00F711F1"/>
    <w:rsid w:val="00F71695"/>
    <w:rsid w:val="00F71FB5"/>
    <w:rsid w:val="00F7208F"/>
    <w:rsid w:val="00F72444"/>
    <w:rsid w:val="00F7260C"/>
    <w:rsid w:val="00F72621"/>
    <w:rsid w:val="00F72E42"/>
    <w:rsid w:val="00F7454C"/>
    <w:rsid w:val="00F74AE2"/>
    <w:rsid w:val="00F74B75"/>
    <w:rsid w:val="00F75607"/>
    <w:rsid w:val="00F759EC"/>
    <w:rsid w:val="00F75F39"/>
    <w:rsid w:val="00F762B2"/>
    <w:rsid w:val="00F7693A"/>
    <w:rsid w:val="00F80537"/>
    <w:rsid w:val="00F805F7"/>
    <w:rsid w:val="00F80CFA"/>
    <w:rsid w:val="00F80D7E"/>
    <w:rsid w:val="00F80FF7"/>
    <w:rsid w:val="00F815ED"/>
    <w:rsid w:val="00F822A3"/>
    <w:rsid w:val="00F826AB"/>
    <w:rsid w:val="00F82FDA"/>
    <w:rsid w:val="00F835CB"/>
    <w:rsid w:val="00F8370C"/>
    <w:rsid w:val="00F85079"/>
    <w:rsid w:val="00F853CD"/>
    <w:rsid w:val="00F854CF"/>
    <w:rsid w:val="00F86464"/>
    <w:rsid w:val="00F864E8"/>
    <w:rsid w:val="00F86805"/>
    <w:rsid w:val="00F87432"/>
    <w:rsid w:val="00F876C3"/>
    <w:rsid w:val="00F8776E"/>
    <w:rsid w:val="00F87D0F"/>
    <w:rsid w:val="00F87DED"/>
    <w:rsid w:val="00F900F5"/>
    <w:rsid w:val="00F908A2"/>
    <w:rsid w:val="00F90B12"/>
    <w:rsid w:val="00F90C05"/>
    <w:rsid w:val="00F916EC"/>
    <w:rsid w:val="00F9189F"/>
    <w:rsid w:val="00F92708"/>
    <w:rsid w:val="00F9450A"/>
    <w:rsid w:val="00F94C64"/>
    <w:rsid w:val="00F958D3"/>
    <w:rsid w:val="00F95C71"/>
    <w:rsid w:val="00F961E5"/>
    <w:rsid w:val="00F9688C"/>
    <w:rsid w:val="00F9761B"/>
    <w:rsid w:val="00F976AC"/>
    <w:rsid w:val="00F97BAD"/>
    <w:rsid w:val="00F97DA4"/>
    <w:rsid w:val="00FA0037"/>
    <w:rsid w:val="00FA023B"/>
    <w:rsid w:val="00FA040C"/>
    <w:rsid w:val="00FA07A8"/>
    <w:rsid w:val="00FA0806"/>
    <w:rsid w:val="00FA09F9"/>
    <w:rsid w:val="00FA0C03"/>
    <w:rsid w:val="00FA0FA0"/>
    <w:rsid w:val="00FA11AF"/>
    <w:rsid w:val="00FA1F29"/>
    <w:rsid w:val="00FA20AE"/>
    <w:rsid w:val="00FA20B7"/>
    <w:rsid w:val="00FA2337"/>
    <w:rsid w:val="00FA2F01"/>
    <w:rsid w:val="00FA302F"/>
    <w:rsid w:val="00FA376F"/>
    <w:rsid w:val="00FA38E2"/>
    <w:rsid w:val="00FA3ECB"/>
    <w:rsid w:val="00FA4A8A"/>
    <w:rsid w:val="00FA4C92"/>
    <w:rsid w:val="00FA4CBA"/>
    <w:rsid w:val="00FA5088"/>
    <w:rsid w:val="00FA541A"/>
    <w:rsid w:val="00FA688C"/>
    <w:rsid w:val="00FB0369"/>
    <w:rsid w:val="00FB1E90"/>
    <w:rsid w:val="00FB234B"/>
    <w:rsid w:val="00FB2A7A"/>
    <w:rsid w:val="00FB3076"/>
    <w:rsid w:val="00FB3A28"/>
    <w:rsid w:val="00FB3B1F"/>
    <w:rsid w:val="00FB3CE9"/>
    <w:rsid w:val="00FB4EDD"/>
    <w:rsid w:val="00FB52D1"/>
    <w:rsid w:val="00FB531F"/>
    <w:rsid w:val="00FB57E9"/>
    <w:rsid w:val="00FB5C3A"/>
    <w:rsid w:val="00FB5F54"/>
    <w:rsid w:val="00FB665F"/>
    <w:rsid w:val="00FC0A8D"/>
    <w:rsid w:val="00FC2112"/>
    <w:rsid w:val="00FC331D"/>
    <w:rsid w:val="00FC3DBC"/>
    <w:rsid w:val="00FC43CE"/>
    <w:rsid w:val="00FC449B"/>
    <w:rsid w:val="00FC46DD"/>
    <w:rsid w:val="00FC4CFA"/>
    <w:rsid w:val="00FC5570"/>
    <w:rsid w:val="00FC6504"/>
    <w:rsid w:val="00FC6703"/>
    <w:rsid w:val="00FC6976"/>
    <w:rsid w:val="00FC6DA9"/>
    <w:rsid w:val="00FD0159"/>
    <w:rsid w:val="00FD04BB"/>
    <w:rsid w:val="00FD0C59"/>
    <w:rsid w:val="00FD0DE3"/>
    <w:rsid w:val="00FD1123"/>
    <w:rsid w:val="00FD1E4E"/>
    <w:rsid w:val="00FD293F"/>
    <w:rsid w:val="00FD335C"/>
    <w:rsid w:val="00FD3D32"/>
    <w:rsid w:val="00FD3E64"/>
    <w:rsid w:val="00FD4A8F"/>
    <w:rsid w:val="00FD4B38"/>
    <w:rsid w:val="00FD63B0"/>
    <w:rsid w:val="00FD64C7"/>
    <w:rsid w:val="00FD76C4"/>
    <w:rsid w:val="00FD7A7B"/>
    <w:rsid w:val="00FE06DD"/>
    <w:rsid w:val="00FE0CE3"/>
    <w:rsid w:val="00FE0D43"/>
    <w:rsid w:val="00FE0EF1"/>
    <w:rsid w:val="00FE1795"/>
    <w:rsid w:val="00FE1989"/>
    <w:rsid w:val="00FE239A"/>
    <w:rsid w:val="00FE2568"/>
    <w:rsid w:val="00FE2632"/>
    <w:rsid w:val="00FE2753"/>
    <w:rsid w:val="00FE2D24"/>
    <w:rsid w:val="00FE3BFF"/>
    <w:rsid w:val="00FE43CA"/>
    <w:rsid w:val="00FE4A3D"/>
    <w:rsid w:val="00FE5313"/>
    <w:rsid w:val="00FE5571"/>
    <w:rsid w:val="00FE5DB7"/>
    <w:rsid w:val="00FE69A0"/>
    <w:rsid w:val="00FE6C46"/>
    <w:rsid w:val="00FE7F59"/>
    <w:rsid w:val="00FF0FF1"/>
    <w:rsid w:val="00FF1948"/>
    <w:rsid w:val="00FF1EE2"/>
    <w:rsid w:val="00FF2145"/>
    <w:rsid w:val="00FF2CA6"/>
    <w:rsid w:val="00FF310D"/>
    <w:rsid w:val="00FF352A"/>
    <w:rsid w:val="00FF3B78"/>
    <w:rsid w:val="00FF4945"/>
    <w:rsid w:val="00FF59C5"/>
    <w:rsid w:val="00FF5A47"/>
    <w:rsid w:val="00FF610F"/>
    <w:rsid w:val="00FF7174"/>
    <w:rsid w:val="00FF78B6"/>
    <w:rsid w:val="00FF7EF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14:docId w14:val="28B7870E"/>
  <w15:docId w15:val="{E0DC8C57-4216-4A03-A4C0-F01BF7FEC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15D4"/>
    <w:pPr>
      <w:spacing w:after="0" w:line="360" w:lineRule="auto"/>
      <w:ind w:firstLine="709"/>
      <w:jc w:val="both"/>
    </w:pPr>
    <w:rPr>
      <w:rFonts w:ascii="Arial" w:hAnsi="Arial"/>
      <w:sz w:val="24"/>
    </w:rPr>
  </w:style>
  <w:style w:type="paragraph" w:styleId="Ttulo1">
    <w:name w:val="heading 1"/>
    <w:basedOn w:val="Normal"/>
    <w:next w:val="Normal"/>
    <w:link w:val="Ttulo1Char"/>
    <w:uiPriority w:val="9"/>
    <w:qFormat/>
    <w:rsid w:val="007F121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A16D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unhideWhenUsed/>
    <w:qFormat/>
    <w:rsid w:val="00950055"/>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uiPriority w:val="9"/>
    <w:unhideWhenUsed/>
    <w:qFormat/>
    <w:rsid w:val="0017789D"/>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unhideWhenUsed/>
    <w:qFormat/>
    <w:rsid w:val="0017789D"/>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E95376"/>
    <w:pPr>
      <w:keepNext/>
      <w:keepLines/>
      <w:spacing w:before="40"/>
      <w:ind w:left="1152" w:hanging="1152"/>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har"/>
    <w:uiPriority w:val="9"/>
    <w:semiHidden/>
    <w:unhideWhenUsed/>
    <w:qFormat/>
    <w:rsid w:val="00E95376"/>
    <w:pPr>
      <w:keepNext/>
      <w:keepLines/>
      <w:spacing w:before="40"/>
      <w:ind w:left="1296" w:hanging="1296"/>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E95376"/>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E95376"/>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link w:val="SemEspaamentoChar"/>
    <w:uiPriority w:val="1"/>
    <w:qFormat/>
    <w:rsid w:val="00562CB7"/>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62CB7"/>
    <w:rPr>
      <w:rFonts w:eastAsiaTheme="minorEastAsia"/>
      <w:lang w:eastAsia="pt-BR"/>
    </w:rPr>
  </w:style>
  <w:style w:type="paragraph" w:styleId="Textodebalo">
    <w:name w:val="Balloon Text"/>
    <w:basedOn w:val="Normal"/>
    <w:link w:val="TextodebaloChar"/>
    <w:uiPriority w:val="99"/>
    <w:semiHidden/>
    <w:unhideWhenUsed/>
    <w:rsid w:val="00562CB7"/>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562CB7"/>
    <w:rPr>
      <w:rFonts w:ascii="Tahoma" w:hAnsi="Tahoma" w:cs="Tahoma"/>
      <w:sz w:val="16"/>
      <w:szCs w:val="16"/>
    </w:rPr>
  </w:style>
  <w:style w:type="paragraph" w:styleId="Cabealho">
    <w:name w:val="header"/>
    <w:basedOn w:val="Normal"/>
    <w:link w:val="CabealhoChar"/>
    <w:uiPriority w:val="99"/>
    <w:unhideWhenUsed/>
    <w:rsid w:val="0081018A"/>
    <w:pPr>
      <w:tabs>
        <w:tab w:val="center" w:pos="4252"/>
        <w:tab w:val="right" w:pos="8504"/>
      </w:tabs>
      <w:spacing w:line="240" w:lineRule="auto"/>
    </w:pPr>
  </w:style>
  <w:style w:type="character" w:customStyle="1" w:styleId="CabealhoChar">
    <w:name w:val="Cabeçalho Char"/>
    <w:basedOn w:val="Fontepargpadro"/>
    <w:link w:val="Cabealho"/>
    <w:uiPriority w:val="99"/>
    <w:rsid w:val="0081018A"/>
  </w:style>
  <w:style w:type="table" w:styleId="Tabelacomgrade">
    <w:name w:val="Table Grid"/>
    <w:basedOn w:val="Tabelanormal"/>
    <w:uiPriority w:val="59"/>
    <w:rsid w:val="00810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odap">
    <w:name w:val="footer"/>
    <w:basedOn w:val="Normal"/>
    <w:link w:val="RodapChar"/>
    <w:uiPriority w:val="99"/>
    <w:unhideWhenUsed/>
    <w:rsid w:val="0081018A"/>
    <w:pPr>
      <w:tabs>
        <w:tab w:val="center" w:pos="4252"/>
        <w:tab w:val="right" w:pos="8504"/>
      </w:tabs>
      <w:spacing w:line="240" w:lineRule="auto"/>
    </w:pPr>
  </w:style>
  <w:style w:type="character" w:customStyle="1" w:styleId="RodapChar">
    <w:name w:val="Rodapé Char"/>
    <w:basedOn w:val="Fontepargpadro"/>
    <w:link w:val="Rodap"/>
    <w:uiPriority w:val="99"/>
    <w:rsid w:val="0081018A"/>
  </w:style>
  <w:style w:type="paragraph" w:styleId="PargrafodaLista">
    <w:name w:val="List Paragraph"/>
    <w:basedOn w:val="Normal"/>
    <w:link w:val="PargrafodaListaChar"/>
    <w:uiPriority w:val="34"/>
    <w:qFormat/>
    <w:rsid w:val="00163516"/>
    <w:pPr>
      <w:ind w:left="720"/>
      <w:contextualSpacing/>
    </w:pPr>
  </w:style>
  <w:style w:type="table" w:styleId="SombreamentoClaro">
    <w:name w:val="Light Shading"/>
    <w:basedOn w:val="Tabelanormal"/>
    <w:uiPriority w:val="60"/>
    <w:rsid w:val="0016351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Mdio1">
    <w:name w:val="Medium Shading 1"/>
    <w:basedOn w:val="Tabelanormal"/>
    <w:uiPriority w:val="63"/>
    <w:rsid w:val="0016351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radeMdia1">
    <w:name w:val="Medium Grid 1"/>
    <w:basedOn w:val="Tabelanormal"/>
    <w:uiPriority w:val="67"/>
    <w:rsid w:val="0016351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Corpodetexto">
    <w:name w:val="Body Text"/>
    <w:basedOn w:val="Normal"/>
    <w:link w:val="CorpodetextoChar"/>
    <w:uiPriority w:val="99"/>
    <w:unhideWhenUsed/>
    <w:qFormat/>
    <w:rsid w:val="0033781D"/>
    <w:pPr>
      <w:spacing w:after="120" w:line="240" w:lineRule="auto"/>
    </w:pPr>
    <w:rPr>
      <w:rFonts w:ascii="Times New Roman" w:eastAsia="Times New Roman" w:hAnsi="Times New Roman" w:cs="Times New Roman"/>
      <w:szCs w:val="24"/>
      <w:lang w:eastAsia="pt-BR"/>
    </w:rPr>
  </w:style>
  <w:style w:type="character" w:customStyle="1" w:styleId="CorpodetextoChar">
    <w:name w:val="Corpo de texto Char"/>
    <w:basedOn w:val="Fontepargpadro"/>
    <w:link w:val="Corpodetexto"/>
    <w:uiPriority w:val="99"/>
    <w:rsid w:val="0033781D"/>
    <w:rPr>
      <w:rFonts w:ascii="Times New Roman" w:eastAsia="Times New Roman" w:hAnsi="Times New Roman" w:cs="Times New Roman"/>
      <w:sz w:val="24"/>
      <w:szCs w:val="24"/>
      <w:lang w:eastAsia="pt-BR"/>
    </w:rPr>
  </w:style>
  <w:style w:type="paragraph" w:styleId="Recuodecorpodetexto">
    <w:name w:val="Body Text Indent"/>
    <w:basedOn w:val="Normal"/>
    <w:link w:val="RecuodecorpodetextoChar"/>
    <w:uiPriority w:val="99"/>
    <w:unhideWhenUsed/>
    <w:rsid w:val="0033781D"/>
    <w:pPr>
      <w:spacing w:after="120"/>
      <w:ind w:left="283"/>
    </w:pPr>
    <w:rPr>
      <w:rFonts w:ascii="Calibri" w:eastAsia="Times New Roman" w:hAnsi="Calibri" w:cs="Times New Roman"/>
      <w:lang w:eastAsia="pt-BR"/>
    </w:rPr>
  </w:style>
  <w:style w:type="character" w:customStyle="1" w:styleId="RecuodecorpodetextoChar">
    <w:name w:val="Recuo de corpo de texto Char"/>
    <w:basedOn w:val="Fontepargpadro"/>
    <w:link w:val="Recuodecorpodetexto"/>
    <w:uiPriority w:val="99"/>
    <w:rsid w:val="0033781D"/>
    <w:rPr>
      <w:rFonts w:ascii="Calibri" w:eastAsia="Times New Roman" w:hAnsi="Calibri" w:cs="Times New Roman"/>
      <w:lang w:eastAsia="pt-BR"/>
    </w:rPr>
  </w:style>
  <w:style w:type="paragraph" w:styleId="Ttulo">
    <w:name w:val="Title"/>
    <w:basedOn w:val="Normal"/>
    <w:link w:val="TtuloChar"/>
    <w:qFormat/>
    <w:rsid w:val="006C1B94"/>
    <w:pPr>
      <w:spacing w:line="240" w:lineRule="auto"/>
      <w:jc w:val="center"/>
    </w:pPr>
    <w:rPr>
      <w:rFonts w:eastAsia="Times New Roman" w:cs="Arial"/>
      <w:b/>
      <w:bCs/>
      <w:szCs w:val="24"/>
      <w:lang w:eastAsia="pt-BR"/>
    </w:rPr>
  </w:style>
  <w:style w:type="character" w:customStyle="1" w:styleId="TtuloChar">
    <w:name w:val="Título Char"/>
    <w:basedOn w:val="Fontepargpadro"/>
    <w:link w:val="Ttulo"/>
    <w:rsid w:val="006C1B94"/>
    <w:rPr>
      <w:rFonts w:ascii="Arial" w:eastAsia="Times New Roman" w:hAnsi="Arial" w:cs="Arial"/>
      <w:b/>
      <w:bCs/>
      <w:sz w:val="24"/>
      <w:szCs w:val="24"/>
      <w:lang w:eastAsia="pt-BR"/>
    </w:rPr>
  </w:style>
  <w:style w:type="table" w:styleId="ListaMdia2">
    <w:name w:val="Medium List 2"/>
    <w:basedOn w:val="Tabelanormal"/>
    <w:uiPriority w:val="66"/>
    <w:rsid w:val="0035303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mentoMdio2">
    <w:name w:val="Medium Shading 2"/>
    <w:basedOn w:val="Tabelanormal"/>
    <w:uiPriority w:val="64"/>
    <w:rsid w:val="0035303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1A76C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
    <w:name w:val="Light List"/>
    <w:basedOn w:val="Tabelanormal"/>
    <w:uiPriority w:val="61"/>
    <w:rsid w:val="00091E6C"/>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rmalWeb">
    <w:name w:val="Normal (Web)"/>
    <w:basedOn w:val="Normal"/>
    <w:uiPriority w:val="99"/>
    <w:unhideWhenUsed/>
    <w:rsid w:val="000F1EC2"/>
    <w:pPr>
      <w:spacing w:before="100" w:beforeAutospacing="1" w:after="100" w:afterAutospacing="1" w:line="240" w:lineRule="auto"/>
    </w:pPr>
    <w:rPr>
      <w:rFonts w:ascii="Times New Roman" w:eastAsia="Times New Roman" w:hAnsi="Times New Roman" w:cs="Times New Roman"/>
      <w:szCs w:val="24"/>
      <w:lang w:eastAsia="pt-BR"/>
    </w:rPr>
  </w:style>
  <w:style w:type="character" w:customStyle="1" w:styleId="Ttulo1Char">
    <w:name w:val="Título 1 Char"/>
    <w:basedOn w:val="Fontepargpadro"/>
    <w:link w:val="Ttulo1"/>
    <w:uiPriority w:val="9"/>
    <w:rsid w:val="007F1210"/>
    <w:rPr>
      <w:rFonts w:asciiTheme="majorHAnsi" w:eastAsiaTheme="majorEastAsia" w:hAnsiTheme="majorHAnsi" w:cstheme="majorBidi"/>
      <w:b/>
      <w:bCs/>
      <w:color w:val="365F91" w:themeColor="accent1" w:themeShade="BF"/>
      <w:sz w:val="28"/>
      <w:szCs w:val="28"/>
    </w:rPr>
  </w:style>
  <w:style w:type="paragraph" w:styleId="CabealhodoSumrio">
    <w:name w:val="TOC Heading"/>
    <w:basedOn w:val="Ttulo1"/>
    <w:next w:val="Normal"/>
    <w:uiPriority w:val="39"/>
    <w:unhideWhenUsed/>
    <w:qFormat/>
    <w:rsid w:val="007F1210"/>
    <w:pPr>
      <w:outlineLvl w:val="9"/>
    </w:pPr>
    <w:rPr>
      <w:lang w:eastAsia="pt-BR"/>
    </w:rPr>
  </w:style>
  <w:style w:type="paragraph" w:styleId="Sumrio1">
    <w:name w:val="toc 1"/>
    <w:basedOn w:val="Normal"/>
    <w:next w:val="Normal"/>
    <w:autoRedefine/>
    <w:uiPriority w:val="39"/>
    <w:unhideWhenUsed/>
    <w:rsid w:val="00153AF2"/>
    <w:pPr>
      <w:tabs>
        <w:tab w:val="left" w:pos="440"/>
        <w:tab w:val="left" w:pos="1320"/>
        <w:tab w:val="right" w:leader="dot" w:pos="9061"/>
      </w:tabs>
      <w:spacing w:line="276" w:lineRule="auto"/>
      <w:ind w:firstLine="142"/>
    </w:pPr>
    <w:rPr>
      <w:rFonts w:cs="Arial"/>
      <w:b/>
      <w:noProof/>
    </w:rPr>
  </w:style>
  <w:style w:type="character" w:styleId="Hyperlink">
    <w:name w:val="Hyperlink"/>
    <w:uiPriority w:val="99"/>
    <w:unhideWhenUsed/>
    <w:qFormat/>
    <w:rsid w:val="00D301BC"/>
    <w:rPr>
      <w:rFonts w:ascii="Calibri" w:hAnsi="Calibri" w:cs="Calibri"/>
      <w:color w:val="000000"/>
    </w:rPr>
  </w:style>
  <w:style w:type="character" w:customStyle="1" w:styleId="Ttulo2Char">
    <w:name w:val="Título 2 Char"/>
    <w:basedOn w:val="Fontepargpadro"/>
    <w:link w:val="Ttulo2"/>
    <w:uiPriority w:val="9"/>
    <w:rsid w:val="000A16DC"/>
    <w:rPr>
      <w:rFonts w:asciiTheme="majorHAnsi" w:eastAsiaTheme="majorEastAsia" w:hAnsiTheme="majorHAnsi" w:cstheme="majorBidi"/>
      <w:b/>
      <w:bCs/>
      <w:color w:val="4F81BD" w:themeColor="accent1"/>
      <w:sz w:val="26"/>
      <w:szCs w:val="26"/>
    </w:rPr>
  </w:style>
  <w:style w:type="paragraph" w:styleId="Sumrio2">
    <w:name w:val="toc 2"/>
    <w:basedOn w:val="Normal"/>
    <w:next w:val="Normal"/>
    <w:autoRedefine/>
    <w:uiPriority w:val="39"/>
    <w:unhideWhenUsed/>
    <w:rsid w:val="008C2B65"/>
    <w:pPr>
      <w:tabs>
        <w:tab w:val="left" w:pos="660"/>
        <w:tab w:val="left" w:pos="1320"/>
        <w:tab w:val="right" w:leader="dot" w:pos="9061"/>
      </w:tabs>
      <w:spacing w:after="100"/>
    </w:pPr>
    <w:rPr>
      <w:rFonts w:cs="Arial"/>
      <w:noProof/>
    </w:rPr>
  </w:style>
  <w:style w:type="paragraph" w:customStyle="1" w:styleId="TextoeXe">
    <w:name w:val="Texto eXe"/>
    <w:basedOn w:val="Normal"/>
    <w:link w:val="TextoeXeChar"/>
    <w:qFormat/>
    <w:rsid w:val="00CE7C63"/>
    <w:pPr>
      <w:spacing w:before="120" w:after="120" w:line="240" w:lineRule="auto"/>
      <w:ind w:left="1134"/>
    </w:pPr>
    <w:rPr>
      <w:rFonts w:ascii="Tahoma" w:eastAsia="Times New Roman" w:hAnsi="Tahoma" w:cs="Times New Roman"/>
      <w:spacing w:val="24"/>
      <w:sz w:val="20"/>
      <w:szCs w:val="20"/>
      <w:lang w:eastAsia="pt-BR"/>
    </w:rPr>
  </w:style>
  <w:style w:type="character" w:customStyle="1" w:styleId="TextoeXeChar">
    <w:name w:val="Texto eXe Char"/>
    <w:link w:val="TextoeXe"/>
    <w:rsid w:val="00CE7C63"/>
    <w:rPr>
      <w:rFonts w:ascii="Tahoma" w:eastAsia="Times New Roman" w:hAnsi="Tahoma" w:cs="Times New Roman"/>
      <w:spacing w:val="24"/>
      <w:sz w:val="20"/>
      <w:szCs w:val="20"/>
      <w:lang w:eastAsia="pt-BR"/>
    </w:rPr>
  </w:style>
  <w:style w:type="character" w:customStyle="1" w:styleId="Ttulo3Char">
    <w:name w:val="Título 3 Char"/>
    <w:basedOn w:val="Fontepargpadro"/>
    <w:link w:val="Ttulo3"/>
    <w:uiPriority w:val="9"/>
    <w:rsid w:val="00950055"/>
    <w:rPr>
      <w:rFonts w:asciiTheme="majorHAnsi" w:eastAsiaTheme="majorEastAsia" w:hAnsiTheme="majorHAnsi" w:cstheme="majorBidi"/>
      <w:b/>
      <w:bCs/>
      <w:color w:val="4F81BD" w:themeColor="accent1"/>
    </w:rPr>
  </w:style>
  <w:style w:type="character" w:styleId="Forte">
    <w:name w:val="Strong"/>
    <w:basedOn w:val="Fontepargpadro"/>
    <w:uiPriority w:val="22"/>
    <w:qFormat/>
    <w:rsid w:val="00950055"/>
    <w:rPr>
      <w:b/>
      <w:bCs w:val="0"/>
    </w:rPr>
  </w:style>
  <w:style w:type="character" w:customStyle="1" w:styleId="Ttulo4Char">
    <w:name w:val="Título 4 Char"/>
    <w:basedOn w:val="Fontepargpadro"/>
    <w:link w:val="Ttulo4"/>
    <w:uiPriority w:val="9"/>
    <w:rsid w:val="0017789D"/>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rsid w:val="0017789D"/>
    <w:rPr>
      <w:rFonts w:asciiTheme="majorHAnsi" w:eastAsiaTheme="majorEastAsia" w:hAnsiTheme="majorHAnsi" w:cstheme="majorBidi"/>
      <w:color w:val="243F60" w:themeColor="accent1" w:themeShade="7F"/>
    </w:rPr>
  </w:style>
  <w:style w:type="character" w:styleId="Refdecomentrio">
    <w:name w:val="annotation reference"/>
    <w:basedOn w:val="Fontepargpadro"/>
    <w:uiPriority w:val="99"/>
    <w:semiHidden/>
    <w:unhideWhenUsed/>
    <w:rsid w:val="00763023"/>
    <w:rPr>
      <w:sz w:val="16"/>
      <w:szCs w:val="16"/>
    </w:rPr>
  </w:style>
  <w:style w:type="paragraph" w:styleId="Textodecomentrio">
    <w:name w:val="annotation text"/>
    <w:basedOn w:val="Normal"/>
    <w:link w:val="TextodecomentrioChar"/>
    <w:uiPriority w:val="99"/>
    <w:semiHidden/>
    <w:unhideWhenUsed/>
    <w:rsid w:val="00763023"/>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763023"/>
    <w:rPr>
      <w:sz w:val="20"/>
      <w:szCs w:val="20"/>
    </w:rPr>
  </w:style>
  <w:style w:type="paragraph" w:styleId="Assuntodocomentrio">
    <w:name w:val="annotation subject"/>
    <w:basedOn w:val="Textodecomentrio"/>
    <w:next w:val="Textodecomentrio"/>
    <w:link w:val="AssuntodocomentrioChar"/>
    <w:uiPriority w:val="99"/>
    <w:semiHidden/>
    <w:unhideWhenUsed/>
    <w:rsid w:val="00763023"/>
    <w:rPr>
      <w:b/>
      <w:bCs/>
    </w:rPr>
  </w:style>
  <w:style w:type="character" w:customStyle="1" w:styleId="AssuntodocomentrioChar">
    <w:name w:val="Assunto do comentário Char"/>
    <w:basedOn w:val="TextodecomentrioChar"/>
    <w:link w:val="Assuntodocomentrio"/>
    <w:uiPriority w:val="99"/>
    <w:semiHidden/>
    <w:rsid w:val="00763023"/>
    <w:rPr>
      <w:b/>
      <w:bCs/>
      <w:sz w:val="20"/>
      <w:szCs w:val="20"/>
    </w:rPr>
  </w:style>
  <w:style w:type="table" w:styleId="GradeMdia1-nfase4">
    <w:name w:val="Medium Grid 1 Accent 4"/>
    <w:basedOn w:val="Tabelanormal"/>
    <w:uiPriority w:val="67"/>
    <w:rsid w:val="003954D3"/>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customStyle="1" w:styleId="Emap2">
    <w:name w:val="Emap 2"/>
    <w:basedOn w:val="Normal"/>
    <w:link w:val="Emap2Char"/>
    <w:qFormat/>
    <w:rsid w:val="00710CFE"/>
    <w:pPr>
      <w:numPr>
        <w:ilvl w:val="1"/>
        <w:numId w:val="1"/>
      </w:numPr>
      <w:spacing w:after="120"/>
    </w:pPr>
    <w:rPr>
      <w:rFonts w:ascii="Calibri" w:eastAsia="Times New Roman" w:hAnsi="Calibri" w:cs="Times New Roman"/>
      <w:lang w:eastAsia="pt-BR"/>
    </w:rPr>
  </w:style>
  <w:style w:type="character" w:styleId="HiperlinkVisitado">
    <w:name w:val="FollowedHyperlink"/>
    <w:basedOn w:val="Fontepargpadro"/>
    <w:uiPriority w:val="99"/>
    <w:semiHidden/>
    <w:unhideWhenUsed/>
    <w:rsid w:val="00D31C0D"/>
    <w:rPr>
      <w:color w:val="800080"/>
      <w:u w:val="single"/>
    </w:rPr>
  </w:style>
  <w:style w:type="paragraph" w:customStyle="1" w:styleId="xl65">
    <w:name w:val="xl65"/>
    <w:basedOn w:val="Normal"/>
    <w:rsid w:val="00D31C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6">
    <w:name w:val="xl66"/>
    <w:basedOn w:val="Normal"/>
    <w:rsid w:val="00D31C0D"/>
    <w:pPr>
      <w:spacing w:before="100" w:beforeAutospacing="1" w:after="100" w:afterAutospacing="1" w:line="240" w:lineRule="auto"/>
      <w:jc w:val="center"/>
    </w:pPr>
    <w:rPr>
      <w:rFonts w:ascii="Times New Roman" w:eastAsia="Times New Roman" w:hAnsi="Times New Roman" w:cs="Times New Roman"/>
      <w:szCs w:val="24"/>
      <w:lang w:eastAsia="pt-BR"/>
    </w:rPr>
  </w:style>
  <w:style w:type="paragraph" w:customStyle="1" w:styleId="xl67">
    <w:name w:val="xl67"/>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8">
    <w:name w:val="xl68"/>
    <w:basedOn w:val="Normal"/>
    <w:rsid w:val="00D31C0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69">
    <w:name w:val="xl69"/>
    <w:basedOn w:val="Normal"/>
    <w:rsid w:val="00D31C0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0">
    <w:name w:val="xl70"/>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1">
    <w:name w:val="xl71"/>
    <w:basedOn w:val="Normal"/>
    <w:rsid w:val="00D31C0D"/>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paragraph" w:customStyle="1" w:styleId="xl72">
    <w:name w:val="xl72"/>
    <w:basedOn w:val="Normal"/>
    <w:rsid w:val="00D31C0D"/>
    <w:pPr>
      <w:pBdr>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Arial"/>
      <w:sz w:val="12"/>
      <w:szCs w:val="12"/>
      <w:lang w:eastAsia="pt-BR"/>
    </w:rPr>
  </w:style>
  <w:style w:type="paragraph" w:customStyle="1" w:styleId="xl73">
    <w:name w:val="xl73"/>
    <w:basedOn w:val="Normal"/>
    <w:qFormat/>
    <w:rsid w:val="000D2980"/>
    <w:pPr>
      <w:tabs>
        <w:tab w:val="left" w:pos="567"/>
      </w:tabs>
      <w:spacing w:before="240" w:after="240"/>
      <w:ind w:firstLine="0"/>
    </w:pPr>
    <w:rPr>
      <w:rFonts w:cs="Arial"/>
      <w:b/>
      <w:color w:val="000000" w:themeColor="text1"/>
      <w:szCs w:val="24"/>
    </w:rPr>
  </w:style>
  <w:style w:type="paragraph" w:customStyle="1" w:styleId="xl74">
    <w:name w:val="xl74"/>
    <w:basedOn w:val="Normal"/>
    <w:rsid w:val="00D31C0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Arial"/>
      <w:sz w:val="12"/>
      <w:szCs w:val="12"/>
      <w:lang w:eastAsia="pt-BR"/>
    </w:rPr>
  </w:style>
  <w:style w:type="table" w:styleId="SombreamentoMdio2-nfase6">
    <w:name w:val="Medium Shading 2 Accent 6"/>
    <w:basedOn w:val="Tabelanormal"/>
    <w:uiPriority w:val="64"/>
    <w:rsid w:val="00B608E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Numerao11">
    <w:name w:val="Numeração 1.1"/>
    <w:basedOn w:val="Emap2"/>
    <w:link w:val="Numerao11Char"/>
    <w:qFormat/>
    <w:rsid w:val="00C1715A"/>
    <w:rPr>
      <w:rFonts w:ascii="Arial" w:hAnsi="Arial" w:cs="Arial"/>
      <w:szCs w:val="24"/>
    </w:rPr>
  </w:style>
  <w:style w:type="character" w:customStyle="1" w:styleId="Emap2Char">
    <w:name w:val="Emap 2 Char"/>
    <w:basedOn w:val="Fontepargpadro"/>
    <w:link w:val="Emap2"/>
    <w:rsid w:val="00C1715A"/>
    <w:rPr>
      <w:rFonts w:ascii="Calibri" w:eastAsia="Times New Roman" w:hAnsi="Calibri" w:cs="Times New Roman"/>
      <w:sz w:val="24"/>
      <w:lang w:eastAsia="pt-BR"/>
    </w:rPr>
  </w:style>
  <w:style w:type="character" w:customStyle="1" w:styleId="Numerao11Char">
    <w:name w:val="Numeração 1.1 Char"/>
    <w:basedOn w:val="Emap2Char"/>
    <w:link w:val="Numerao11"/>
    <w:rsid w:val="00C1715A"/>
    <w:rPr>
      <w:rFonts w:ascii="Arial" w:eastAsia="Times New Roman" w:hAnsi="Arial" w:cs="Arial"/>
      <w:sz w:val="24"/>
      <w:szCs w:val="24"/>
      <w:lang w:eastAsia="pt-BR"/>
    </w:rPr>
  </w:style>
  <w:style w:type="table" w:customStyle="1" w:styleId="SombreamentoClaro1">
    <w:name w:val="Sombreamento Claro1"/>
    <w:basedOn w:val="Tabelanormal"/>
    <w:next w:val="SombreamentoClaro"/>
    <w:uiPriority w:val="60"/>
    <w:rsid w:val="00C5073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PargrafodaListaChar">
    <w:name w:val="Parágrafo da Lista Char"/>
    <w:link w:val="PargrafodaLista"/>
    <w:uiPriority w:val="34"/>
    <w:locked/>
    <w:rsid w:val="00C50731"/>
  </w:style>
  <w:style w:type="table" w:customStyle="1" w:styleId="SombreamentoMdio21">
    <w:name w:val="Sombreamento Médio 21"/>
    <w:basedOn w:val="Tabelanormal"/>
    <w:next w:val="SombreamentoMdio2"/>
    <w:uiPriority w:val="64"/>
    <w:rsid w:val="0037672C"/>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Ttulo6Char">
    <w:name w:val="Título 6 Char"/>
    <w:basedOn w:val="Fontepargpadro"/>
    <w:link w:val="Ttulo6"/>
    <w:uiPriority w:val="9"/>
    <w:rsid w:val="00E95376"/>
    <w:rPr>
      <w:rFonts w:asciiTheme="majorHAnsi" w:eastAsiaTheme="majorEastAsia" w:hAnsiTheme="majorHAnsi" w:cstheme="majorBidi"/>
      <w:color w:val="243F60" w:themeColor="accent1" w:themeShade="7F"/>
    </w:rPr>
  </w:style>
  <w:style w:type="character" w:customStyle="1" w:styleId="Ttulo7Char">
    <w:name w:val="Título 7 Char"/>
    <w:basedOn w:val="Fontepargpadro"/>
    <w:link w:val="Ttulo7"/>
    <w:uiPriority w:val="9"/>
    <w:semiHidden/>
    <w:rsid w:val="00E95376"/>
    <w:rPr>
      <w:rFonts w:asciiTheme="majorHAnsi" w:eastAsiaTheme="majorEastAsia" w:hAnsiTheme="majorHAnsi" w:cstheme="majorBidi"/>
      <w:i/>
      <w:iCs/>
      <w:color w:val="243F60" w:themeColor="accent1" w:themeShade="7F"/>
    </w:rPr>
  </w:style>
  <w:style w:type="character" w:customStyle="1" w:styleId="Ttulo8Char">
    <w:name w:val="Título 8 Char"/>
    <w:basedOn w:val="Fontepargpadro"/>
    <w:link w:val="Ttulo8"/>
    <w:uiPriority w:val="9"/>
    <w:semiHidden/>
    <w:rsid w:val="00E95376"/>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E95376"/>
    <w:rPr>
      <w:rFonts w:asciiTheme="majorHAnsi" w:eastAsiaTheme="majorEastAsia" w:hAnsiTheme="majorHAnsi" w:cstheme="majorBidi"/>
      <w:i/>
      <w:iCs/>
      <w:color w:val="272727" w:themeColor="text1" w:themeTint="D8"/>
      <w:sz w:val="21"/>
      <w:szCs w:val="21"/>
    </w:rPr>
  </w:style>
  <w:style w:type="numbering" w:customStyle="1" w:styleId="Semlista1">
    <w:name w:val="Sem lista1"/>
    <w:next w:val="Semlista"/>
    <w:uiPriority w:val="99"/>
    <w:semiHidden/>
    <w:unhideWhenUsed/>
    <w:rsid w:val="00E95376"/>
  </w:style>
  <w:style w:type="table" w:customStyle="1" w:styleId="Tabelacomgrade1">
    <w:name w:val="Tabela com grade1"/>
    <w:basedOn w:val="Tabelanormal"/>
    <w:next w:val="Tabelacomgrade"/>
    <w:uiPriority w:val="59"/>
    <w:rsid w:val="00E953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2">
    <w:name w:val="Sombreamento Claro2"/>
    <w:basedOn w:val="Tabelanormal"/>
    <w:next w:val="SombreamentoClaro"/>
    <w:uiPriority w:val="60"/>
    <w:rsid w:val="00E9537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11">
    <w:name w:val="Sombreamento Médio 11"/>
    <w:basedOn w:val="Tabelanormal"/>
    <w:next w:val="SombreamentoMdio1"/>
    <w:uiPriority w:val="63"/>
    <w:rsid w:val="00E9537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GradeMdia11">
    <w:name w:val="Grade Média 11"/>
    <w:basedOn w:val="Tabelanormal"/>
    <w:next w:val="GradeMdia1"/>
    <w:uiPriority w:val="67"/>
    <w:rsid w:val="00E9537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staMdia21">
    <w:name w:val="Lista Média 21"/>
    <w:basedOn w:val="Tabelanormal"/>
    <w:next w:val="ListaMdia2"/>
    <w:uiPriority w:val="66"/>
    <w:rsid w:val="00E95376"/>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ombreamentoMdio22">
    <w:name w:val="Sombreamento Médio 22"/>
    <w:basedOn w:val="Tabelanormal"/>
    <w:next w:val="SombreamentoMdio2"/>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ombreamentoMdio2-nfase11">
    <w:name w:val="Sombreamento Médio 2 - Ênfase 11"/>
    <w:basedOn w:val="Tabelanormal"/>
    <w:next w:val="SombreamentoMdio2-nfase1"/>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Clara1">
    <w:name w:val="Lista Clara1"/>
    <w:basedOn w:val="Tabelanormal"/>
    <w:next w:val="ListaClara"/>
    <w:uiPriority w:val="61"/>
    <w:rsid w:val="00E95376"/>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Default">
    <w:name w:val="Default"/>
    <w:rsid w:val="00E95376"/>
    <w:pPr>
      <w:autoSpaceDE w:val="0"/>
      <w:autoSpaceDN w:val="0"/>
      <w:adjustRightInd w:val="0"/>
      <w:spacing w:after="0" w:line="240" w:lineRule="auto"/>
    </w:pPr>
    <w:rPr>
      <w:rFonts w:ascii="Arial" w:hAnsi="Arial" w:cs="Arial"/>
      <w:color w:val="000000"/>
      <w:sz w:val="24"/>
      <w:szCs w:val="24"/>
    </w:rPr>
  </w:style>
  <w:style w:type="paragraph" w:styleId="Sumrio3">
    <w:name w:val="toc 3"/>
    <w:basedOn w:val="Normal"/>
    <w:next w:val="Normal"/>
    <w:autoRedefine/>
    <w:uiPriority w:val="39"/>
    <w:unhideWhenUsed/>
    <w:rsid w:val="00D301BC"/>
    <w:pPr>
      <w:tabs>
        <w:tab w:val="right" w:leader="dot" w:pos="9061"/>
      </w:tabs>
      <w:spacing w:after="100"/>
    </w:pPr>
  </w:style>
  <w:style w:type="paragraph" w:customStyle="1" w:styleId="cl">
    <w:name w:val="cl"/>
    <w:basedOn w:val="Normal"/>
    <w:rsid w:val="00E95376"/>
    <w:pPr>
      <w:overflowPunct w:val="0"/>
      <w:autoSpaceDE w:val="0"/>
      <w:autoSpaceDN w:val="0"/>
      <w:adjustRightInd w:val="0"/>
      <w:spacing w:before="240" w:line="240" w:lineRule="auto"/>
      <w:ind w:left="454" w:hanging="454"/>
      <w:textAlignment w:val="baseline"/>
    </w:pPr>
    <w:rPr>
      <w:rFonts w:eastAsia="Times New Roman" w:cs="Times New Roman"/>
      <w:b/>
      <w:szCs w:val="20"/>
      <w:lang w:eastAsia="pt-BR"/>
    </w:rPr>
  </w:style>
  <w:style w:type="paragraph" w:customStyle="1" w:styleId="p1">
    <w:name w:val="p1"/>
    <w:basedOn w:val="Normal"/>
    <w:rsid w:val="00E95376"/>
    <w:pPr>
      <w:overflowPunct w:val="0"/>
      <w:autoSpaceDE w:val="0"/>
      <w:autoSpaceDN w:val="0"/>
      <w:adjustRightInd w:val="0"/>
      <w:spacing w:before="240" w:line="240" w:lineRule="auto"/>
      <w:ind w:left="1134" w:hanging="680"/>
      <w:textAlignment w:val="baseline"/>
    </w:pPr>
    <w:rPr>
      <w:rFonts w:eastAsia="Times New Roman" w:cs="Times New Roman"/>
      <w:szCs w:val="20"/>
      <w:lang w:eastAsia="pt-BR"/>
    </w:rPr>
  </w:style>
  <w:style w:type="paragraph" w:customStyle="1" w:styleId="p2a">
    <w:name w:val="p2a"/>
    <w:basedOn w:val="Normal"/>
    <w:rsid w:val="00E95376"/>
    <w:pPr>
      <w:tabs>
        <w:tab w:val="left" w:pos="3515"/>
        <w:tab w:val="left" w:pos="3629"/>
      </w:tabs>
      <w:overflowPunct w:val="0"/>
      <w:autoSpaceDE w:val="0"/>
      <w:autoSpaceDN w:val="0"/>
      <w:adjustRightInd w:val="0"/>
      <w:spacing w:before="240" w:line="240" w:lineRule="auto"/>
      <w:ind w:left="3629" w:hanging="2495"/>
      <w:textAlignment w:val="baseline"/>
    </w:pPr>
    <w:rPr>
      <w:rFonts w:eastAsia="Times New Roman" w:cs="Times New Roman"/>
      <w:szCs w:val="20"/>
      <w:lang w:eastAsia="pt-BR"/>
    </w:rPr>
  </w:style>
  <w:style w:type="paragraph" w:customStyle="1" w:styleId="p2">
    <w:name w:val="p2"/>
    <w:basedOn w:val="Normal"/>
    <w:rsid w:val="00E95376"/>
    <w:pPr>
      <w:overflowPunct w:val="0"/>
      <w:autoSpaceDE w:val="0"/>
      <w:autoSpaceDN w:val="0"/>
      <w:adjustRightInd w:val="0"/>
      <w:spacing w:before="240" w:line="240" w:lineRule="auto"/>
      <w:ind w:left="2041" w:hanging="907"/>
      <w:textAlignment w:val="baseline"/>
    </w:pPr>
    <w:rPr>
      <w:rFonts w:eastAsia="Times New Roman" w:cs="Times New Roman"/>
      <w:szCs w:val="20"/>
      <w:lang w:eastAsia="pt-BR"/>
    </w:rPr>
  </w:style>
  <w:style w:type="paragraph" w:customStyle="1" w:styleId="p3">
    <w:name w:val="p3"/>
    <w:basedOn w:val="p1"/>
    <w:rsid w:val="00E95376"/>
    <w:pPr>
      <w:ind w:left="2948" w:hanging="907"/>
    </w:pPr>
  </w:style>
  <w:style w:type="paragraph" w:customStyle="1" w:styleId="i3">
    <w:name w:val="i3"/>
    <w:basedOn w:val="Normal"/>
    <w:rsid w:val="00E95376"/>
    <w:pPr>
      <w:overflowPunct w:val="0"/>
      <w:autoSpaceDE w:val="0"/>
      <w:autoSpaceDN w:val="0"/>
      <w:adjustRightInd w:val="0"/>
      <w:spacing w:before="240" w:line="240" w:lineRule="auto"/>
      <w:ind w:left="2041"/>
      <w:textAlignment w:val="baseline"/>
    </w:pPr>
    <w:rPr>
      <w:rFonts w:eastAsia="Times New Roman" w:cs="Times New Roman"/>
      <w:szCs w:val="20"/>
      <w:lang w:eastAsia="pt-BR"/>
    </w:rPr>
  </w:style>
  <w:style w:type="paragraph" w:customStyle="1" w:styleId="a">
    <w:name w:val="a)"/>
    <w:basedOn w:val="Normal"/>
    <w:rsid w:val="00E95376"/>
    <w:pPr>
      <w:tabs>
        <w:tab w:val="left" w:pos="3232"/>
      </w:tabs>
      <w:overflowPunct w:val="0"/>
      <w:autoSpaceDE w:val="0"/>
      <w:autoSpaceDN w:val="0"/>
      <w:adjustRightInd w:val="0"/>
      <w:spacing w:before="240" w:line="240" w:lineRule="auto"/>
      <w:ind w:left="3232" w:hanging="284"/>
      <w:textAlignment w:val="baseline"/>
    </w:pPr>
    <w:rPr>
      <w:rFonts w:eastAsia="Times New Roman" w:cs="Times New Roman"/>
      <w:szCs w:val="20"/>
      <w:lang w:eastAsia="pt-BR"/>
    </w:rPr>
  </w:style>
  <w:style w:type="paragraph" w:customStyle="1" w:styleId="p4a">
    <w:name w:val="p4a"/>
    <w:basedOn w:val="Normal"/>
    <w:rsid w:val="00E95376"/>
    <w:pPr>
      <w:tabs>
        <w:tab w:val="left" w:pos="3402"/>
      </w:tabs>
      <w:overflowPunct w:val="0"/>
      <w:autoSpaceDE w:val="0"/>
      <w:autoSpaceDN w:val="0"/>
      <w:adjustRightInd w:val="0"/>
      <w:spacing w:before="240" w:line="240" w:lineRule="auto"/>
      <w:ind w:left="3402" w:hanging="170"/>
      <w:textAlignment w:val="baseline"/>
    </w:pPr>
    <w:rPr>
      <w:rFonts w:eastAsia="Times New Roman" w:cs="Times New Roman"/>
      <w:szCs w:val="20"/>
      <w:lang w:eastAsia="pt-BR"/>
    </w:rPr>
  </w:style>
  <w:style w:type="paragraph" w:customStyle="1" w:styleId="a1">
    <w:name w:val="a1)"/>
    <w:basedOn w:val="p2"/>
    <w:rsid w:val="00E95376"/>
    <w:pPr>
      <w:tabs>
        <w:tab w:val="left" w:pos="1474"/>
      </w:tabs>
      <w:ind w:left="1474" w:hanging="340"/>
    </w:pPr>
  </w:style>
  <w:style w:type="paragraph" w:customStyle="1" w:styleId="i1">
    <w:name w:val="i1"/>
    <w:basedOn w:val="Normal"/>
    <w:rsid w:val="00E95376"/>
    <w:pPr>
      <w:overflowPunct w:val="0"/>
      <w:autoSpaceDE w:val="0"/>
      <w:autoSpaceDN w:val="0"/>
      <w:adjustRightInd w:val="0"/>
      <w:spacing w:before="240" w:line="240" w:lineRule="auto"/>
      <w:ind w:left="454"/>
      <w:textAlignment w:val="baseline"/>
    </w:pPr>
    <w:rPr>
      <w:rFonts w:eastAsia="Times New Roman" w:cs="Times New Roman"/>
      <w:szCs w:val="20"/>
      <w:lang w:eastAsia="pt-BR"/>
    </w:rPr>
  </w:style>
  <w:style w:type="paragraph" w:customStyle="1" w:styleId="i2a">
    <w:name w:val="i2a"/>
    <w:basedOn w:val="Normal"/>
    <w:rsid w:val="00E95376"/>
    <w:pPr>
      <w:tabs>
        <w:tab w:val="left" w:pos="1588"/>
        <w:tab w:val="left" w:pos="1814"/>
        <w:tab w:val="left" w:pos="3970"/>
        <w:tab w:val="left" w:pos="5812"/>
        <w:tab w:val="left" w:pos="6180"/>
      </w:tabs>
      <w:overflowPunct w:val="0"/>
      <w:autoSpaceDE w:val="0"/>
      <w:autoSpaceDN w:val="0"/>
      <w:adjustRightInd w:val="0"/>
      <w:spacing w:before="240" w:line="240" w:lineRule="auto"/>
      <w:ind w:left="1134"/>
      <w:textAlignment w:val="baseline"/>
    </w:pPr>
    <w:rPr>
      <w:rFonts w:eastAsia="Times New Roman" w:cs="Times New Roman"/>
      <w:szCs w:val="20"/>
      <w:lang w:eastAsia="pt-BR"/>
    </w:rPr>
  </w:style>
  <w:style w:type="paragraph" w:styleId="Textoembloco">
    <w:name w:val="Block Text"/>
    <w:basedOn w:val="Normal"/>
    <w:semiHidden/>
    <w:rsid w:val="00E95376"/>
    <w:pPr>
      <w:tabs>
        <w:tab w:val="left" w:pos="851"/>
        <w:tab w:val="left" w:pos="1418"/>
        <w:tab w:val="left" w:pos="1985"/>
        <w:tab w:val="left" w:pos="2552"/>
        <w:tab w:val="left" w:pos="4820"/>
      </w:tabs>
      <w:overflowPunct w:val="0"/>
      <w:autoSpaceDE w:val="0"/>
      <w:autoSpaceDN w:val="0"/>
      <w:adjustRightInd w:val="0"/>
      <w:spacing w:line="240" w:lineRule="auto"/>
      <w:ind w:left="1980" w:right="49" w:hanging="1980"/>
      <w:textAlignment w:val="baseline"/>
    </w:pPr>
    <w:rPr>
      <w:rFonts w:ascii="Times New Roman" w:eastAsia="Times New Roman" w:hAnsi="Times New Roman" w:cs="Times New Roman"/>
      <w:sz w:val="20"/>
      <w:szCs w:val="20"/>
      <w:lang w:eastAsia="pt-BR"/>
    </w:rPr>
  </w:style>
  <w:style w:type="table" w:customStyle="1" w:styleId="SombreamentoMdio211">
    <w:name w:val="Sombreamento Médio 211"/>
    <w:basedOn w:val="Tabelanormal"/>
    <w:next w:val="SombreamentoMdio2"/>
    <w:uiPriority w:val="64"/>
    <w:rsid w:val="00E95376"/>
    <w:pPr>
      <w:spacing w:after="0" w:line="240" w:lineRule="auto"/>
    </w:pPr>
    <w:rPr>
      <w:rFonts w:eastAsia="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GradeMdia1-nfase41">
    <w:name w:val="Grade Média 1 - Ênfase 41"/>
    <w:basedOn w:val="Tabelanormal"/>
    <w:next w:val="GradeMdia1-nfase4"/>
    <w:uiPriority w:val="67"/>
    <w:rsid w:val="00E95376"/>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pple-converted-space">
    <w:name w:val="apple-converted-space"/>
    <w:basedOn w:val="Fontepargpadro"/>
    <w:rsid w:val="00E95376"/>
  </w:style>
  <w:style w:type="paragraph" w:styleId="Legenda">
    <w:name w:val="caption"/>
    <w:basedOn w:val="Normal"/>
    <w:next w:val="Normal"/>
    <w:link w:val="LegendaChar"/>
    <w:uiPriority w:val="35"/>
    <w:unhideWhenUsed/>
    <w:qFormat/>
    <w:rsid w:val="000305B4"/>
    <w:pPr>
      <w:spacing w:line="240" w:lineRule="auto"/>
      <w:jc w:val="center"/>
    </w:pPr>
    <w:rPr>
      <w:rFonts w:ascii="Calibri" w:hAnsi="Calibri" w:cs="Calibri"/>
      <w:b/>
      <w:bCs/>
    </w:rPr>
  </w:style>
  <w:style w:type="table" w:customStyle="1" w:styleId="TabeladeLista6Colorida-nfase11">
    <w:name w:val="Tabela de Lista 6 Colorida - Ênfase 11"/>
    <w:basedOn w:val="Tabelanormal"/>
    <w:uiPriority w:val="51"/>
    <w:rsid w:val="00E95376"/>
    <w:pPr>
      <w:spacing w:after="0" w:line="240" w:lineRule="auto"/>
    </w:pPr>
    <w:rPr>
      <w:color w:val="365F91" w:themeColor="accent1" w:themeShade="BF"/>
    </w:r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deGrade4-nfase11">
    <w:name w:val="Tabela de Grade 4 - Ênfase 11"/>
    <w:basedOn w:val="Tabelanormal"/>
    <w:uiPriority w:val="49"/>
    <w:rsid w:val="00E95376"/>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SombreamentoClaro11">
    <w:name w:val="Sombreamento Claro11"/>
    <w:basedOn w:val="Tabelanormal"/>
    <w:uiPriority w:val="60"/>
    <w:rsid w:val="00E9537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mentoMdio2-nfase61">
    <w:name w:val="Sombreamento Médio 2 - Ênfase 61"/>
    <w:basedOn w:val="Tabelanormal"/>
    <w:next w:val="SombreamentoMdio2-nfase6"/>
    <w:uiPriority w:val="64"/>
    <w:rsid w:val="00E95376"/>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1">
    <w:name w:val="1"/>
    <w:basedOn w:val="Normal"/>
    <w:link w:val="1Char"/>
    <w:qFormat/>
    <w:rsid w:val="000305B4"/>
    <w:rPr>
      <w:rFonts w:cs="Arial"/>
      <w:sz w:val="16"/>
      <w:szCs w:val="16"/>
    </w:rPr>
  </w:style>
  <w:style w:type="character" w:styleId="TtulodoLivro">
    <w:name w:val="Book Title"/>
    <w:uiPriority w:val="33"/>
    <w:qFormat/>
    <w:rsid w:val="000305B4"/>
    <w:rPr>
      <w:rFonts w:ascii="Calibri" w:hAnsi="Calibri" w:cs="Calibri"/>
      <w:b/>
      <w:bCs/>
      <w:sz w:val="40"/>
      <w:szCs w:val="40"/>
    </w:rPr>
  </w:style>
  <w:style w:type="character" w:customStyle="1" w:styleId="1Char">
    <w:name w:val="1 Char"/>
    <w:basedOn w:val="Fontepargpadro"/>
    <w:link w:val="1"/>
    <w:rsid w:val="000305B4"/>
    <w:rPr>
      <w:rFonts w:ascii="Arial" w:hAnsi="Arial" w:cs="Arial"/>
      <w:sz w:val="16"/>
      <w:szCs w:val="16"/>
    </w:rPr>
  </w:style>
  <w:style w:type="character" w:styleId="RefernciaSutil">
    <w:name w:val="Subtle Reference"/>
    <w:uiPriority w:val="31"/>
    <w:qFormat/>
    <w:rsid w:val="000305B4"/>
    <w:rPr>
      <w:rFonts w:ascii="Calibri" w:hAnsi="Calibri" w:cs="Calibri"/>
      <w:b/>
      <w:bCs/>
      <w:sz w:val="16"/>
      <w:szCs w:val="16"/>
    </w:rPr>
  </w:style>
  <w:style w:type="character" w:styleId="RefernciaIntensa">
    <w:name w:val="Intense Reference"/>
    <w:uiPriority w:val="32"/>
    <w:qFormat/>
    <w:rsid w:val="00D301BC"/>
    <w:rPr>
      <w:rFonts w:ascii="Calibri" w:hAnsi="Calibri" w:cs="Calibri"/>
      <w:sz w:val="16"/>
      <w:szCs w:val="16"/>
    </w:rPr>
  </w:style>
  <w:style w:type="paragraph" w:styleId="CitaoIntensa">
    <w:name w:val="Intense Quote"/>
    <w:basedOn w:val="Cabealho"/>
    <w:next w:val="Normal"/>
    <w:link w:val="CitaoIntensaChar"/>
    <w:uiPriority w:val="30"/>
    <w:qFormat/>
    <w:rsid w:val="00D301BC"/>
    <w:pPr>
      <w:jc w:val="center"/>
    </w:pPr>
    <w:rPr>
      <w:b/>
      <w:szCs w:val="24"/>
    </w:rPr>
  </w:style>
  <w:style w:type="character" w:customStyle="1" w:styleId="CitaoIntensaChar">
    <w:name w:val="Citação Intensa Char"/>
    <w:basedOn w:val="Fontepargpadro"/>
    <w:link w:val="CitaoIntensa"/>
    <w:uiPriority w:val="30"/>
    <w:rsid w:val="00D301BC"/>
    <w:rPr>
      <w:b/>
      <w:sz w:val="24"/>
      <w:szCs w:val="24"/>
    </w:rPr>
  </w:style>
  <w:style w:type="character" w:styleId="nfaseIntensa">
    <w:name w:val="Intense Emphasis"/>
    <w:uiPriority w:val="21"/>
    <w:qFormat/>
    <w:rsid w:val="00D301BC"/>
    <w:rPr>
      <w:rFonts w:ascii="Arial" w:hAnsi="Arial" w:cs="Arial"/>
      <w:b/>
      <w:sz w:val="16"/>
      <w:szCs w:val="16"/>
    </w:rPr>
  </w:style>
  <w:style w:type="character" w:styleId="nfaseSutil">
    <w:name w:val="Subtle Emphasis"/>
    <w:uiPriority w:val="19"/>
    <w:qFormat/>
    <w:rsid w:val="00D301BC"/>
  </w:style>
  <w:style w:type="character" w:styleId="nfase">
    <w:name w:val="Emphasis"/>
    <w:basedOn w:val="Fontepargpadro"/>
    <w:uiPriority w:val="20"/>
    <w:qFormat/>
    <w:rsid w:val="00DF2D1A"/>
    <w:rPr>
      <w:i/>
      <w:iCs/>
    </w:rPr>
  </w:style>
  <w:style w:type="paragraph" w:customStyle="1" w:styleId="Estilo10">
    <w:name w:val="Estilo10"/>
    <w:basedOn w:val="Normal"/>
    <w:link w:val="Estilo10Char"/>
    <w:qFormat/>
    <w:rsid w:val="00F90C05"/>
    <w:pPr>
      <w:keepNext/>
      <w:widowControl w:val="0"/>
      <w:tabs>
        <w:tab w:val="left" w:pos="851"/>
      </w:tabs>
      <w:autoSpaceDE w:val="0"/>
      <w:autoSpaceDN w:val="0"/>
      <w:adjustRightInd w:val="0"/>
      <w:ind w:firstLine="0"/>
      <w:outlineLvl w:val="0"/>
    </w:pPr>
    <w:rPr>
      <w:rFonts w:eastAsia="Times New Roman" w:cs="Arial"/>
      <w:b/>
      <w:bCs/>
      <w:sz w:val="22"/>
      <w:lang w:eastAsia="pt-BR" w:bidi="en-US"/>
    </w:rPr>
  </w:style>
  <w:style w:type="character" w:customStyle="1" w:styleId="Estilo10Char">
    <w:name w:val="Estilo10 Char"/>
    <w:basedOn w:val="Fontepargpadro"/>
    <w:link w:val="Estilo10"/>
    <w:rsid w:val="00F90C05"/>
    <w:rPr>
      <w:rFonts w:ascii="Arial" w:eastAsia="Times New Roman" w:hAnsi="Arial" w:cs="Arial"/>
      <w:b/>
      <w:bCs/>
      <w:lang w:eastAsia="pt-BR" w:bidi="en-US"/>
    </w:rPr>
  </w:style>
  <w:style w:type="character" w:customStyle="1" w:styleId="badge">
    <w:name w:val="badge"/>
    <w:basedOn w:val="Fontepargpadro"/>
    <w:rsid w:val="00E71EA8"/>
  </w:style>
  <w:style w:type="paragraph" w:customStyle="1" w:styleId="FIGURA">
    <w:name w:val="FIGURA"/>
    <w:aliases w:val="TABELA"/>
    <w:basedOn w:val="Normal"/>
    <w:next w:val="Normal"/>
    <w:link w:val="FIGURAChar"/>
    <w:qFormat/>
    <w:rsid w:val="006055F4"/>
    <w:pPr>
      <w:tabs>
        <w:tab w:val="left" w:pos="0"/>
        <w:tab w:val="left" w:pos="284"/>
      </w:tabs>
      <w:spacing w:before="60" w:after="60" w:line="480" w:lineRule="auto"/>
      <w:ind w:firstLine="0"/>
      <w:jc w:val="left"/>
    </w:pPr>
    <w:rPr>
      <w:rFonts w:eastAsia="Times New Roman" w:cs="Arial"/>
      <w:bCs/>
      <w:noProof/>
      <w:szCs w:val="24"/>
      <w:lang w:eastAsia="pt-BR"/>
    </w:rPr>
  </w:style>
  <w:style w:type="character" w:customStyle="1" w:styleId="FIGURAChar">
    <w:name w:val="FIGURA Char"/>
    <w:aliases w:val="TABELA Char"/>
    <w:basedOn w:val="Fontepargpadro"/>
    <w:link w:val="FIGURA"/>
    <w:rsid w:val="006055F4"/>
    <w:rPr>
      <w:rFonts w:ascii="Arial" w:eastAsia="Times New Roman" w:hAnsi="Arial" w:cs="Arial"/>
      <w:bCs/>
      <w:noProof/>
      <w:sz w:val="24"/>
      <w:szCs w:val="24"/>
      <w:lang w:eastAsia="pt-BR"/>
    </w:rPr>
  </w:style>
  <w:style w:type="character" w:customStyle="1" w:styleId="LegendaChar">
    <w:name w:val="Legenda Char"/>
    <w:link w:val="Legenda"/>
    <w:uiPriority w:val="35"/>
    <w:rsid w:val="00196E7B"/>
    <w:rPr>
      <w:rFonts w:ascii="Calibri" w:hAnsi="Calibri" w:cs="Calibri"/>
      <w:b/>
      <w:bCs/>
      <w:sz w:val="24"/>
    </w:rPr>
  </w:style>
  <w:style w:type="character" w:customStyle="1" w:styleId="MenoPendente1">
    <w:name w:val="Menção Pendente1"/>
    <w:basedOn w:val="Fontepargpadro"/>
    <w:uiPriority w:val="99"/>
    <w:semiHidden/>
    <w:unhideWhenUsed/>
    <w:rsid w:val="00070C8E"/>
    <w:rPr>
      <w:color w:val="605E5C"/>
      <w:shd w:val="clear" w:color="auto" w:fill="E1DFDD"/>
    </w:rPr>
  </w:style>
  <w:style w:type="paragraph" w:styleId="Sumrio4">
    <w:name w:val="toc 4"/>
    <w:basedOn w:val="Normal"/>
    <w:next w:val="Normal"/>
    <w:autoRedefine/>
    <w:uiPriority w:val="39"/>
    <w:unhideWhenUsed/>
    <w:rsid w:val="00F42628"/>
    <w:pPr>
      <w:spacing w:after="100" w:line="259" w:lineRule="auto"/>
      <w:ind w:left="660" w:firstLine="0"/>
      <w:jc w:val="left"/>
    </w:pPr>
    <w:rPr>
      <w:rFonts w:asciiTheme="minorHAnsi" w:eastAsiaTheme="minorEastAsia" w:hAnsiTheme="minorHAnsi"/>
      <w:sz w:val="22"/>
      <w:lang w:eastAsia="pt-BR"/>
    </w:rPr>
  </w:style>
  <w:style w:type="paragraph" w:styleId="Sumrio5">
    <w:name w:val="toc 5"/>
    <w:basedOn w:val="Normal"/>
    <w:next w:val="Normal"/>
    <w:autoRedefine/>
    <w:uiPriority w:val="39"/>
    <w:unhideWhenUsed/>
    <w:rsid w:val="00F42628"/>
    <w:pPr>
      <w:spacing w:after="100" w:line="259" w:lineRule="auto"/>
      <w:ind w:left="880" w:firstLine="0"/>
      <w:jc w:val="left"/>
    </w:pPr>
    <w:rPr>
      <w:rFonts w:asciiTheme="minorHAnsi" w:eastAsiaTheme="minorEastAsia" w:hAnsiTheme="minorHAnsi"/>
      <w:sz w:val="22"/>
      <w:lang w:eastAsia="pt-BR"/>
    </w:rPr>
  </w:style>
  <w:style w:type="paragraph" w:styleId="Sumrio6">
    <w:name w:val="toc 6"/>
    <w:basedOn w:val="Normal"/>
    <w:next w:val="Normal"/>
    <w:autoRedefine/>
    <w:uiPriority w:val="39"/>
    <w:unhideWhenUsed/>
    <w:rsid w:val="00F42628"/>
    <w:pPr>
      <w:spacing w:after="100" w:line="259" w:lineRule="auto"/>
      <w:ind w:left="1100" w:firstLine="0"/>
      <w:jc w:val="left"/>
    </w:pPr>
    <w:rPr>
      <w:rFonts w:asciiTheme="minorHAnsi" w:eastAsiaTheme="minorEastAsia" w:hAnsiTheme="minorHAnsi"/>
      <w:sz w:val="22"/>
      <w:lang w:eastAsia="pt-BR"/>
    </w:rPr>
  </w:style>
  <w:style w:type="paragraph" w:styleId="Sumrio7">
    <w:name w:val="toc 7"/>
    <w:basedOn w:val="Normal"/>
    <w:next w:val="Normal"/>
    <w:autoRedefine/>
    <w:uiPriority w:val="39"/>
    <w:unhideWhenUsed/>
    <w:rsid w:val="00F42628"/>
    <w:pPr>
      <w:spacing w:after="100" w:line="259" w:lineRule="auto"/>
      <w:ind w:left="1320" w:firstLine="0"/>
      <w:jc w:val="left"/>
    </w:pPr>
    <w:rPr>
      <w:rFonts w:asciiTheme="minorHAnsi" w:eastAsiaTheme="minorEastAsia" w:hAnsiTheme="minorHAnsi"/>
      <w:sz w:val="22"/>
      <w:lang w:eastAsia="pt-BR"/>
    </w:rPr>
  </w:style>
  <w:style w:type="paragraph" w:styleId="Sumrio8">
    <w:name w:val="toc 8"/>
    <w:basedOn w:val="Normal"/>
    <w:next w:val="Normal"/>
    <w:autoRedefine/>
    <w:uiPriority w:val="39"/>
    <w:unhideWhenUsed/>
    <w:rsid w:val="00F42628"/>
    <w:pPr>
      <w:spacing w:after="100" w:line="259" w:lineRule="auto"/>
      <w:ind w:left="1540" w:firstLine="0"/>
      <w:jc w:val="left"/>
    </w:pPr>
    <w:rPr>
      <w:rFonts w:asciiTheme="minorHAnsi" w:eastAsiaTheme="minorEastAsia" w:hAnsiTheme="minorHAnsi"/>
      <w:sz w:val="22"/>
      <w:lang w:eastAsia="pt-BR"/>
    </w:rPr>
  </w:style>
  <w:style w:type="paragraph" w:styleId="Sumrio9">
    <w:name w:val="toc 9"/>
    <w:basedOn w:val="Normal"/>
    <w:next w:val="Normal"/>
    <w:autoRedefine/>
    <w:uiPriority w:val="39"/>
    <w:unhideWhenUsed/>
    <w:rsid w:val="00F42628"/>
    <w:pPr>
      <w:spacing w:after="100" w:line="259" w:lineRule="auto"/>
      <w:ind w:left="1760" w:firstLine="0"/>
      <w:jc w:val="left"/>
    </w:pPr>
    <w:rPr>
      <w:rFonts w:asciiTheme="minorHAnsi" w:eastAsiaTheme="minorEastAsia" w:hAnsiTheme="minorHAnsi"/>
      <w:sz w:val="22"/>
      <w:lang w:eastAsia="pt-BR"/>
    </w:rPr>
  </w:style>
  <w:style w:type="character" w:customStyle="1" w:styleId="MenoPendente2">
    <w:name w:val="Menção Pendente2"/>
    <w:basedOn w:val="Fontepargpadro"/>
    <w:uiPriority w:val="99"/>
    <w:semiHidden/>
    <w:unhideWhenUsed/>
    <w:rsid w:val="00F25B1F"/>
    <w:rPr>
      <w:color w:val="605E5C"/>
      <w:shd w:val="clear" w:color="auto" w:fill="E1DFDD"/>
    </w:rPr>
  </w:style>
  <w:style w:type="character" w:customStyle="1" w:styleId="MenoPendente3">
    <w:name w:val="Menção Pendente3"/>
    <w:basedOn w:val="Fontepargpadro"/>
    <w:uiPriority w:val="99"/>
    <w:semiHidden/>
    <w:unhideWhenUsed/>
    <w:rsid w:val="00C1444A"/>
    <w:rPr>
      <w:color w:val="605E5C"/>
      <w:shd w:val="clear" w:color="auto" w:fill="E1DFDD"/>
    </w:rPr>
  </w:style>
  <w:style w:type="character" w:customStyle="1" w:styleId="highlight">
    <w:name w:val="highlight"/>
    <w:basedOn w:val="Fontepargpadro"/>
    <w:rsid w:val="009F5511"/>
  </w:style>
  <w:style w:type="paragraph" w:styleId="ndicedeilustraes">
    <w:name w:val="table of figures"/>
    <w:basedOn w:val="Normal"/>
    <w:next w:val="Normal"/>
    <w:uiPriority w:val="99"/>
    <w:unhideWhenUsed/>
    <w:rsid w:val="00C53424"/>
  </w:style>
  <w:style w:type="character" w:customStyle="1" w:styleId="MenoPendente4">
    <w:name w:val="Menção Pendente4"/>
    <w:basedOn w:val="Fontepargpadro"/>
    <w:uiPriority w:val="99"/>
    <w:semiHidden/>
    <w:unhideWhenUsed/>
    <w:rsid w:val="00AD7338"/>
    <w:rPr>
      <w:color w:val="605E5C"/>
      <w:shd w:val="clear" w:color="auto" w:fill="E1DFDD"/>
    </w:rPr>
  </w:style>
  <w:style w:type="paragraph" w:customStyle="1" w:styleId="dou-paragraph">
    <w:name w:val="dou-paragraph"/>
    <w:basedOn w:val="Normal"/>
    <w:rsid w:val="00743E08"/>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orgao-dou-data">
    <w:name w:val="orgao-dou-data"/>
    <w:basedOn w:val="Fontepargpadro"/>
    <w:rsid w:val="00FB4EDD"/>
  </w:style>
  <w:style w:type="paragraph" w:customStyle="1" w:styleId="xmsonormal">
    <w:name w:val="x_msonormal"/>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customStyle="1" w:styleId="xmsolistparagraph">
    <w:name w:val="x_msolistparagraph"/>
    <w:basedOn w:val="Normal"/>
    <w:rsid w:val="0062546D"/>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MenoPendente5">
    <w:name w:val="Menção Pendente5"/>
    <w:basedOn w:val="Fontepargpadro"/>
    <w:uiPriority w:val="99"/>
    <w:semiHidden/>
    <w:unhideWhenUsed/>
    <w:rsid w:val="00F049F9"/>
    <w:rPr>
      <w:color w:val="605E5C"/>
      <w:shd w:val="clear" w:color="auto" w:fill="E1DFDD"/>
    </w:rPr>
  </w:style>
  <w:style w:type="character" w:customStyle="1" w:styleId="UnresolvedMention">
    <w:name w:val="Unresolved Mention"/>
    <w:basedOn w:val="Fontepargpadro"/>
    <w:uiPriority w:val="99"/>
    <w:semiHidden/>
    <w:unhideWhenUsed/>
    <w:rsid w:val="002A5FE0"/>
    <w:rPr>
      <w:color w:val="605E5C"/>
      <w:shd w:val="clear" w:color="auto" w:fill="E1DFDD"/>
    </w:rPr>
  </w:style>
  <w:style w:type="character" w:customStyle="1" w:styleId="st">
    <w:name w:val="st"/>
    <w:basedOn w:val="Fontepargpadro"/>
    <w:rsid w:val="00FC5570"/>
  </w:style>
  <w:style w:type="paragraph" w:customStyle="1" w:styleId="font8">
    <w:name w:val="font_8"/>
    <w:basedOn w:val="Normal"/>
    <w:rsid w:val="00FC5570"/>
    <w:pPr>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paragraph" w:styleId="Listadecontinuao">
    <w:name w:val="List Continue"/>
    <w:basedOn w:val="Normal"/>
    <w:uiPriority w:val="99"/>
    <w:semiHidden/>
    <w:unhideWhenUsed/>
    <w:rsid w:val="00FC5570"/>
    <w:pPr>
      <w:spacing w:after="120" w:line="240" w:lineRule="auto"/>
      <w:ind w:left="283" w:firstLine="0"/>
      <w:contextualSpacing/>
      <w:jc w:val="left"/>
    </w:pPr>
    <w:rPr>
      <w:rFonts w:ascii="Times New Roman" w:eastAsia="Times New Roman" w:hAnsi="Times New Roman" w:cs="Times New Roman"/>
      <w:sz w:val="20"/>
      <w:szCs w:val="20"/>
      <w:lang w:eastAsia="pt-BR"/>
    </w:rPr>
  </w:style>
  <w:style w:type="paragraph" w:customStyle="1" w:styleId="Normal1">
    <w:name w:val="Normal1"/>
    <w:rsid w:val="00FC5570"/>
    <w:rPr>
      <w:rFonts w:ascii="Calibri" w:eastAsia="Calibri" w:hAnsi="Calibri" w:cs="Calibri"/>
      <w:lang w:eastAsia="pt-BR"/>
    </w:rPr>
  </w:style>
  <w:style w:type="paragraph" w:customStyle="1" w:styleId="ttulooficial">
    <w:name w:val="título oficial"/>
    <w:basedOn w:val="PargrafodaLista"/>
    <w:link w:val="ttulooficialChar"/>
    <w:qFormat/>
    <w:rsid w:val="00BD51D9"/>
    <w:pPr>
      <w:spacing w:line="300" w:lineRule="auto"/>
      <w:ind w:left="567" w:right="-567" w:firstLine="0"/>
      <w:outlineLvl w:val="0"/>
    </w:pPr>
    <w:rPr>
      <w:rFonts w:asciiTheme="minorHAnsi" w:hAnsiTheme="minorHAnsi" w:cstheme="minorHAnsi"/>
      <w:bCs/>
      <w:color w:val="FFFFFF" w:themeColor="background1"/>
      <w:sz w:val="22"/>
    </w:rPr>
  </w:style>
  <w:style w:type="paragraph" w:customStyle="1" w:styleId="Subttulooficial">
    <w:name w:val="Subtítulooficial"/>
    <w:basedOn w:val="PargrafodaLista"/>
    <w:link w:val="SubttulooficialChar"/>
    <w:qFormat/>
    <w:rsid w:val="00A1538D"/>
    <w:pPr>
      <w:numPr>
        <w:ilvl w:val="1"/>
        <w:numId w:val="16"/>
      </w:numPr>
      <w:spacing w:line="300" w:lineRule="auto"/>
      <w:ind w:right="-567"/>
      <w:outlineLvl w:val="1"/>
    </w:pPr>
    <w:rPr>
      <w:rFonts w:asciiTheme="minorHAnsi" w:hAnsiTheme="minorHAnsi" w:cstheme="minorHAnsi"/>
      <w:bCs/>
      <w:sz w:val="22"/>
    </w:rPr>
  </w:style>
  <w:style w:type="character" w:customStyle="1" w:styleId="ttulooficialChar">
    <w:name w:val="título oficial Char"/>
    <w:basedOn w:val="PargrafodaListaChar"/>
    <w:link w:val="ttulooficial"/>
    <w:rsid w:val="00BD51D9"/>
    <w:rPr>
      <w:rFonts w:cstheme="minorHAnsi"/>
      <w:bCs/>
      <w:color w:val="FFFFFF" w:themeColor="background1"/>
    </w:rPr>
  </w:style>
  <w:style w:type="character" w:customStyle="1" w:styleId="SubttulooficialChar">
    <w:name w:val="Subtítulooficial Char"/>
    <w:basedOn w:val="PargrafodaListaChar"/>
    <w:link w:val="Subttulooficial"/>
    <w:rsid w:val="00A1538D"/>
    <w:rPr>
      <w:rFonts w:cstheme="minorHAnsi"/>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79155">
      <w:bodyDiv w:val="1"/>
      <w:marLeft w:val="0"/>
      <w:marRight w:val="0"/>
      <w:marTop w:val="0"/>
      <w:marBottom w:val="0"/>
      <w:divBdr>
        <w:top w:val="none" w:sz="0" w:space="0" w:color="auto"/>
        <w:left w:val="none" w:sz="0" w:space="0" w:color="auto"/>
        <w:bottom w:val="none" w:sz="0" w:space="0" w:color="auto"/>
        <w:right w:val="none" w:sz="0" w:space="0" w:color="auto"/>
      </w:divBdr>
    </w:div>
    <w:div w:id="17046118">
      <w:bodyDiv w:val="1"/>
      <w:marLeft w:val="0"/>
      <w:marRight w:val="0"/>
      <w:marTop w:val="0"/>
      <w:marBottom w:val="0"/>
      <w:divBdr>
        <w:top w:val="none" w:sz="0" w:space="0" w:color="auto"/>
        <w:left w:val="none" w:sz="0" w:space="0" w:color="auto"/>
        <w:bottom w:val="none" w:sz="0" w:space="0" w:color="auto"/>
        <w:right w:val="none" w:sz="0" w:space="0" w:color="auto"/>
      </w:divBdr>
      <w:divsChild>
        <w:div w:id="1417365372">
          <w:marLeft w:val="0"/>
          <w:marRight w:val="0"/>
          <w:marTop w:val="0"/>
          <w:marBottom w:val="0"/>
          <w:divBdr>
            <w:top w:val="none" w:sz="0" w:space="0" w:color="auto"/>
            <w:left w:val="none" w:sz="0" w:space="0" w:color="auto"/>
            <w:bottom w:val="none" w:sz="0" w:space="0" w:color="auto"/>
            <w:right w:val="none" w:sz="0" w:space="0" w:color="auto"/>
          </w:divBdr>
          <w:divsChild>
            <w:div w:id="1402750182">
              <w:marLeft w:val="0"/>
              <w:marRight w:val="0"/>
              <w:marTop w:val="0"/>
              <w:marBottom w:val="0"/>
              <w:divBdr>
                <w:top w:val="none" w:sz="0" w:space="0" w:color="auto"/>
                <w:left w:val="none" w:sz="0" w:space="0" w:color="auto"/>
                <w:bottom w:val="none" w:sz="0" w:space="0" w:color="auto"/>
                <w:right w:val="none" w:sz="0" w:space="0" w:color="auto"/>
              </w:divBdr>
              <w:divsChild>
                <w:div w:id="1576743988">
                  <w:marLeft w:val="0"/>
                  <w:marRight w:val="0"/>
                  <w:marTop w:val="0"/>
                  <w:marBottom w:val="0"/>
                  <w:divBdr>
                    <w:top w:val="none" w:sz="0" w:space="0" w:color="auto"/>
                    <w:left w:val="none" w:sz="0" w:space="0" w:color="auto"/>
                    <w:bottom w:val="none" w:sz="0" w:space="0" w:color="auto"/>
                    <w:right w:val="none" w:sz="0" w:space="0" w:color="auto"/>
                  </w:divBdr>
                  <w:divsChild>
                    <w:div w:id="520632380">
                      <w:marLeft w:val="0"/>
                      <w:marRight w:val="0"/>
                      <w:marTop w:val="0"/>
                      <w:marBottom w:val="0"/>
                      <w:divBdr>
                        <w:top w:val="none" w:sz="0" w:space="0" w:color="auto"/>
                        <w:left w:val="none" w:sz="0" w:space="0" w:color="auto"/>
                        <w:bottom w:val="none" w:sz="0" w:space="0" w:color="auto"/>
                        <w:right w:val="none" w:sz="0" w:space="0" w:color="auto"/>
                      </w:divBdr>
                      <w:divsChild>
                        <w:div w:id="1738551043">
                          <w:marLeft w:val="0"/>
                          <w:marRight w:val="0"/>
                          <w:marTop w:val="0"/>
                          <w:marBottom w:val="0"/>
                          <w:divBdr>
                            <w:top w:val="none" w:sz="0" w:space="0" w:color="auto"/>
                            <w:left w:val="none" w:sz="0" w:space="0" w:color="auto"/>
                            <w:bottom w:val="none" w:sz="0" w:space="0" w:color="auto"/>
                            <w:right w:val="none" w:sz="0" w:space="0" w:color="auto"/>
                          </w:divBdr>
                          <w:divsChild>
                            <w:div w:id="1881436437">
                              <w:marLeft w:val="0"/>
                              <w:marRight w:val="0"/>
                              <w:marTop w:val="0"/>
                              <w:marBottom w:val="0"/>
                              <w:divBdr>
                                <w:top w:val="none" w:sz="0" w:space="0" w:color="auto"/>
                                <w:left w:val="none" w:sz="0" w:space="0" w:color="auto"/>
                                <w:bottom w:val="none" w:sz="0" w:space="0" w:color="auto"/>
                                <w:right w:val="none" w:sz="0" w:space="0" w:color="auto"/>
                              </w:divBdr>
                              <w:divsChild>
                                <w:div w:id="1228151779">
                                  <w:marLeft w:val="0"/>
                                  <w:marRight w:val="0"/>
                                  <w:marTop w:val="0"/>
                                  <w:marBottom w:val="0"/>
                                  <w:divBdr>
                                    <w:top w:val="none" w:sz="0" w:space="0" w:color="auto"/>
                                    <w:left w:val="none" w:sz="0" w:space="0" w:color="auto"/>
                                    <w:bottom w:val="none" w:sz="0" w:space="0" w:color="auto"/>
                                    <w:right w:val="none" w:sz="0" w:space="0" w:color="auto"/>
                                  </w:divBdr>
                                  <w:divsChild>
                                    <w:div w:id="1824349619">
                                      <w:marLeft w:val="0"/>
                                      <w:marRight w:val="0"/>
                                      <w:marTop w:val="0"/>
                                      <w:marBottom w:val="0"/>
                                      <w:divBdr>
                                        <w:top w:val="none" w:sz="0" w:space="0" w:color="auto"/>
                                        <w:left w:val="none" w:sz="0" w:space="0" w:color="auto"/>
                                        <w:bottom w:val="none" w:sz="0" w:space="0" w:color="auto"/>
                                        <w:right w:val="none" w:sz="0" w:space="0" w:color="auto"/>
                                      </w:divBdr>
                                      <w:divsChild>
                                        <w:div w:id="60184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654445">
      <w:bodyDiv w:val="1"/>
      <w:marLeft w:val="0"/>
      <w:marRight w:val="0"/>
      <w:marTop w:val="0"/>
      <w:marBottom w:val="0"/>
      <w:divBdr>
        <w:top w:val="none" w:sz="0" w:space="0" w:color="auto"/>
        <w:left w:val="none" w:sz="0" w:space="0" w:color="auto"/>
        <w:bottom w:val="none" w:sz="0" w:space="0" w:color="auto"/>
        <w:right w:val="none" w:sz="0" w:space="0" w:color="auto"/>
      </w:divBdr>
    </w:div>
    <w:div w:id="43212437">
      <w:bodyDiv w:val="1"/>
      <w:marLeft w:val="0"/>
      <w:marRight w:val="0"/>
      <w:marTop w:val="0"/>
      <w:marBottom w:val="0"/>
      <w:divBdr>
        <w:top w:val="none" w:sz="0" w:space="0" w:color="auto"/>
        <w:left w:val="none" w:sz="0" w:space="0" w:color="auto"/>
        <w:bottom w:val="none" w:sz="0" w:space="0" w:color="auto"/>
        <w:right w:val="none" w:sz="0" w:space="0" w:color="auto"/>
      </w:divBdr>
    </w:div>
    <w:div w:id="60518121">
      <w:bodyDiv w:val="1"/>
      <w:marLeft w:val="0"/>
      <w:marRight w:val="0"/>
      <w:marTop w:val="0"/>
      <w:marBottom w:val="0"/>
      <w:divBdr>
        <w:top w:val="none" w:sz="0" w:space="0" w:color="auto"/>
        <w:left w:val="none" w:sz="0" w:space="0" w:color="auto"/>
        <w:bottom w:val="none" w:sz="0" w:space="0" w:color="auto"/>
        <w:right w:val="none" w:sz="0" w:space="0" w:color="auto"/>
      </w:divBdr>
    </w:div>
    <w:div w:id="96028088">
      <w:bodyDiv w:val="1"/>
      <w:marLeft w:val="0"/>
      <w:marRight w:val="0"/>
      <w:marTop w:val="0"/>
      <w:marBottom w:val="0"/>
      <w:divBdr>
        <w:top w:val="none" w:sz="0" w:space="0" w:color="auto"/>
        <w:left w:val="none" w:sz="0" w:space="0" w:color="auto"/>
        <w:bottom w:val="none" w:sz="0" w:space="0" w:color="auto"/>
        <w:right w:val="none" w:sz="0" w:space="0" w:color="auto"/>
      </w:divBdr>
    </w:div>
    <w:div w:id="105657808">
      <w:bodyDiv w:val="1"/>
      <w:marLeft w:val="0"/>
      <w:marRight w:val="0"/>
      <w:marTop w:val="0"/>
      <w:marBottom w:val="0"/>
      <w:divBdr>
        <w:top w:val="none" w:sz="0" w:space="0" w:color="auto"/>
        <w:left w:val="none" w:sz="0" w:space="0" w:color="auto"/>
        <w:bottom w:val="none" w:sz="0" w:space="0" w:color="auto"/>
        <w:right w:val="none" w:sz="0" w:space="0" w:color="auto"/>
      </w:divBdr>
    </w:div>
    <w:div w:id="117264886">
      <w:bodyDiv w:val="1"/>
      <w:marLeft w:val="0"/>
      <w:marRight w:val="0"/>
      <w:marTop w:val="0"/>
      <w:marBottom w:val="0"/>
      <w:divBdr>
        <w:top w:val="none" w:sz="0" w:space="0" w:color="auto"/>
        <w:left w:val="none" w:sz="0" w:space="0" w:color="auto"/>
        <w:bottom w:val="none" w:sz="0" w:space="0" w:color="auto"/>
        <w:right w:val="none" w:sz="0" w:space="0" w:color="auto"/>
      </w:divBdr>
    </w:div>
    <w:div w:id="118764377">
      <w:bodyDiv w:val="1"/>
      <w:marLeft w:val="0"/>
      <w:marRight w:val="0"/>
      <w:marTop w:val="0"/>
      <w:marBottom w:val="0"/>
      <w:divBdr>
        <w:top w:val="none" w:sz="0" w:space="0" w:color="auto"/>
        <w:left w:val="none" w:sz="0" w:space="0" w:color="auto"/>
        <w:bottom w:val="none" w:sz="0" w:space="0" w:color="auto"/>
        <w:right w:val="none" w:sz="0" w:space="0" w:color="auto"/>
      </w:divBdr>
    </w:div>
    <w:div w:id="120347010">
      <w:bodyDiv w:val="1"/>
      <w:marLeft w:val="0"/>
      <w:marRight w:val="0"/>
      <w:marTop w:val="0"/>
      <w:marBottom w:val="0"/>
      <w:divBdr>
        <w:top w:val="none" w:sz="0" w:space="0" w:color="auto"/>
        <w:left w:val="none" w:sz="0" w:space="0" w:color="auto"/>
        <w:bottom w:val="none" w:sz="0" w:space="0" w:color="auto"/>
        <w:right w:val="none" w:sz="0" w:space="0" w:color="auto"/>
      </w:divBdr>
    </w:div>
    <w:div w:id="136530178">
      <w:bodyDiv w:val="1"/>
      <w:marLeft w:val="0"/>
      <w:marRight w:val="0"/>
      <w:marTop w:val="0"/>
      <w:marBottom w:val="0"/>
      <w:divBdr>
        <w:top w:val="none" w:sz="0" w:space="0" w:color="auto"/>
        <w:left w:val="none" w:sz="0" w:space="0" w:color="auto"/>
        <w:bottom w:val="none" w:sz="0" w:space="0" w:color="auto"/>
        <w:right w:val="none" w:sz="0" w:space="0" w:color="auto"/>
      </w:divBdr>
      <w:divsChild>
        <w:div w:id="1992784448">
          <w:marLeft w:val="0"/>
          <w:marRight w:val="0"/>
          <w:marTop w:val="0"/>
          <w:marBottom w:val="0"/>
          <w:divBdr>
            <w:top w:val="none" w:sz="0" w:space="0" w:color="auto"/>
            <w:left w:val="none" w:sz="0" w:space="0" w:color="auto"/>
            <w:bottom w:val="none" w:sz="0" w:space="0" w:color="auto"/>
            <w:right w:val="none" w:sz="0" w:space="0" w:color="auto"/>
          </w:divBdr>
        </w:div>
      </w:divsChild>
    </w:div>
    <w:div w:id="136924271">
      <w:bodyDiv w:val="1"/>
      <w:marLeft w:val="0"/>
      <w:marRight w:val="0"/>
      <w:marTop w:val="0"/>
      <w:marBottom w:val="0"/>
      <w:divBdr>
        <w:top w:val="none" w:sz="0" w:space="0" w:color="auto"/>
        <w:left w:val="none" w:sz="0" w:space="0" w:color="auto"/>
        <w:bottom w:val="none" w:sz="0" w:space="0" w:color="auto"/>
        <w:right w:val="none" w:sz="0" w:space="0" w:color="auto"/>
      </w:divBdr>
    </w:div>
    <w:div w:id="147215502">
      <w:bodyDiv w:val="1"/>
      <w:marLeft w:val="0"/>
      <w:marRight w:val="0"/>
      <w:marTop w:val="0"/>
      <w:marBottom w:val="0"/>
      <w:divBdr>
        <w:top w:val="none" w:sz="0" w:space="0" w:color="auto"/>
        <w:left w:val="none" w:sz="0" w:space="0" w:color="auto"/>
        <w:bottom w:val="none" w:sz="0" w:space="0" w:color="auto"/>
        <w:right w:val="none" w:sz="0" w:space="0" w:color="auto"/>
      </w:divBdr>
    </w:div>
    <w:div w:id="152336108">
      <w:bodyDiv w:val="1"/>
      <w:marLeft w:val="0"/>
      <w:marRight w:val="0"/>
      <w:marTop w:val="0"/>
      <w:marBottom w:val="0"/>
      <w:divBdr>
        <w:top w:val="none" w:sz="0" w:space="0" w:color="auto"/>
        <w:left w:val="none" w:sz="0" w:space="0" w:color="auto"/>
        <w:bottom w:val="none" w:sz="0" w:space="0" w:color="auto"/>
        <w:right w:val="none" w:sz="0" w:space="0" w:color="auto"/>
      </w:divBdr>
      <w:divsChild>
        <w:div w:id="1484202086">
          <w:marLeft w:val="0"/>
          <w:marRight w:val="0"/>
          <w:marTop w:val="0"/>
          <w:marBottom w:val="0"/>
          <w:divBdr>
            <w:top w:val="none" w:sz="0" w:space="0" w:color="auto"/>
            <w:left w:val="none" w:sz="0" w:space="0" w:color="auto"/>
            <w:bottom w:val="none" w:sz="0" w:space="0" w:color="auto"/>
            <w:right w:val="none" w:sz="0" w:space="0" w:color="auto"/>
          </w:divBdr>
          <w:divsChild>
            <w:div w:id="1863401108">
              <w:marLeft w:val="0"/>
              <w:marRight w:val="0"/>
              <w:marTop w:val="0"/>
              <w:marBottom w:val="0"/>
              <w:divBdr>
                <w:top w:val="none" w:sz="0" w:space="0" w:color="auto"/>
                <w:left w:val="none" w:sz="0" w:space="0" w:color="auto"/>
                <w:bottom w:val="none" w:sz="0" w:space="0" w:color="auto"/>
                <w:right w:val="none" w:sz="0" w:space="0" w:color="auto"/>
              </w:divBdr>
              <w:divsChild>
                <w:div w:id="1109668837">
                  <w:marLeft w:val="0"/>
                  <w:marRight w:val="0"/>
                  <w:marTop w:val="0"/>
                  <w:marBottom w:val="0"/>
                  <w:divBdr>
                    <w:top w:val="none" w:sz="0" w:space="0" w:color="auto"/>
                    <w:left w:val="none" w:sz="0" w:space="0" w:color="auto"/>
                    <w:bottom w:val="none" w:sz="0" w:space="0" w:color="auto"/>
                    <w:right w:val="none" w:sz="0" w:space="0" w:color="auto"/>
                  </w:divBdr>
                  <w:divsChild>
                    <w:div w:id="1504471156">
                      <w:marLeft w:val="0"/>
                      <w:marRight w:val="0"/>
                      <w:marTop w:val="0"/>
                      <w:marBottom w:val="0"/>
                      <w:divBdr>
                        <w:top w:val="none" w:sz="0" w:space="0" w:color="auto"/>
                        <w:left w:val="none" w:sz="0" w:space="0" w:color="auto"/>
                        <w:bottom w:val="none" w:sz="0" w:space="0" w:color="auto"/>
                        <w:right w:val="none" w:sz="0" w:space="0" w:color="auto"/>
                      </w:divBdr>
                      <w:divsChild>
                        <w:div w:id="157018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883822">
      <w:bodyDiv w:val="1"/>
      <w:marLeft w:val="0"/>
      <w:marRight w:val="0"/>
      <w:marTop w:val="0"/>
      <w:marBottom w:val="0"/>
      <w:divBdr>
        <w:top w:val="none" w:sz="0" w:space="0" w:color="auto"/>
        <w:left w:val="none" w:sz="0" w:space="0" w:color="auto"/>
        <w:bottom w:val="none" w:sz="0" w:space="0" w:color="auto"/>
        <w:right w:val="none" w:sz="0" w:space="0" w:color="auto"/>
      </w:divBdr>
      <w:divsChild>
        <w:div w:id="939768">
          <w:marLeft w:val="0"/>
          <w:marRight w:val="0"/>
          <w:marTop w:val="0"/>
          <w:marBottom w:val="0"/>
          <w:divBdr>
            <w:top w:val="none" w:sz="0" w:space="0" w:color="auto"/>
            <w:left w:val="none" w:sz="0" w:space="0" w:color="auto"/>
            <w:bottom w:val="none" w:sz="0" w:space="0" w:color="auto"/>
            <w:right w:val="none" w:sz="0" w:space="0" w:color="auto"/>
          </w:divBdr>
        </w:div>
        <w:div w:id="34043508">
          <w:marLeft w:val="0"/>
          <w:marRight w:val="0"/>
          <w:marTop w:val="0"/>
          <w:marBottom w:val="0"/>
          <w:divBdr>
            <w:top w:val="none" w:sz="0" w:space="0" w:color="auto"/>
            <w:left w:val="none" w:sz="0" w:space="0" w:color="auto"/>
            <w:bottom w:val="none" w:sz="0" w:space="0" w:color="auto"/>
            <w:right w:val="none" w:sz="0" w:space="0" w:color="auto"/>
          </w:divBdr>
        </w:div>
        <w:div w:id="70779679">
          <w:marLeft w:val="0"/>
          <w:marRight w:val="0"/>
          <w:marTop w:val="0"/>
          <w:marBottom w:val="0"/>
          <w:divBdr>
            <w:top w:val="none" w:sz="0" w:space="0" w:color="auto"/>
            <w:left w:val="none" w:sz="0" w:space="0" w:color="auto"/>
            <w:bottom w:val="none" w:sz="0" w:space="0" w:color="auto"/>
            <w:right w:val="none" w:sz="0" w:space="0" w:color="auto"/>
          </w:divBdr>
        </w:div>
        <w:div w:id="73359345">
          <w:marLeft w:val="0"/>
          <w:marRight w:val="0"/>
          <w:marTop w:val="0"/>
          <w:marBottom w:val="0"/>
          <w:divBdr>
            <w:top w:val="none" w:sz="0" w:space="0" w:color="auto"/>
            <w:left w:val="none" w:sz="0" w:space="0" w:color="auto"/>
            <w:bottom w:val="none" w:sz="0" w:space="0" w:color="auto"/>
            <w:right w:val="none" w:sz="0" w:space="0" w:color="auto"/>
          </w:divBdr>
        </w:div>
        <w:div w:id="103308741">
          <w:marLeft w:val="0"/>
          <w:marRight w:val="0"/>
          <w:marTop w:val="0"/>
          <w:marBottom w:val="0"/>
          <w:divBdr>
            <w:top w:val="none" w:sz="0" w:space="0" w:color="auto"/>
            <w:left w:val="none" w:sz="0" w:space="0" w:color="auto"/>
            <w:bottom w:val="none" w:sz="0" w:space="0" w:color="auto"/>
            <w:right w:val="none" w:sz="0" w:space="0" w:color="auto"/>
          </w:divBdr>
        </w:div>
        <w:div w:id="103573607">
          <w:marLeft w:val="0"/>
          <w:marRight w:val="0"/>
          <w:marTop w:val="0"/>
          <w:marBottom w:val="0"/>
          <w:divBdr>
            <w:top w:val="none" w:sz="0" w:space="0" w:color="auto"/>
            <w:left w:val="none" w:sz="0" w:space="0" w:color="auto"/>
            <w:bottom w:val="none" w:sz="0" w:space="0" w:color="auto"/>
            <w:right w:val="none" w:sz="0" w:space="0" w:color="auto"/>
          </w:divBdr>
        </w:div>
        <w:div w:id="132794907">
          <w:marLeft w:val="0"/>
          <w:marRight w:val="0"/>
          <w:marTop w:val="0"/>
          <w:marBottom w:val="0"/>
          <w:divBdr>
            <w:top w:val="none" w:sz="0" w:space="0" w:color="auto"/>
            <w:left w:val="none" w:sz="0" w:space="0" w:color="auto"/>
            <w:bottom w:val="none" w:sz="0" w:space="0" w:color="auto"/>
            <w:right w:val="none" w:sz="0" w:space="0" w:color="auto"/>
          </w:divBdr>
        </w:div>
        <w:div w:id="149100373">
          <w:marLeft w:val="0"/>
          <w:marRight w:val="0"/>
          <w:marTop w:val="0"/>
          <w:marBottom w:val="0"/>
          <w:divBdr>
            <w:top w:val="none" w:sz="0" w:space="0" w:color="auto"/>
            <w:left w:val="none" w:sz="0" w:space="0" w:color="auto"/>
            <w:bottom w:val="none" w:sz="0" w:space="0" w:color="auto"/>
            <w:right w:val="none" w:sz="0" w:space="0" w:color="auto"/>
          </w:divBdr>
        </w:div>
        <w:div w:id="155610232">
          <w:marLeft w:val="0"/>
          <w:marRight w:val="0"/>
          <w:marTop w:val="0"/>
          <w:marBottom w:val="0"/>
          <w:divBdr>
            <w:top w:val="none" w:sz="0" w:space="0" w:color="auto"/>
            <w:left w:val="none" w:sz="0" w:space="0" w:color="auto"/>
            <w:bottom w:val="none" w:sz="0" w:space="0" w:color="auto"/>
            <w:right w:val="none" w:sz="0" w:space="0" w:color="auto"/>
          </w:divBdr>
        </w:div>
        <w:div w:id="197550806">
          <w:marLeft w:val="0"/>
          <w:marRight w:val="0"/>
          <w:marTop w:val="0"/>
          <w:marBottom w:val="0"/>
          <w:divBdr>
            <w:top w:val="none" w:sz="0" w:space="0" w:color="auto"/>
            <w:left w:val="none" w:sz="0" w:space="0" w:color="auto"/>
            <w:bottom w:val="none" w:sz="0" w:space="0" w:color="auto"/>
            <w:right w:val="none" w:sz="0" w:space="0" w:color="auto"/>
          </w:divBdr>
        </w:div>
        <w:div w:id="202980384">
          <w:marLeft w:val="0"/>
          <w:marRight w:val="0"/>
          <w:marTop w:val="0"/>
          <w:marBottom w:val="0"/>
          <w:divBdr>
            <w:top w:val="none" w:sz="0" w:space="0" w:color="auto"/>
            <w:left w:val="none" w:sz="0" w:space="0" w:color="auto"/>
            <w:bottom w:val="none" w:sz="0" w:space="0" w:color="auto"/>
            <w:right w:val="none" w:sz="0" w:space="0" w:color="auto"/>
          </w:divBdr>
        </w:div>
        <w:div w:id="238290420">
          <w:marLeft w:val="0"/>
          <w:marRight w:val="0"/>
          <w:marTop w:val="0"/>
          <w:marBottom w:val="0"/>
          <w:divBdr>
            <w:top w:val="none" w:sz="0" w:space="0" w:color="auto"/>
            <w:left w:val="none" w:sz="0" w:space="0" w:color="auto"/>
            <w:bottom w:val="none" w:sz="0" w:space="0" w:color="auto"/>
            <w:right w:val="none" w:sz="0" w:space="0" w:color="auto"/>
          </w:divBdr>
        </w:div>
        <w:div w:id="240406102">
          <w:marLeft w:val="0"/>
          <w:marRight w:val="0"/>
          <w:marTop w:val="0"/>
          <w:marBottom w:val="0"/>
          <w:divBdr>
            <w:top w:val="none" w:sz="0" w:space="0" w:color="auto"/>
            <w:left w:val="none" w:sz="0" w:space="0" w:color="auto"/>
            <w:bottom w:val="none" w:sz="0" w:space="0" w:color="auto"/>
            <w:right w:val="none" w:sz="0" w:space="0" w:color="auto"/>
          </w:divBdr>
        </w:div>
        <w:div w:id="244725552">
          <w:marLeft w:val="0"/>
          <w:marRight w:val="0"/>
          <w:marTop w:val="0"/>
          <w:marBottom w:val="0"/>
          <w:divBdr>
            <w:top w:val="none" w:sz="0" w:space="0" w:color="auto"/>
            <w:left w:val="none" w:sz="0" w:space="0" w:color="auto"/>
            <w:bottom w:val="none" w:sz="0" w:space="0" w:color="auto"/>
            <w:right w:val="none" w:sz="0" w:space="0" w:color="auto"/>
          </w:divBdr>
        </w:div>
        <w:div w:id="246235443">
          <w:marLeft w:val="0"/>
          <w:marRight w:val="0"/>
          <w:marTop w:val="0"/>
          <w:marBottom w:val="0"/>
          <w:divBdr>
            <w:top w:val="none" w:sz="0" w:space="0" w:color="auto"/>
            <w:left w:val="none" w:sz="0" w:space="0" w:color="auto"/>
            <w:bottom w:val="none" w:sz="0" w:space="0" w:color="auto"/>
            <w:right w:val="none" w:sz="0" w:space="0" w:color="auto"/>
          </w:divBdr>
        </w:div>
        <w:div w:id="249118694">
          <w:marLeft w:val="0"/>
          <w:marRight w:val="0"/>
          <w:marTop w:val="0"/>
          <w:marBottom w:val="0"/>
          <w:divBdr>
            <w:top w:val="none" w:sz="0" w:space="0" w:color="auto"/>
            <w:left w:val="none" w:sz="0" w:space="0" w:color="auto"/>
            <w:bottom w:val="none" w:sz="0" w:space="0" w:color="auto"/>
            <w:right w:val="none" w:sz="0" w:space="0" w:color="auto"/>
          </w:divBdr>
        </w:div>
        <w:div w:id="287126902">
          <w:marLeft w:val="0"/>
          <w:marRight w:val="0"/>
          <w:marTop w:val="0"/>
          <w:marBottom w:val="0"/>
          <w:divBdr>
            <w:top w:val="none" w:sz="0" w:space="0" w:color="auto"/>
            <w:left w:val="none" w:sz="0" w:space="0" w:color="auto"/>
            <w:bottom w:val="none" w:sz="0" w:space="0" w:color="auto"/>
            <w:right w:val="none" w:sz="0" w:space="0" w:color="auto"/>
          </w:divBdr>
        </w:div>
        <w:div w:id="314799243">
          <w:marLeft w:val="0"/>
          <w:marRight w:val="0"/>
          <w:marTop w:val="0"/>
          <w:marBottom w:val="0"/>
          <w:divBdr>
            <w:top w:val="none" w:sz="0" w:space="0" w:color="auto"/>
            <w:left w:val="none" w:sz="0" w:space="0" w:color="auto"/>
            <w:bottom w:val="none" w:sz="0" w:space="0" w:color="auto"/>
            <w:right w:val="none" w:sz="0" w:space="0" w:color="auto"/>
          </w:divBdr>
        </w:div>
        <w:div w:id="315499641">
          <w:marLeft w:val="0"/>
          <w:marRight w:val="0"/>
          <w:marTop w:val="0"/>
          <w:marBottom w:val="0"/>
          <w:divBdr>
            <w:top w:val="none" w:sz="0" w:space="0" w:color="auto"/>
            <w:left w:val="none" w:sz="0" w:space="0" w:color="auto"/>
            <w:bottom w:val="none" w:sz="0" w:space="0" w:color="auto"/>
            <w:right w:val="none" w:sz="0" w:space="0" w:color="auto"/>
          </w:divBdr>
        </w:div>
        <w:div w:id="325743348">
          <w:marLeft w:val="0"/>
          <w:marRight w:val="0"/>
          <w:marTop w:val="0"/>
          <w:marBottom w:val="0"/>
          <w:divBdr>
            <w:top w:val="none" w:sz="0" w:space="0" w:color="auto"/>
            <w:left w:val="none" w:sz="0" w:space="0" w:color="auto"/>
            <w:bottom w:val="none" w:sz="0" w:space="0" w:color="auto"/>
            <w:right w:val="none" w:sz="0" w:space="0" w:color="auto"/>
          </w:divBdr>
        </w:div>
        <w:div w:id="353114588">
          <w:marLeft w:val="0"/>
          <w:marRight w:val="0"/>
          <w:marTop w:val="0"/>
          <w:marBottom w:val="0"/>
          <w:divBdr>
            <w:top w:val="none" w:sz="0" w:space="0" w:color="auto"/>
            <w:left w:val="none" w:sz="0" w:space="0" w:color="auto"/>
            <w:bottom w:val="none" w:sz="0" w:space="0" w:color="auto"/>
            <w:right w:val="none" w:sz="0" w:space="0" w:color="auto"/>
          </w:divBdr>
        </w:div>
        <w:div w:id="353651073">
          <w:marLeft w:val="0"/>
          <w:marRight w:val="0"/>
          <w:marTop w:val="0"/>
          <w:marBottom w:val="0"/>
          <w:divBdr>
            <w:top w:val="none" w:sz="0" w:space="0" w:color="auto"/>
            <w:left w:val="none" w:sz="0" w:space="0" w:color="auto"/>
            <w:bottom w:val="none" w:sz="0" w:space="0" w:color="auto"/>
            <w:right w:val="none" w:sz="0" w:space="0" w:color="auto"/>
          </w:divBdr>
        </w:div>
        <w:div w:id="359086962">
          <w:marLeft w:val="0"/>
          <w:marRight w:val="0"/>
          <w:marTop w:val="0"/>
          <w:marBottom w:val="0"/>
          <w:divBdr>
            <w:top w:val="none" w:sz="0" w:space="0" w:color="auto"/>
            <w:left w:val="none" w:sz="0" w:space="0" w:color="auto"/>
            <w:bottom w:val="none" w:sz="0" w:space="0" w:color="auto"/>
            <w:right w:val="none" w:sz="0" w:space="0" w:color="auto"/>
          </w:divBdr>
        </w:div>
        <w:div w:id="359941907">
          <w:marLeft w:val="0"/>
          <w:marRight w:val="0"/>
          <w:marTop w:val="0"/>
          <w:marBottom w:val="0"/>
          <w:divBdr>
            <w:top w:val="none" w:sz="0" w:space="0" w:color="auto"/>
            <w:left w:val="none" w:sz="0" w:space="0" w:color="auto"/>
            <w:bottom w:val="none" w:sz="0" w:space="0" w:color="auto"/>
            <w:right w:val="none" w:sz="0" w:space="0" w:color="auto"/>
          </w:divBdr>
        </w:div>
        <w:div w:id="386222397">
          <w:marLeft w:val="0"/>
          <w:marRight w:val="0"/>
          <w:marTop w:val="0"/>
          <w:marBottom w:val="0"/>
          <w:divBdr>
            <w:top w:val="none" w:sz="0" w:space="0" w:color="auto"/>
            <w:left w:val="none" w:sz="0" w:space="0" w:color="auto"/>
            <w:bottom w:val="none" w:sz="0" w:space="0" w:color="auto"/>
            <w:right w:val="none" w:sz="0" w:space="0" w:color="auto"/>
          </w:divBdr>
        </w:div>
        <w:div w:id="386681240">
          <w:marLeft w:val="0"/>
          <w:marRight w:val="0"/>
          <w:marTop w:val="0"/>
          <w:marBottom w:val="0"/>
          <w:divBdr>
            <w:top w:val="none" w:sz="0" w:space="0" w:color="auto"/>
            <w:left w:val="none" w:sz="0" w:space="0" w:color="auto"/>
            <w:bottom w:val="none" w:sz="0" w:space="0" w:color="auto"/>
            <w:right w:val="none" w:sz="0" w:space="0" w:color="auto"/>
          </w:divBdr>
        </w:div>
        <w:div w:id="389960726">
          <w:marLeft w:val="0"/>
          <w:marRight w:val="0"/>
          <w:marTop w:val="0"/>
          <w:marBottom w:val="0"/>
          <w:divBdr>
            <w:top w:val="none" w:sz="0" w:space="0" w:color="auto"/>
            <w:left w:val="none" w:sz="0" w:space="0" w:color="auto"/>
            <w:bottom w:val="none" w:sz="0" w:space="0" w:color="auto"/>
            <w:right w:val="none" w:sz="0" w:space="0" w:color="auto"/>
          </w:divBdr>
        </w:div>
        <w:div w:id="397098450">
          <w:marLeft w:val="0"/>
          <w:marRight w:val="0"/>
          <w:marTop w:val="0"/>
          <w:marBottom w:val="0"/>
          <w:divBdr>
            <w:top w:val="none" w:sz="0" w:space="0" w:color="auto"/>
            <w:left w:val="none" w:sz="0" w:space="0" w:color="auto"/>
            <w:bottom w:val="none" w:sz="0" w:space="0" w:color="auto"/>
            <w:right w:val="none" w:sz="0" w:space="0" w:color="auto"/>
          </w:divBdr>
        </w:div>
        <w:div w:id="414589663">
          <w:marLeft w:val="0"/>
          <w:marRight w:val="0"/>
          <w:marTop w:val="0"/>
          <w:marBottom w:val="0"/>
          <w:divBdr>
            <w:top w:val="none" w:sz="0" w:space="0" w:color="auto"/>
            <w:left w:val="none" w:sz="0" w:space="0" w:color="auto"/>
            <w:bottom w:val="none" w:sz="0" w:space="0" w:color="auto"/>
            <w:right w:val="none" w:sz="0" w:space="0" w:color="auto"/>
          </w:divBdr>
        </w:div>
        <w:div w:id="428964568">
          <w:marLeft w:val="0"/>
          <w:marRight w:val="0"/>
          <w:marTop w:val="0"/>
          <w:marBottom w:val="0"/>
          <w:divBdr>
            <w:top w:val="none" w:sz="0" w:space="0" w:color="auto"/>
            <w:left w:val="none" w:sz="0" w:space="0" w:color="auto"/>
            <w:bottom w:val="none" w:sz="0" w:space="0" w:color="auto"/>
            <w:right w:val="none" w:sz="0" w:space="0" w:color="auto"/>
          </w:divBdr>
        </w:div>
        <w:div w:id="498547625">
          <w:marLeft w:val="0"/>
          <w:marRight w:val="0"/>
          <w:marTop w:val="0"/>
          <w:marBottom w:val="0"/>
          <w:divBdr>
            <w:top w:val="none" w:sz="0" w:space="0" w:color="auto"/>
            <w:left w:val="none" w:sz="0" w:space="0" w:color="auto"/>
            <w:bottom w:val="none" w:sz="0" w:space="0" w:color="auto"/>
            <w:right w:val="none" w:sz="0" w:space="0" w:color="auto"/>
          </w:divBdr>
        </w:div>
        <w:div w:id="515846334">
          <w:marLeft w:val="0"/>
          <w:marRight w:val="0"/>
          <w:marTop w:val="0"/>
          <w:marBottom w:val="0"/>
          <w:divBdr>
            <w:top w:val="none" w:sz="0" w:space="0" w:color="auto"/>
            <w:left w:val="none" w:sz="0" w:space="0" w:color="auto"/>
            <w:bottom w:val="none" w:sz="0" w:space="0" w:color="auto"/>
            <w:right w:val="none" w:sz="0" w:space="0" w:color="auto"/>
          </w:divBdr>
        </w:div>
        <w:div w:id="522092130">
          <w:marLeft w:val="0"/>
          <w:marRight w:val="0"/>
          <w:marTop w:val="0"/>
          <w:marBottom w:val="0"/>
          <w:divBdr>
            <w:top w:val="none" w:sz="0" w:space="0" w:color="auto"/>
            <w:left w:val="none" w:sz="0" w:space="0" w:color="auto"/>
            <w:bottom w:val="none" w:sz="0" w:space="0" w:color="auto"/>
            <w:right w:val="none" w:sz="0" w:space="0" w:color="auto"/>
          </w:divBdr>
        </w:div>
        <w:div w:id="526335804">
          <w:marLeft w:val="0"/>
          <w:marRight w:val="0"/>
          <w:marTop w:val="0"/>
          <w:marBottom w:val="0"/>
          <w:divBdr>
            <w:top w:val="none" w:sz="0" w:space="0" w:color="auto"/>
            <w:left w:val="none" w:sz="0" w:space="0" w:color="auto"/>
            <w:bottom w:val="none" w:sz="0" w:space="0" w:color="auto"/>
            <w:right w:val="none" w:sz="0" w:space="0" w:color="auto"/>
          </w:divBdr>
        </w:div>
        <w:div w:id="534120799">
          <w:marLeft w:val="0"/>
          <w:marRight w:val="0"/>
          <w:marTop w:val="0"/>
          <w:marBottom w:val="0"/>
          <w:divBdr>
            <w:top w:val="none" w:sz="0" w:space="0" w:color="auto"/>
            <w:left w:val="none" w:sz="0" w:space="0" w:color="auto"/>
            <w:bottom w:val="none" w:sz="0" w:space="0" w:color="auto"/>
            <w:right w:val="none" w:sz="0" w:space="0" w:color="auto"/>
          </w:divBdr>
        </w:div>
        <w:div w:id="626669391">
          <w:marLeft w:val="0"/>
          <w:marRight w:val="0"/>
          <w:marTop w:val="0"/>
          <w:marBottom w:val="0"/>
          <w:divBdr>
            <w:top w:val="none" w:sz="0" w:space="0" w:color="auto"/>
            <w:left w:val="none" w:sz="0" w:space="0" w:color="auto"/>
            <w:bottom w:val="none" w:sz="0" w:space="0" w:color="auto"/>
            <w:right w:val="none" w:sz="0" w:space="0" w:color="auto"/>
          </w:divBdr>
        </w:div>
        <w:div w:id="632903488">
          <w:marLeft w:val="0"/>
          <w:marRight w:val="0"/>
          <w:marTop w:val="0"/>
          <w:marBottom w:val="0"/>
          <w:divBdr>
            <w:top w:val="none" w:sz="0" w:space="0" w:color="auto"/>
            <w:left w:val="none" w:sz="0" w:space="0" w:color="auto"/>
            <w:bottom w:val="none" w:sz="0" w:space="0" w:color="auto"/>
            <w:right w:val="none" w:sz="0" w:space="0" w:color="auto"/>
          </w:divBdr>
        </w:div>
        <w:div w:id="634333741">
          <w:marLeft w:val="0"/>
          <w:marRight w:val="0"/>
          <w:marTop w:val="0"/>
          <w:marBottom w:val="0"/>
          <w:divBdr>
            <w:top w:val="none" w:sz="0" w:space="0" w:color="auto"/>
            <w:left w:val="none" w:sz="0" w:space="0" w:color="auto"/>
            <w:bottom w:val="none" w:sz="0" w:space="0" w:color="auto"/>
            <w:right w:val="none" w:sz="0" w:space="0" w:color="auto"/>
          </w:divBdr>
        </w:div>
        <w:div w:id="645285537">
          <w:marLeft w:val="0"/>
          <w:marRight w:val="0"/>
          <w:marTop w:val="0"/>
          <w:marBottom w:val="0"/>
          <w:divBdr>
            <w:top w:val="none" w:sz="0" w:space="0" w:color="auto"/>
            <w:left w:val="none" w:sz="0" w:space="0" w:color="auto"/>
            <w:bottom w:val="none" w:sz="0" w:space="0" w:color="auto"/>
            <w:right w:val="none" w:sz="0" w:space="0" w:color="auto"/>
          </w:divBdr>
        </w:div>
        <w:div w:id="671226927">
          <w:marLeft w:val="0"/>
          <w:marRight w:val="0"/>
          <w:marTop w:val="0"/>
          <w:marBottom w:val="0"/>
          <w:divBdr>
            <w:top w:val="none" w:sz="0" w:space="0" w:color="auto"/>
            <w:left w:val="none" w:sz="0" w:space="0" w:color="auto"/>
            <w:bottom w:val="none" w:sz="0" w:space="0" w:color="auto"/>
            <w:right w:val="none" w:sz="0" w:space="0" w:color="auto"/>
          </w:divBdr>
        </w:div>
        <w:div w:id="677000650">
          <w:marLeft w:val="0"/>
          <w:marRight w:val="0"/>
          <w:marTop w:val="0"/>
          <w:marBottom w:val="0"/>
          <w:divBdr>
            <w:top w:val="none" w:sz="0" w:space="0" w:color="auto"/>
            <w:left w:val="none" w:sz="0" w:space="0" w:color="auto"/>
            <w:bottom w:val="none" w:sz="0" w:space="0" w:color="auto"/>
            <w:right w:val="none" w:sz="0" w:space="0" w:color="auto"/>
          </w:divBdr>
        </w:div>
        <w:div w:id="709380174">
          <w:marLeft w:val="0"/>
          <w:marRight w:val="0"/>
          <w:marTop w:val="0"/>
          <w:marBottom w:val="0"/>
          <w:divBdr>
            <w:top w:val="none" w:sz="0" w:space="0" w:color="auto"/>
            <w:left w:val="none" w:sz="0" w:space="0" w:color="auto"/>
            <w:bottom w:val="none" w:sz="0" w:space="0" w:color="auto"/>
            <w:right w:val="none" w:sz="0" w:space="0" w:color="auto"/>
          </w:divBdr>
        </w:div>
        <w:div w:id="713965831">
          <w:marLeft w:val="0"/>
          <w:marRight w:val="0"/>
          <w:marTop w:val="0"/>
          <w:marBottom w:val="0"/>
          <w:divBdr>
            <w:top w:val="none" w:sz="0" w:space="0" w:color="auto"/>
            <w:left w:val="none" w:sz="0" w:space="0" w:color="auto"/>
            <w:bottom w:val="none" w:sz="0" w:space="0" w:color="auto"/>
            <w:right w:val="none" w:sz="0" w:space="0" w:color="auto"/>
          </w:divBdr>
        </w:div>
        <w:div w:id="715742306">
          <w:marLeft w:val="0"/>
          <w:marRight w:val="0"/>
          <w:marTop w:val="0"/>
          <w:marBottom w:val="0"/>
          <w:divBdr>
            <w:top w:val="none" w:sz="0" w:space="0" w:color="auto"/>
            <w:left w:val="none" w:sz="0" w:space="0" w:color="auto"/>
            <w:bottom w:val="none" w:sz="0" w:space="0" w:color="auto"/>
            <w:right w:val="none" w:sz="0" w:space="0" w:color="auto"/>
          </w:divBdr>
        </w:div>
        <w:div w:id="738136271">
          <w:marLeft w:val="0"/>
          <w:marRight w:val="0"/>
          <w:marTop w:val="0"/>
          <w:marBottom w:val="0"/>
          <w:divBdr>
            <w:top w:val="none" w:sz="0" w:space="0" w:color="auto"/>
            <w:left w:val="none" w:sz="0" w:space="0" w:color="auto"/>
            <w:bottom w:val="none" w:sz="0" w:space="0" w:color="auto"/>
            <w:right w:val="none" w:sz="0" w:space="0" w:color="auto"/>
          </w:divBdr>
        </w:div>
        <w:div w:id="745542169">
          <w:marLeft w:val="0"/>
          <w:marRight w:val="0"/>
          <w:marTop w:val="0"/>
          <w:marBottom w:val="0"/>
          <w:divBdr>
            <w:top w:val="none" w:sz="0" w:space="0" w:color="auto"/>
            <w:left w:val="none" w:sz="0" w:space="0" w:color="auto"/>
            <w:bottom w:val="none" w:sz="0" w:space="0" w:color="auto"/>
            <w:right w:val="none" w:sz="0" w:space="0" w:color="auto"/>
          </w:divBdr>
        </w:div>
        <w:div w:id="764958490">
          <w:marLeft w:val="0"/>
          <w:marRight w:val="0"/>
          <w:marTop w:val="0"/>
          <w:marBottom w:val="0"/>
          <w:divBdr>
            <w:top w:val="none" w:sz="0" w:space="0" w:color="auto"/>
            <w:left w:val="none" w:sz="0" w:space="0" w:color="auto"/>
            <w:bottom w:val="none" w:sz="0" w:space="0" w:color="auto"/>
            <w:right w:val="none" w:sz="0" w:space="0" w:color="auto"/>
          </w:divBdr>
        </w:div>
        <w:div w:id="789512895">
          <w:marLeft w:val="0"/>
          <w:marRight w:val="0"/>
          <w:marTop w:val="0"/>
          <w:marBottom w:val="0"/>
          <w:divBdr>
            <w:top w:val="none" w:sz="0" w:space="0" w:color="auto"/>
            <w:left w:val="none" w:sz="0" w:space="0" w:color="auto"/>
            <w:bottom w:val="none" w:sz="0" w:space="0" w:color="auto"/>
            <w:right w:val="none" w:sz="0" w:space="0" w:color="auto"/>
          </w:divBdr>
        </w:div>
        <w:div w:id="793525856">
          <w:marLeft w:val="0"/>
          <w:marRight w:val="0"/>
          <w:marTop w:val="0"/>
          <w:marBottom w:val="0"/>
          <w:divBdr>
            <w:top w:val="none" w:sz="0" w:space="0" w:color="auto"/>
            <w:left w:val="none" w:sz="0" w:space="0" w:color="auto"/>
            <w:bottom w:val="none" w:sz="0" w:space="0" w:color="auto"/>
            <w:right w:val="none" w:sz="0" w:space="0" w:color="auto"/>
          </w:divBdr>
        </w:div>
        <w:div w:id="812598878">
          <w:marLeft w:val="0"/>
          <w:marRight w:val="0"/>
          <w:marTop w:val="0"/>
          <w:marBottom w:val="0"/>
          <w:divBdr>
            <w:top w:val="none" w:sz="0" w:space="0" w:color="auto"/>
            <w:left w:val="none" w:sz="0" w:space="0" w:color="auto"/>
            <w:bottom w:val="none" w:sz="0" w:space="0" w:color="auto"/>
            <w:right w:val="none" w:sz="0" w:space="0" w:color="auto"/>
          </w:divBdr>
        </w:div>
        <w:div w:id="818425996">
          <w:marLeft w:val="0"/>
          <w:marRight w:val="0"/>
          <w:marTop w:val="0"/>
          <w:marBottom w:val="0"/>
          <w:divBdr>
            <w:top w:val="none" w:sz="0" w:space="0" w:color="auto"/>
            <w:left w:val="none" w:sz="0" w:space="0" w:color="auto"/>
            <w:bottom w:val="none" w:sz="0" w:space="0" w:color="auto"/>
            <w:right w:val="none" w:sz="0" w:space="0" w:color="auto"/>
          </w:divBdr>
        </w:div>
        <w:div w:id="827401818">
          <w:marLeft w:val="0"/>
          <w:marRight w:val="0"/>
          <w:marTop w:val="0"/>
          <w:marBottom w:val="0"/>
          <w:divBdr>
            <w:top w:val="none" w:sz="0" w:space="0" w:color="auto"/>
            <w:left w:val="none" w:sz="0" w:space="0" w:color="auto"/>
            <w:bottom w:val="none" w:sz="0" w:space="0" w:color="auto"/>
            <w:right w:val="none" w:sz="0" w:space="0" w:color="auto"/>
          </w:divBdr>
        </w:div>
        <w:div w:id="880944882">
          <w:marLeft w:val="0"/>
          <w:marRight w:val="0"/>
          <w:marTop w:val="0"/>
          <w:marBottom w:val="0"/>
          <w:divBdr>
            <w:top w:val="none" w:sz="0" w:space="0" w:color="auto"/>
            <w:left w:val="none" w:sz="0" w:space="0" w:color="auto"/>
            <w:bottom w:val="none" w:sz="0" w:space="0" w:color="auto"/>
            <w:right w:val="none" w:sz="0" w:space="0" w:color="auto"/>
          </w:divBdr>
        </w:div>
        <w:div w:id="884025536">
          <w:marLeft w:val="0"/>
          <w:marRight w:val="0"/>
          <w:marTop w:val="0"/>
          <w:marBottom w:val="0"/>
          <w:divBdr>
            <w:top w:val="none" w:sz="0" w:space="0" w:color="auto"/>
            <w:left w:val="none" w:sz="0" w:space="0" w:color="auto"/>
            <w:bottom w:val="none" w:sz="0" w:space="0" w:color="auto"/>
            <w:right w:val="none" w:sz="0" w:space="0" w:color="auto"/>
          </w:divBdr>
        </w:div>
        <w:div w:id="894584526">
          <w:marLeft w:val="0"/>
          <w:marRight w:val="0"/>
          <w:marTop w:val="0"/>
          <w:marBottom w:val="0"/>
          <w:divBdr>
            <w:top w:val="none" w:sz="0" w:space="0" w:color="auto"/>
            <w:left w:val="none" w:sz="0" w:space="0" w:color="auto"/>
            <w:bottom w:val="none" w:sz="0" w:space="0" w:color="auto"/>
            <w:right w:val="none" w:sz="0" w:space="0" w:color="auto"/>
          </w:divBdr>
        </w:div>
        <w:div w:id="900867557">
          <w:marLeft w:val="0"/>
          <w:marRight w:val="0"/>
          <w:marTop w:val="0"/>
          <w:marBottom w:val="0"/>
          <w:divBdr>
            <w:top w:val="none" w:sz="0" w:space="0" w:color="auto"/>
            <w:left w:val="none" w:sz="0" w:space="0" w:color="auto"/>
            <w:bottom w:val="none" w:sz="0" w:space="0" w:color="auto"/>
            <w:right w:val="none" w:sz="0" w:space="0" w:color="auto"/>
          </w:divBdr>
        </w:div>
        <w:div w:id="978266324">
          <w:marLeft w:val="0"/>
          <w:marRight w:val="0"/>
          <w:marTop w:val="0"/>
          <w:marBottom w:val="0"/>
          <w:divBdr>
            <w:top w:val="none" w:sz="0" w:space="0" w:color="auto"/>
            <w:left w:val="none" w:sz="0" w:space="0" w:color="auto"/>
            <w:bottom w:val="none" w:sz="0" w:space="0" w:color="auto"/>
            <w:right w:val="none" w:sz="0" w:space="0" w:color="auto"/>
          </w:divBdr>
        </w:div>
        <w:div w:id="997996697">
          <w:marLeft w:val="0"/>
          <w:marRight w:val="0"/>
          <w:marTop w:val="0"/>
          <w:marBottom w:val="0"/>
          <w:divBdr>
            <w:top w:val="none" w:sz="0" w:space="0" w:color="auto"/>
            <w:left w:val="none" w:sz="0" w:space="0" w:color="auto"/>
            <w:bottom w:val="none" w:sz="0" w:space="0" w:color="auto"/>
            <w:right w:val="none" w:sz="0" w:space="0" w:color="auto"/>
          </w:divBdr>
        </w:div>
        <w:div w:id="1008095592">
          <w:marLeft w:val="0"/>
          <w:marRight w:val="0"/>
          <w:marTop w:val="0"/>
          <w:marBottom w:val="0"/>
          <w:divBdr>
            <w:top w:val="none" w:sz="0" w:space="0" w:color="auto"/>
            <w:left w:val="none" w:sz="0" w:space="0" w:color="auto"/>
            <w:bottom w:val="none" w:sz="0" w:space="0" w:color="auto"/>
            <w:right w:val="none" w:sz="0" w:space="0" w:color="auto"/>
          </w:divBdr>
        </w:div>
        <w:div w:id="1018893840">
          <w:marLeft w:val="0"/>
          <w:marRight w:val="0"/>
          <w:marTop w:val="0"/>
          <w:marBottom w:val="0"/>
          <w:divBdr>
            <w:top w:val="none" w:sz="0" w:space="0" w:color="auto"/>
            <w:left w:val="none" w:sz="0" w:space="0" w:color="auto"/>
            <w:bottom w:val="none" w:sz="0" w:space="0" w:color="auto"/>
            <w:right w:val="none" w:sz="0" w:space="0" w:color="auto"/>
          </w:divBdr>
        </w:div>
        <w:div w:id="1018966968">
          <w:marLeft w:val="0"/>
          <w:marRight w:val="0"/>
          <w:marTop w:val="0"/>
          <w:marBottom w:val="0"/>
          <w:divBdr>
            <w:top w:val="none" w:sz="0" w:space="0" w:color="auto"/>
            <w:left w:val="none" w:sz="0" w:space="0" w:color="auto"/>
            <w:bottom w:val="none" w:sz="0" w:space="0" w:color="auto"/>
            <w:right w:val="none" w:sz="0" w:space="0" w:color="auto"/>
          </w:divBdr>
        </w:div>
        <w:div w:id="1031608908">
          <w:marLeft w:val="0"/>
          <w:marRight w:val="0"/>
          <w:marTop w:val="0"/>
          <w:marBottom w:val="0"/>
          <w:divBdr>
            <w:top w:val="none" w:sz="0" w:space="0" w:color="auto"/>
            <w:left w:val="none" w:sz="0" w:space="0" w:color="auto"/>
            <w:bottom w:val="none" w:sz="0" w:space="0" w:color="auto"/>
            <w:right w:val="none" w:sz="0" w:space="0" w:color="auto"/>
          </w:divBdr>
        </w:div>
        <w:div w:id="1043284978">
          <w:marLeft w:val="0"/>
          <w:marRight w:val="0"/>
          <w:marTop w:val="0"/>
          <w:marBottom w:val="0"/>
          <w:divBdr>
            <w:top w:val="none" w:sz="0" w:space="0" w:color="auto"/>
            <w:left w:val="none" w:sz="0" w:space="0" w:color="auto"/>
            <w:bottom w:val="none" w:sz="0" w:space="0" w:color="auto"/>
            <w:right w:val="none" w:sz="0" w:space="0" w:color="auto"/>
          </w:divBdr>
        </w:div>
        <w:div w:id="1051611626">
          <w:marLeft w:val="0"/>
          <w:marRight w:val="0"/>
          <w:marTop w:val="0"/>
          <w:marBottom w:val="0"/>
          <w:divBdr>
            <w:top w:val="none" w:sz="0" w:space="0" w:color="auto"/>
            <w:left w:val="none" w:sz="0" w:space="0" w:color="auto"/>
            <w:bottom w:val="none" w:sz="0" w:space="0" w:color="auto"/>
            <w:right w:val="none" w:sz="0" w:space="0" w:color="auto"/>
          </w:divBdr>
        </w:div>
        <w:div w:id="1059548919">
          <w:marLeft w:val="0"/>
          <w:marRight w:val="0"/>
          <w:marTop w:val="0"/>
          <w:marBottom w:val="0"/>
          <w:divBdr>
            <w:top w:val="none" w:sz="0" w:space="0" w:color="auto"/>
            <w:left w:val="none" w:sz="0" w:space="0" w:color="auto"/>
            <w:bottom w:val="none" w:sz="0" w:space="0" w:color="auto"/>
            <w:right w:val="none" w:sz="0" w:space="0" w:color="auto"/>
          </w:divBdr>
        </w:div>
        <w:div w:id="1113088913">
          <w:marLeft w:val="0"/>
          <w:marRight w:val="0"/>
          <w:marTop w:val="0"/>
          <w:marBottom w:val="0"/>
          <w:divBdr>
            <w:top w:val="none" w:sz="0" w:space="0" w:color="auto"/>
            <w:left w:val="none" w:sz="0" w:space="0" w:color="auto"/>
            <w:bottom w:val="none" w:sz="0" w:space="0" w:color="auto"/>
            <w:right w:val="none" w:sz="0" w:space="0" w:color="auto"/>
          </w:divBdr>
        </w:div>
        <w:div w:id="1123619840">
          <w:marLeft w:val="0"/>
          <w:marRight w:val="0"/>
          <w:marTop w:val="0"/>
          <w:marBottom w:val="0"/>
          <w:divBdr>
            <w:top w:val="none" w:sz="0" w:space="0" w:color="auto"/>
            <w:left w:val="none" w:sz="0" w:space="0" w:color="auto"/>
            <w:bottom w:val="none" w:sz="0" w:space="0" w:color="auto"/>
            <w:right w:val="none" w:sz="0" w:space="0" w:color="auto"/>
          </w:divBdr>
        </w:div>
        <w:div w:id="1138719117">
          <w:marLeft w:val="0"/>
          <w:marRight w:val="0"/>
          <w:marTop w:val="0"/>
          <w:marBottom w:val="0"/>
          <w:divBdr>
            <w:top w:val="none" w:sz="0" w:space="0" w:color="auto"/>
            <w:left w:val="none" w:sz="0" w:space="0" w:color="auto"/>
            <w:bottom w:val="none" w:sz="0" w:space="0" w:color="auto"/>
            <w:right w:val="none" w:sz="0" w:space="0" w:color="auto"/>
          </w:divBdr>
        </w:div>
        <w:div w:id="1141190219">
          <w:marLeft w:val="0"/>
          <w:marRight w:val="0"/>
          <w:marTop w:val="0"/>
          <w:marBottom w:val="0"/>
          <w:divBdr>
            <w:top w:val="none" w:sz="0" w:space="0" w:color="auto"/>
            <w:left w:val="none" w:sz="0" w:space="0" w:color="auto"/>
            <w:bottom w:val="none" w:sz="0" w:space="0" w:color="auto"/>
            <w:right w:val="none" w:sz="0" w:space="0" w:color="auto"/>
          </w:divBdr>
        </w:div>
        <w:div w:id="1145126559">
          <w:marLeft w:val="0"/>
          <w:marRight w:val="0"/>
          <w:marTop w:val="0"/>
          <w:marBottom w:val="0"/>
          <w:divBdr>
            <w:top w:val="none" w:sz="0" w:space="0" w:color="auto"/>
            <w:left w:val="none" w:sz="0" w:space="0" w:color="auto"/>
            <w:bottom w:val="none" w:sz="0" w:space="0" w:color="auto"/>
            <w:right w:val="none" w:sz="0" w:space="0" w:color="auto"/>
          </w:divBdr>
        </w:div>
        <w:div w:id="1154177668">
          <w:marLeft w:val="0"/>
          <w:marRight w:val="0"/>
          <w:marTop w:val="0"/>
          <w:marBottom w:val="0"/>
          <w:divBdr>
            <w:top w:val="none" w:sz="0" w:space="0" w:color="auto"/>
            <w:left w:val="none" w:sz="0" w:space="0" w:color="auto"/>
            <w:bottom w:val="none" w:sz="0" w:space="0" w:color="auto"/>
            <w:right w:val="none" w:sz="0" w:space="0" w:color="auto"/>
          </w:divBdr>
        </w:div>
        <w:div w:id="1195844453">
          <w:marLeft w:val="0"/>
          <w:marRight w:val="0"/>
          <w:marTop w:val="0"/>
          <w:marBottom w:val="0"/>
          <w:divBdr>
            <w:top w:val="none" w:sz="0" w:space="0" w:color="auto"/>
            <w:left w:val="none" w:sz="0" w:space="0" w:color="auto"/>
            <w:bottom w:val="none" w:sz="0" w:space="0" w:color="auto"/>
            <w:right w:val="none" w:sz="0" w:space="0" w:color="auto"/>
          </w:divBdr>
        </w:div>
        <w:div w:id="1209339167">
          <w:marLeft w:val="0"/>
          <w:marRight w:val="0"/>
          <w:marTop w:val="0"/>
          <w:marBottom w:val="0"/>
          <w:divBdr>
            <w:top w:val="none" w:sz="0" w:space="0" w:color="auto"/>
            <w:left w:val="none" w:sz="0" w:space="0" w:color="auto"/>
            <w:bottom w:val="none" w:sz="0" w:space="0" w:color="auto"/>
            <w:right w:val="none" w:sz="0" w:space="0" w:color="auto"/>
          </w:divBdr>
        </w:div>
        <w:div w:id="1226600746">
          <w:marLeft w:val="0"/>
          <w:marRight w:val="0"/>
          <w:marTop w:val="0"/>
          <w:marBottom w:val="0"/>
          <w:divBdr>
            <w:top w:val="none" w:sz="0" w:space="0" w:color="auto"/>
            <w:left w:val="none" w:sz="0" w:space="0" w:color="auto"/>
            <w:bottom w:val="none" w:sz="0" w:space="0" w:color="auto"/>
            <w:right w:val="none" w:sz="0" w:space="0" w:color="auto"/>
          </w:divBdr>
        </w:div>
        <w:div w:id="1297838058">
          <w:marLeft w:val="0"/>
          <w:marRight w:val="0"/>
          <w:marTop w:val="0"/>
          <w:marBottom w:val="0"/>
          <w:divBdr>
            <w:top w:val="none" w:sz="0" w:space="0" w:color="auto"/>
            <w:left w:val="none" w:sz="0" w:space="0" w:color="auto"/>
            <w:bottom w:val="none" w:sz="0" w:space="0" w:color="auto"/>
            <w:right w:val="none" w:sz="0" w:space="0" w:color="auto"/>
          </w:divBdr>
        </w:div>
        <w:div w:id="1329553421">
          <w:marLeft w:val="0"/>
          <w:marRight w:val="0"/>
          <w:marTop w:val="0"/>
          <w:marBottom w:val="0"/>
          <w:divBdr>
            <w:top w:val="none" w:sz="0" w:space="0" w:color="auto"/>
            <w:left w:val="none" w:sz="0" w:space="0" w:color="auto"/>
            <w:bottom w:val="none" w:sz="0" w:space="0" w:color="auto"/>
            <w:right w:val="none" w:sz="0" w:space="0" w:color="auto"/>
          </w:divBdr>
        </w:div>
        <w:div w:id="1333606217">
          <w:marLeft w:val="0"/>
          <w:marRight w:val="0"/>
          <w:marTop w:val="0"/>
          <w:marBottom w:val="0"/>
          <w:divBdr>
            <w:top w:val="none" w:sz="0" w:space="0" w:color="auto"/>
            <w:left w:val="none" w:sz="0" w:space="0" w:color="auto"/>
            <w:bottom w:val="none" w:sz="0" w:space="0" w:color="auto"/>
            <w:right w:val="none" w:sz="0" w:space="0" w:color="auto"/>
          </w:divBdr>
        </w:div>
        <w:div w:id="1361081809">
          <w:marLeft w:val="0"/>
          <w:marRight w:val="0"/>
          <w:marTop w:val="0"/>
          <w:marBottom w:val="0"/>
          <w:divBdr>
            <w:top w:val="none" w:sz="0" w:space="0" w:color="auto"/>
            <w:left w:val="none" w:sz="0" w:space="0" w:color="auto"/>
            <w:bottom w:val="none" w:sz="0" w:space="0" w:color="auto"/>
            <w:right w:val="none" w:sz="0" w:space="0" w:color="auto"/>
          </w:divBdr>
        </w:div>
        <w:div w:id="1361317676">
          <w:marLeft w:val="0"/>
          <w:marRight w:val="0"/>
          <w:marTop w:val="0"/>
          <w:marBottom w:val="0"/>
          <w:divBdr>
            <w:top w:val="none" w:sz="0" w:space="0" w:color="auto"/>
            <w:left w:val="none" w:sz="0" w:space="0" w:color="auto"/>
            <w:bottom w:val="none" w:sz="0" w:space="0" w:color="auto"/>
            <w:right w:val="none" w:sz="0" w:space="0" w:color="auto"/>
          </w:divBdr>
        </w:div>
        <w:div w:id="1392390610">
          <w:marLeft w:val="0"/>
          <w:marRight w:val="0"/>
          <w:marTop w:val="0"/>
          <w:marBottom w:val="0"/>
          <w:divBdr>
            <w:top w:val="none" w:sz="0" w:space="0" w:color="auto"/>
            <w:left w:val="none" w:sz="0" w:space="0" w:color="auto"/>
            <w:bottom w:val="none" w:sz="0" w:space="0" w:color="auto"/>
            <w:right w:val="none" w:sz="0" w:space="0" w:color="auto"/>
          </w:divBdr>
        </w:div>
        <w:div w:id="1426611928">
          <w:marLeft w:val="0"/>
          <w:marRight w:val="0"/>
          <w:marTop w:val="0"/>
          <w:marBottom w:val="0"/>
          <w:divBdr>
            <w:top w:val="none" w:sz="0" w:space="0" w:color="auto"/>
            <w:left w:val="none" w:sz="0" w:space="0" w:color="auto"/>
            <w:bottom w:val="none" w:sz="0" w:space="0" w:color="auto"/>
            <w:right w:val="none" w:sz="0" w:space="0" w:color="auto"/>
          </w:divBdr>
        </w:div>
        <w:div w:id="1427768315">
          <w:marLeft w:val="0"/>
          <w:marRight w:val="0"/>
          <w:marTop w:val="0"/>
          <w:marBottom w:val="0"/>
          <w:divBdr>
            <w:top w:val="none" w:sz="0" w:space="0" w:color="auto"/>
            <w:left w:val="none" w:sz="0" w:space="0" w:color="auto"/>
            <w:bottom w:val="none" w:sz="0" w:space="0" w:color="auto"/>
            <w:right w:val="none" w:sz="0" w:space="0" w:color="auto"/>
          </w:divBdr>
        </w:div>
        <w:div w:id="1429346576">
          <w:marLeft w:val="0"/>
          <w:marRight w:val="0"/>
          <w:marTop w:val="0"/>
          <w:marBottom w:val="0"/>
          <w:divBdr>
            <w:top w:val="none" w:sz="0" w:space="0" w:color="auto"/>
            <w:left w:val="none" w:sz="0" w:space="0" w:color="auto"/>
            <w:bottom w:val="none" w:sz="0" w:space="0" w:color="auto"/>
            <w:right w:val="none" w:sz="0" w:space="0" w:color="auto"/>
          </w:divBdr>
        </w:div>
        <w:div w:id="1445659859">
          <w:marLeft w:val="0"/>
          <w:marRight w:val="0"/>
          <w:marTop w:val="0"/>
          <w:marBottom w:val="0"/>
          <w:divBdr>
            <w:top w:val="none" w:sz="0" w:space="0" w:color="auto"/>
            <w:left w:val="none" w:sz="0" w:space="0" w:color="auto"/>
            <w:bottom w:val="none" w:sz="0" w:space="0" w:color="auto"/>
            <w:right w:val="none" w:sz="0" w:space="0" w:color="auto"/>
          </w:divBdr>
        </w:div>
        <w:div w:id="1452093581">
          <w:marLeft w:val="0"/>
          <w:marRight w:val="0"/>
          <w:marTop w:val="0"/>
          <w:marBottom w:val="0"/>
          <w:divBdr>
            <w:top w:val="none" w:sz="0" w:space="0" w:color="auto"/>
            <w:left w:val="none" w:sz="0" w:space="0" w:color="auto"/>
            <w:bottom w:val="none" w:sz="0" w:space="0" w:color="auto"/>
            <w:right w:val="none" w:sz="0" w:space="0" w:color="auto"/>
          </w:divBdr>
        </w:div>
        <w:div w:id="1469124133">
          <w:marLeft w:val="0"/>
          <w:marRight w:val="0"/>
          <w:marTop w:val="0"/>
          <w:marBottom w:val="0"/>
          <w:divBdr>
            <w:top w:val="none" w:sz="0" w:space="0" w:color="auto"/>
            <w:left w:val="none" w:sz="0" w:space="0" w:color="auto"/>
            <w:bottom w:val="none" w:sz="0" w:space="0" w:color="auto"/>
            <w:right w:val="none" w:sz="0" w:space="0" w:color="auto"/>
          </w:divBdr>
        </w:div>
        <w:div w:id="1470590034">
          <w:marLeft w:val="0"/>
          <w:marRight w:val="0"/>
          <w:marTop w:val="0"/>
          <w:marBottom w:val="0"/>
          <w:divBdr>
            <w:top w:val="none" w:sz="0" w:space="0" w:color="auto"/>
            <w:left w:val="none" w:sz="0" w:space="0" w:color="auto"/>
            <w:bottom w:val="none" w:sz="0" w:space="0" w:color="auto"/>
            <w:right w:val="none" w:sz="0" w:space="0" w:color="auto"/>
          </w:divBdr>
        </w:div>
        <w:div w:id="1476872159">
          <w:marLeft w:val="0"/>
          <w:marRight w:val="0"/>
          <w:marTop w:val="0"/>
          <w:marBottom w:val="0"/>
          <w:divBdr>
            <w:top w:val="none" w:sz="0" w:space="0" w:color="auto"/>
            <w:left w:val="none" w:sz="0" w:space="0" w:color="auto"/>
            <w:bottom w:val="none" w:sz="0" w:space="0" w:color="auto"/>
            <w:right w:val="none" w:sz="0" w:space="0" w:color="auto"/>
          </w:divBdr>
        </w:div>
        <w:div w:id="1483504861">
          <w:marLeft w:val="0"/>
          <w:marRight w:val="0"/>
          <w:marTop w:val="0"/>
          <w:marBottom w:val="0"/>
          <w:divBdr>
            <w:top w:val="none" w:sz="0" w:space="0" w:color="auto"/>
            <w:left w:val="none" w:sz="0" w:space="0" w:color="auto"/>
            <w:bottom w:val="none" w:sz="0" w:space="0" w:color="auto"/>
            <w:right w:val="none" w:sz="0" w:space="0" w:color="auto"/>
          </w:divBdr>
        </w:div>
        <w:div w:id="1494033213">
          <w:marLeft w:val="0"/>
          <w:marRight w:val="0"/>
          <w:marTop w:val="0"/>
          <w:marBottom w:val="0"/>
          <w:divBdr>
            <w:top w:val="none" w:sz="0" w:space="0" w:color="auto"/>
            <w:left w:val="none" w:sz="0" w:space="0" w:color="auto"/>
            <w:bottom w:val="none" w:sz="0" w:space="0" w:color="auto"/>
            <w:right w:val="none" w:sz="0" w:space="0" w:color="auto"/>
          </w:divBdr>
        </w:div>
        <w:div w:id="1504390672">
          <w:marLeft w:val="0"/>
          <w:marRight w:val="0"/>
          <w:marTop w:val="0"/>
          <w:marBottom w:val="0"/>
          <w:divBdr>
            <w:top w:val="none" w:sz="0" w:space="0" w:color="auto"/>
            <w:left w:val="none" w:sz="0" w:space="0" w:color="auto"/>
            <w:bottom w:val="none" w:sz="0" w:space="0" w:color="auto"/>
            <w:right w:val="none" w:sz="0" w:space="0" w:color="auto"/>
          </w:divBdr>
        </w:div>
        <w:div w:id="1511023330">
          <w:marLeft w:val="0"/>
          <w:marRight w:val="0"/>
          <w:marTop w:val="0"/>
          <w:marBottom w:val="0"/>
          <w:divBdr>
            <w:top w:val="none" w:sz="0" w:space="0" w:color="auto"/>
            <w:left w:val="none" w:sz="0" w:space="0" w:color="auto"/>
            <w:bottom w:val="none" w:sz="0" w:space="0" w:color="auto"/>
            <w:right w:val="none" w:sz="0" w:space="0" w:color="auto"/>
          </w:divBdr>
        </w:div>
        <w:div w:id="1514109265">
          <w:marLeft w:val="0"/>
          <w:marRight w:val="0"/>
          <w:marTop w:val="0"/>
          <w:marBottom w:val="0"/>
          <w:divBdr>
            <w:top w:val="none" w:sz="0" w:space="0" w:color="auto"/>
            <w:left w:val="none" w:sz="0" w:space="0" w:color="auto"/>
            <w:bottom w:val="none" w:sz="0" w:space="0" w:color="auto"/>
            <w:right w:val="none" w:sz="0" w:space="0" w:color="auto"/>
          </w:divBdr>
        </w:div>
        <w:div w:id="1528133313">
          <w:marLeft w:val="0"/>
          <w:marRight w:val="0"/>
          <w:marTop w:val="0"/>
          <w:marBottom w:val="0"/>
          <w:divBdr>
            <w:top w:val="none" w:sz="0" w:space="0" w:color="auto"/>
            <w:left w:val="none" w:sz="0" w:space="0" w:color="auto"/>
            <w:bottom w:val="none" w:sz="0" w:space="0" w:color="auto"/>
            <w:right w:val="none" w:sz="0" w:space="0" w:color="auto"/>
          </w:divBdr>
        </w:div>
        <w:div w:id="1533570854">
          <w:marLeft w:val="0"/>
          <w:marRight w:val="0"/>
          <w:marTop w:val="0"/>
          <w:marBottom w:val="0"/>
          <w:divBdr>
            <w:top w:val="none" w:sz="0" w:space="0" w:color="auto"/>
            <w:left w:val="none" w:sz="0" w:space="0" w:color="auto"/>
            <w:bottom w:val="none" w:sz="0" w:space="0" w:color="auto"/>
            <w:right w:val="none" w:sz="0" w:space="0" w:color="auto"/>
          </w:divBdr>
        </w:div>
        <w:div w:id="1545943011">
          <w:marLeft w:val="0"/>
          <w:marRight w:val="0"/>
          <w:marTop w:val="0"/>
          <w:marBottom w:val="0"/>
          <w:divBdr>
            <w:top w:val="none" w:sz="0" w:space="0" w:color="auto"/>
            <w:left w:val="none" w:sz="0" w:space="0" w:color="auto"/>
            <w:bottom w:val="none" w:sz="0" w:space="0" w:color="auto"/>
            <w:right w:val="none" w:sz="0" w:space="0" w:color="auto"/>
          </w:divBdr>
        </w:div>
        <w:div w:id="1548102408">
          <w:marLeft w:val="0"/>
          <w:marRight w:val="0"/>
          <w:marTop w:val="0"/>
          <w:marBottom w:val="0"/>
          <w:divBdr>
            <w:top w:val="none" w:sz="0" w:space="0" w:color="auto"/>
            <w:left w:val="none" w:sz="0" w:space="0" w:color="auto"/>
            <w:bottom w:val="none" w:sz="0" w:space="0" w:color="auto"/>
            <w:right w:val="none" w:sz="0" w:space="0" w:color="auto"/>
          </w:divBdr>
        </w:div>
        <w:div w:id="1561479628">
          <w:marLeft w:val="0"/>
          <w:marRight w:val="0"/>
          <w:marTop w:val="0"/>
          <w:marBottom w:val="0"/>
          <w:divBdr>
            <w:top w:val="none" w:sz="0" w:space="0" w:color="auto"/>
            <w:left w:val="none" w:sz="0" w:space="0" w:color="auto"/>
            <w:bottom w:val="none" w:sz="0" w:space="0" w:color="auto"/>
            <w:right w:val="none" w:sz="0" w:space="0" w:color="auto"/>
          </w:divBdr>
        </w:div>
        <w:div w:id="1583417509">
          <w:marLeft w:val="0"/>
          <w:marRight w:val="0"/>
          <w:marTop w:val="0"/>
          <w:marBottom w:val="0"/>
          <w:divBdr>
            <w:top w:val="none" w:sz="0" w:space="0" w:color="auto"/>
            <w:left w:val="none" w:sz="0" w:space="0" w:color="auto"/>
            <w:bottom w:val="none" w:sz="0" w:space="0" w:color="auto"/>
            <w:right w:val="none" w:sz="0" w:space="0" w:color="auto"/>
          </w:divBdr>
        </w:div>
        <w:div w:id="1593734444">
          <w:marLeft w:val="0"/>
          <w:marRight w:val="0"/>
          <w:marTop w:val="0"/>
          <w:marBottom w:val="0"/>
          <w:divBdr>
            <w:top w:val="none" w:sz="0" w:space="0" w:color="auto"/>
            <w:left w:val="none" w:sz="0" w:space="0" w:color="auto"/>
            <w:bottom w:val="none" w:sz="0" w:space="0" w:color="auto"/>
            <w:right w:val="none" w:sz="0" w:space="0" w:color="auto"/>
          </w:divBdr>
        </w:div>
        <w:div w:id="1605654856">
          <w:marLeft w:val="0"/>
          <w:marRight w:val="0"/>
          <w:marTop w:val="0"/>
          <w:marBottom w:val="0"/>
          <w:divBdr>
            <w:top w:val="none" w:sz="0" w:space="0" w:color="auto"/>
            <w:left w:val="none" w:sz="0" w:space="0" w:color="auto"/>
            <w:bottom w:val="none" w:sz="0" w:space="0" w:color="auto"/>
            <w:right w:val="none" w:sz="0" w:space="0" w:color="auto"/>
          </w:divBdr>
        </w:div>
        <w:div w:id="1605723810">
          <w:marLeft w:val="0"/>
          <w:marRight w:val="0"/>
          <w:marTop w:val="0"/>
          <w:marBottom w:val="0"/>
          <w:divBdr>
            <w:top w:val="none" w:sz="0" w:space="0" w:color="auto"/>
            <w:left w:val="none" w:sz="0" w:space="0" w:color="auto"/>
            <w:bottom w:val="none" w:sz="0" w:space="0" w:color="auto"/>
            <w:right w:val="none" w:sz="0" w:space="0" w:color="auto"/>
          </w:divBdr>
        </w:div>
        <w:div w:id="1630087105">
          <w:marLeft w:val="0"/>
          <w:marRight w:val="0"/>
          <w:marTop w:val="0"/>
          <w:marBottom w:val="0"/>
          <w:divBdr>
            <w:top w:val="none" w:sz="0" w:space="0" w:color="auto"/>
            <w:left w:val="none" w:sz="0" w:space="0" w:color="auto"/>
            <w:bottom w:val="none" w:sz="0" w:space="0" w:color="auto"/>
            <w:right w:val="none" w:sz="0" w:space="0" w:color="auto"/>
          </w:divBdr>
        </w:div>
        <w:div w:id="1640570795">
          <w:marLeft w:val="0"/>
          <w:marRight w:val="0"/>
          <w:marTop w:val="0"/>
          <w:marBottom w:val="0"/>
          <w:divBdr>
            <w:top w:val="none" w:sz="0" w:space="0" w:color="auto"/>
            <w:left w:val="none" w:sz="0" w:space="0" w:color="auto"/>
            <w:bottom w:val="none" w:sz="0" w:space="0" w:color="auto"/>
            <w:right w:val="none" w:sz="0" w:space="0" w:color="auto"/>
          </w:divBdr>
        </w:div>
        <w:div w:id="1659773230">
          <w:marLeft w:val="0"/>
          <w:marRight w:val="0"/>
          <w:marTop w:val="0"/>
          <w:marBottom w:val="0"/>
          <w:divBdr>
            <w:top w:val="none" w:sz="0" w:space="0" w:color="auto"/>
            <w:left w:val="none" w:sz="0" w:space="0" w:color="auto"/>
            <w:bottom w:val="none" w:sz="0" w:space="0" w:color="auto"/>
            <w:right w:val="none" w:sz="0" w:space="0" w:color="auto"/>
          </w:divBdr>
        </w:div>
        <w:div w:id="1666859582">
          <w:marLeft w:val="0"/>
          <w:marRight w:val="0"/>
          <w:marTop w:val="0"/>
          <w:marBottom w:val="0"/>
          <w:divBdr>
            <w:top w:val="none" w:sz="0" w:space="0" w:color="auto"/>
            <w:left w:val="none" w:sz="0" w:space="0" w:color="auto"/>
            <w:bottom w:val="none" w:sz="0" w:space="0" w:color="auto"/>
            <w:right w:val="none" w:sz="0" w:space="0" w:color="auto"/>
          </w:divBdr>
        </w:div>
        <w:div w:id="1707563476">
          <w:marLeft w:val="0"/>
          <w:marRight w:val="0"/>
          <w:marTop w:val="0"/>
          <w:marBottom w:val="0"/>
          <w:divBdr>
            <w:top w:val="none" w:sz="0" w:space="0" w:color="auto"/>
            <w:left w:val="none" w:sz="0" w:space="0" w:color="auto"/>
            <w:bottom w:val="none" w:sz="0" w:space="0" w:color="auto"/>
            <w:right w:val="none" w:sz="0" w:space="0" w:color="auto"/>
          </w:divBdr>
        </w:div>
        <w:div w:id="1716811831">
          <w:marLeft w:val="0"/>
          <w:marRight w:val="0"/>
          <w:marTop w:val="0"/>
          <w:marBottom w:val="0"/>
          <w:divBdr>
            <w:top w:val="none" w:sz="0" w:space="0" w:color="auto"/>
            <w:left w:val="none" w:sz="0" w:space="0" w:color="auto"/>
            <w:bottom w:val="none" w:sz="0" w:space="0" w:color="auto"/>
            <w:right w:val="none" w:sz="0" w:space="0" w:color="auto"/>
          </w:divBdr>
        </w:div>
        <w:div w:id="1717774232">
          <w:marLeft w:val="0"/>
          <w:marRight w:val="0"/>
          <w:marTop w:val="0"/>
          <w:marBottom w:val="0"/>
          <w:divBdr>
            <w:top w:val="none" w:sz="0" w:space="0" w:color="auto"/>
            <w:left w:val="none" w:sz="0" w:space="0" w:color="auto"/>
            <w:bottom w:val="none" w:sz="0" w:space="0" w:color="auto"/>
            <w:right w:val="none" w:sz="0" w:space="0" w:color="auto"/>
          </w:divBdr>
        </w:div>
        <w:div w:id="1721661576">
          <w:marLeft w:val="0"/>
          <w:marRight w:val="0"/>
          <w:marTop w:val="0"/>
          <w:marBottom w:val="0"/>
          <w:divBdr>
            <w:top w:val="none" w:sz="0" w:space="0" w:color="auto"/>
            <w:left w:val="none" w:sz="0" w:space="0" w:color="auto"/>
            <w:bottom w:val="none" w:sz="0" w:space="0" w:color="auto"/>
            <w:right w:val="none" w:sz="0" w:space="0" w:color="auto"/>
          </w:divBdr>
        </w:div>
        <w:div w:id="1774588830">
          <w:marLeft w:val="0"/>
          <w:marRight w:val="0"/>
          <w:marTop w:val="0"/>
          <w:marBottom w:val="0"/>
          <w:divBdr>
            <w:top w:val="none" w:sz="0" w:space="0" w:color="auto"/>
            <w:left w:val="none" w:sz="0" w:space="0" w:color="auto"/>
            <w:bottom w:val="none" w:sz="0" w:space="0" w:color="auto"/>
            <w:right w:val="none" w:sz="0" w:space="0" w:color="auto"/>
          </w:divBdr>
        </w:div>
        <w:div w:id="1793864983">
          <w:marLeft w:val="0"/>
          <w:marRight w:val="0"/>
          <w:marTop w:val="0"/>
          <w:marBottom w:val="0"/>
          <w:divBdr>
            <w:top w:val="none" w:sz="0" w:space="0" w:color="auto"/>
            <w:left w:val="none" w:sz="0" w:space="0" w:color="auto"/>
            <w:bottom w:val="none" w:sz="0" w:space="0" w:color="auto"/>
            <w:right w:val="none" w:sz="0" w:space="0" w:color="auto"/>
          </w:divBdr>
        </w:div>
        <w:div w:id="1830711856">
          <w:marLeft w:val="0"/>
          <w:marRight w:val="0"/>
          <w:marTop w:val="0"/>
          <w:marBottom w:val="0"/>
          <w:divBdr>
            <w:top w:val="none" w:sz="0" w:space="0" w:color="auto"/>
            <w:left w:val="none" w:sz="0" w:space="0" w:color="auto"/>
            <w:bottom w:val="none" w:sz="0" w:space="0" w:color="auto"/>
            <w:right w:val="none" w:sz="0" w:space="0" w:color="auto"/>
          </w:divBdr>
        </w:div>
        <w:div w:id="1874877961">
          <w:marLeft w:val="0"/>
          <w:marRight w:val="0"/>
          <w:marTop w:val="0"/>
          <w:marBottom w:val="0"/>
          <w:divBdr>
            <w:top w:val="none" w:sz="0" w:space="0" w:color="auto"/>
            <w:left w:val="none" w:sz="0" w:space="0" w:color="auto"/>
            <w:bottom w:val="none" w:sz="0" w:space="0" w:color="auto"/>
            <w:right w:val="none" w:sz="0" w:space="0" w:color="auto"/>
          </w:divBdr>
        </w:div>
        <w:div w:id="1893882275">
          <w:marLeft w:val="0"/>
          <w:marRight w:val="0"/>
          <w:marTop w:val="0"/>
          <w:marBottom w:val="0"/>
          <w:divBdr>
            <w:top w:val="none" w:sz="0" w:space="0" w:color="auto"/>
            <w:left w:val="none" w:sz="0" w:space="0" w:color="auto"/>
            <w:bottom w:val="none" w:sz="0" w:space="0" w:color="auto"/>
            <w:right w:val="none" w:sz="0" w:space="0" w:color="auto"/>
          </w:divBdr>
        </w:div>
        <w:div w:id="1895658728">
          <w:marLeft w:val="0"/>
          <w:marRight w:val="0"/>
          <w:marTop w:val="0"/>
          <w:marBottom w:val="0"/>
          <w:divBdr>
            <w:top w:val="none" w:sz="0" w:space="0" w:color="auto"/>
            <w:left w:val="none" w:sz="0" w:space="0" w:color="auto"/>
            <w:bottom w:val="none" w:sz="0" w:space="0" w:color="auto"/>
            <w:right w:val="none" w:sz="0" w:space="0" w:color="auto"/>
          </w:divBdr>
        </w:div>
        <w:div w:id="1938174862">
          <w:marLeft w:val="0"/>
          <w:marRight w:val="0"/>
          <w:marTop w:val="0"/>
          <w:marBottom w:val="0"/>
          <w:divBdr>
            <w:top w:val="none" w:sz="0" w:space="0" w:color="auto"/>
            <w:left w:val="none" w:sz="0" w:space="0" w:color="auto"/>
            <w:bottom w:val="none" w:sz="0" w:space="0" w:color="auto"/>
            <w:right w:val="none" w:sz="0" w:space="0" w:color="auto"/>
          </w:divBdr>
        </w:div>
        <w:div w:id="1952929914">
          <w:marLeft w:val="0"/>
          <w:marRight w:val="0"/>
          <w:marTop w:val="0"/>
          <w:marBottom w:val="0"/>
          <w:divBdr>
            <w:top w:val="none" w:sz="0" w:space="0" w:color="auto"/>
            <w:left w:val="none" w:sz="0" w:space="0" w:color="auto"/>
            <w:bottom w:val="none" w:sz="0" w:space="0" w:color="auto"/>
            <w:right w:val="none" w:sz="0" w:space="0" w:color="auto"/>
          </w:divBdr>
        </w:div>
        <w:div w:id="1955861035">
          <w:marLeft w:val="0"/>
          <w:marRight w:val="0"/>
          <w:marTop w:val="0"/>
          <w:marBottom w:val="0"/>
          <w:divBdr>
            <w:top w:val="none" w:sz="0" w:space="0" w:color="auto"/>
            <w:left w:val="none" w:sz="0" w:space="0" w:color="auto"/>
            <w:bottom w:val="none" w:sz="0" w:space="0" w:color="auto"/>
            <w:right w:val="none" w:sz="0" w:space="0" w:color="auto"/>
          </w:divBdr>
        </w:div>
        <w:div w:id="1978104196">
          <w:marLeft w:val="0"/>
          <w:marRight w:val="0"/>
          <w:marTop w:val="0"/>
          <w:marBottom w:val="0"/>
          <w:divBdr>
            <w:top w:val="none" w:sz="0" w:space="0" w:color="auto"/>
            <w:left w:val="none" w:sz="0" w:space="0" w:color="auto"/>
            <w:bottom w:val="none" w:sz="0" w:space="0" w:color="auto"/>
            <w:right w:val="none" w:sz="0" w:space="0" w:color="auto"/>
          </w:divBdr>
        </w:div>
        <w:div w:id="1983580195">
          <w:marLeft w:val="0"/>
          <w:marRight w:val="0"/>
          <w:marTop w:val="0"/>
          <w:marBottom w:val="0"/>
          <w:divBdr>
            <w:top w:val="none" w:sz="0" w:space="0" w:color="auto"/>
            <w:left w:val="none" w:sz="0" w:space="0" w:color="auto"/>
            <w:bottom w:val="none" w:sz="0" w:space="0" w:color="auto"/>
            <w:right w:val="none" w:sz="0" w:space="0" w:color="auto"/>
          </w:divBdr>
        </w:div>
        <w:div w:id="2018383817">
          <w:marLeft w:val="0"/>
          <w:marRight w:val="0"/>
          <w:marTop w:val="0"/>
          <w:marBottom w:val="0"/>
          <w:divBdr>
            <w:top w:val="none" w:sz="0" w:space="0" w:color="auto"/>
            <w:left w:val="none" w:sz="0" w:space="0" w:color="auto"/>
            <w:bottom w:val="none" w:sz="0" w:space="0" w:color="auto"/>
            <w:right w:val="none" w:sz="0" w:space="0" w:color="auto"/>
          </w:divBdr>
        </w:div>
        <w:div w:id="2058972036">
          <w:marLeft w:val="0"/>
          <w:marRight w:val="0"/>
          <w:marTop w:val="0"/>
          <w:marBottom w:val="0"/>
          <w:divBdr>
            <w:top w:val="none" w:sz="0" w:space="0" w:color="auto"/>
            <w:left w:val="none" w:sz="0" w:space="0" w:color="auto"/>
            <w:bottom w:val="none" w:sz="0" w:space="0" w:color="auto"/>
            <w:right w:val="none" w:sz="0" w:space="0" w:color="auto"/>
          </w:divBdr>
        </w:div>
        <w:div w:id="2082409684">
          <w:marLeft w:val="0"/>
          <w:marRight w:val="0"/>
          <w:marTop w:val="0"/>
          <w:marBottom w:val="0"/>
          <w:divBdr>
            <w:top w:val="none" w:sz="0" w:space="0" w:color="auto"/>
            <w:left w:val="none" w:sz="0" w:space="0" w:color="auto"/>
            <w:bottom w:val="none" w:sz="0" w:space="0" w:color="auto"/>
            <w:right w:val="none" w:sz="0" w:space="0" w:color="auto"/>
          </w:divBdr>
        </w:div>
        <w:div w:id="2084640687">
          <w:marLeft w:val="0"/>
          <w:marRight w:val="0"/>
          <w:marTop w:val="0"/>
          <w:marBottom w:val="0"/>
          <w:divBdr>
            <w:top w:val="none" w:sz="0" w:space="0" w:color="auto"/>
            <w:left w:val="none" w:sz="0" w:space="0" w:color="auto"/>
            <w:bottom w:val="none" w:sz="0" w:space="0" w:color="auto"/>
            <w:right w:val="none" w:sz="0" w:space="0" w:color="auto"/>
          </w:divBdr>
        </w:div>
        <w:div w:id="2102408702">
          <w:marLeft w:val="0"/>
          <w:marRight w:val="0"/>
          <w:marTop w:val="0"/>
          <w:marBottom w:val="0"/>
          <w:divBdr>
            <w:top w:val="none" w:sz="0" w:space="0" w:color="auto"/>
            <w:left w:val="none" w:sz="0" w:space="0" w:color="auto"/>
            <w:bottom w:val="none" w:sz="0" w:space="0" w:color="auto"/>
            <w:right w:val="none" w:sz="0" w:space="0" w:color="auto"/>
          </w:divBdr>
        </w:div>
        <w:div w:id="2114861351">
          <w:marLeft w:val="0"/>
          <w:marRight w:val="0"/>
          <w:marTop w:val="0"/>
          <w:marBottom w:val="0"/>
          <w:divBdr>
            <w:top w:val="none" w:sz="0" w:space="0" w:color="auto"/>
            <w:left w:val="none" w:sz="0" w:space="0" w:color="auto"/>
            <w:bottom w:val="none" w:sz="0" w:space="0" w:color="auto"/>
            <w:right w:val="none" w:sz="0" w:space="0" w:color="auto"/>
          </w:divBdr>
        </w:div>
        <w:div w:id="2118520130">
          <w:marLeft w:val="0"/>
          <w:marRight w:val="0"/>
          <w:marTop w:val="0"/>
          <w:marBottom w:val="0"/>
          <w:divBdr>
            <w:top w:val="none" w:sz="0" w:space="0" w:color="auto"/>
            <w:left w:val="none" w:sz="0" w:space="0" w:color="auto"/>
            <w:bottom w:val="none" w:sz="0" w:space="0" w:color="auto"/>
            <w:right w:val="none" w:sz="0" w:space="0" w:color="auto"/>
          </w:divBdr>
        </w:div>
      </w:divsChild>
    </w:div>
    <w:div w:id="263726582">
      <w:bodyDiv w:val="1"/>
      <w:marLeft w:val="0"/>
      <w:marRight w:val="0"/>
      <w:marTop w:val="0"/>
      <w:marBottom w:val="0"/>
      <w:divBdr>
        <w:top w:val="none" w:sz="0" w:space="0" w:color="auto"/>
        <w:left w:val="none" w:sz="0" w:space="0" w:color="auto"/>
        <w:bottom w:val="none" w:sz="0" w:space="0" w:color="auto"/>
        <w:right w:val="none" w:sz="0" w:space="0" w:color="auto"/>
      </w:divBdr>
      <w:divsChild>
        <w:div w:id="1862817321">
          <w:marLeft w:val="0"/>
          <w:marRight w:val="0"/>
          <w:marTop w:val="0"/>
          <w:marBottom w:val="0"/>
          <w:divBdr>
            <w:top w:val="none" w:sz="0" w:space="0" w:color="auto"/>
            <w:left w:val="none" w:sz="0" w:space="0" w:color="auto"/>
            <w:bottom w:val="none" w:sz="0" w:space="0" w:color="auto"/>
            <w:right w:val="none" w:sz="0" w:space="0" w:color="auto"/>
          </w:divBdr>
        </w:div>
      </w:divsChild>
    </w:div>
    <w:div w:id="289213620">
      <w:bodyDiv w:val="1"/>
      <w:marLeft w:val="0"/>
      <w:marRight w:val="0"/>
      <w:marTop w:val="0"/>
      <w:marBottom w:val="0"/>
      <w:divBdr>
        <w:top w:val="none" w:sz="0" w:space="0" w:color="auto"/>
        <w:left w:val="none" w:sz="0" w:space="0" w:color="auto"/>
        <w:bottom w:val="none" w:sz="0" w:space="0" w:color="auto"/>
        <w:right w:val="none" w:sz="0" w:space="0" w:color="auto"/>
      </w:divBdr>
    </w:div>
    <w:div w:id="293484080">
      <w:bodyDiv w:val="1"/>
      <w:marLeft w:val="0"/>
      <w:marRight w:val="0"/>
      <w:marTop w:val="0"/>
      <w:marBottom w:val="0"/>
      <w:divBdr>
        <w:top w:val="none" w:sz="0" w:space="0" w:color="auto"/>
        <w:left w:val="none" w:sz="0" w:space="0" w:color="auto"/>
        <w:bottom w:val="none" w:sz="0" w:space="0" w:color="auto"/>
        <w:right w:val="none" w:sz="0" w:space="0" w:color="auto"/>
      </w:divBdr>
    </w:div>
    <w:div w:id="313873004">
      <w:bodyDiv w:val="1"/>
      <w:marLeft w:val="0"/>
      <w:marRight w:val="0"/>
      <w:marTop w:val="0"/>
      <w:marBottom w:val="0"/>
      <w:divBdr>
        <w:top w:val="none" w:sz="0" w:space="0" w:color="auto"/>
        <w:left w:val="none" w:sz="0" w:space="0" w:color="auto"/>
        <w:bottom w:val="none" w:sz="0" w:space="0" w:color="auto"/>
        <w:right w:val="none" w:sz="0" w:space="0" w:color="auto"/>
      </w:divBdr>
    </w:div>
    <w:div w:id="314728540">
      <w:bodyDiv w:val="1"/>
      <w:marLeft w:val="0"/>
      <w:marRight w:val="0"/>
      <w:marTop w:val="0"/>
      <w:marBottom w:val="0"/>
      <w:divBdr>
        <w:top w:val="none" w:sz="0" w:space="0" w:color="auto"/>
        <w:left w:val="none" w:sz="0" w:space="0" w:color="auto"/>
        <w:bottom w:val="none" w:sz="0" w:space="0" w:color="auto"/>
        <w:right w:val="none" w:sz="0" w:space="0" w:color="auto"/>
      </w:divBdr>
      <w:divsChild>
        <w:div w:id="1723484139">
          <w:marLeft w:val="0"/>
          <w:marRight w:val="0"/>
          <w:marTop w:val="0"/>
          <w:marBottom w:val="0"/>
          <w:divBdr>
            <w:top w:val="none" w:sz="0" w:space="0" w:color="auto"/>
            <w:left w:val="none" w:sz="0" w:space="0" w:color="auto"/>
            <w:bottom w:val="none" w:sz="0" w:space="0" w:color="auto"/>
            <w:right w:val="none" w:sz="0" w:space="0" w:color="auto"/>
          </w:divBdr>
          <w:divsChild>
            <w:div w:id="328145421">
              <w:marLeft w:val="0"/>
              <w:marRight w:val="0"/>
              <w:marTop w:val="0"/>
              <w:marBottom w:val="0"/>
              <w:divBdr>
                <w:top w:val="none" w:sz="0" w:space="0" w:color="auto"/>
                <w:left w:val="none" w:sz="0" w:space="0" w:color="auto"/>
                <w:bottom w:val="none" w:sz="0" w:space="0" w:color="auto"/>
                <w:right w:val="none" w:sz="0" w:space="0" w:color="auto"/>
              </w:divBdr>
              <w:divsChild>
                <w:div w:id="1178496198">
                  <w:marLeft w:val="0"/>
                  <w:marRight w:val="0"/>
                  <w:marTop w:val="0"/>
                  <w:marBottom w:val="0"/>
                  <w:divBdr>
                    <w:top w:val="none" w:sz="0" w:space="0" w:color="auto"/>
                    <w:left w:val="none" w:sz="0" w:space="0" w:color="auto"/>
                    <w:bottom w:val="none" w:sz="0" w:space="0" w:color="auto"/>
                    <w:right w:val="none" w:sz="0" w:space="0" w:color="auto"/>
                  </w:divBdr>
                  <w:divsChild>
                    <w:div w:id="159994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7681450">
      <w:bodyDiv w:val="1"/>
      <w:marLeft w:val="0"/>
      <w:marRight w:val="0"/>
      <w:marTop w:val="0"/>
      <w:marBottom w:val="0"/>
      <w:divBdr>
        <w:top w:val="none" w:sz="0" w:space="0" w:color="auto"/>
        <w:left w:val="none" w:sz="0" w:space="0" w:color="auto"/>
        <w:bottom w:val="none" w:sz="0" w:space="0" w:color="auto"/>
        <w:right w:val="none" w:sz="0" w:space="0" w:color="auto"/>
      </w:divBdr>
    </w:div>
    <w:div w:id="342515187">
      <w:bodyDiv w:val="1"/>
      <w:marLeft w:val="0"/>
      <w:marRight w:val="0"/>
      <w:marTop w:val="0"/>
      <w:marBottom w:val="0"/>
      <w:divBdr>
        <w:top w:val="none" w:sz="0" w:space="0" w:color="auto"/>
        <w:left w:val="none" w:sz="0" w:space="0" w:color="auto"/>
        <w:bottom w:val="none" w:sz="0" w:space="0" w:color="auto"/>
        <w:right w:val="none" w:sz="0" w:space="0" w:color="auto"/>
      </w:divBdr>
      <w:divsChild>
        <w:div w:id="43798667">
          <w:marLeft w:val="0"/>
          <w:marRight w:val="0"/>
          <w:marTop w:val="0"/>
          <w:marBottom w:val="0"/>
          <w:divBdr>
            <w:top w:val="none" w:sz="0" w:space="0" w:color="auto"/>
            <w:left w:val="none" w:sz="0" w:space="0" w:color="auto"/>
            <w:bottom w:val="none" w:sz="0" w:space="0" w:color="auto"/>
            <w:right w:val="none" w:sz="0" w:space="0" w:color="auto"/>
          </w:divBdr>
        </w:div>
      </w:divsChild>
    </w:div>
    <w:div w:id="377555652">
      <w:bodyDiv w:val="1"/>
      <w:marLeft w:val="0"/>
      <w:marRight w:val="0"/>
      <w:marTop w:val="0"/>
      <w:marBottom w:val="0"/>
      <w:divBdr>
        <w:top w:val="none" w:sz="0" w:space="0" w:color="auto"/>
        <w:left w:val="none" w:sz="0" w:space="0" w:color="auto"/>
        <w:bottom w:val="none" w:sz="0" w:space="0" w:color="auto"/>
        <w:right w:val="none" w:sz="0" w:space="0" w:color="auto"/>
      </w:divBdr>
    </w:div>
    <w:div w:id="394862264">
      <w:bodyDiv w:val="1"/>
      <w:marLeft w:val="0"/>
      <w:marRight w:val="0"/>
      <w:marTop w:val="0"/>
      <w:marBottom w:val="0"/>
      <w:divBdr>
        <w:top w:val="none" w:sz="0" w:space="0" w:color="auto"/>
        <w:left w:val="none" w:sz="0" w:space="0" w:color="auto"/>
        <w:bottom w:val="none" w:sz="0" w:space="0" w:color="auto"/>
        <w:right w:val="none" w:sz="0" w:space="0" w:color="auto"/>
      </w:divBdr>
    </w:div>
    <w:div w:id="400175870">
      <w:bodyDiv w:val="1"/>
      <w:marLeft w:val="0"/>
      <w:marRight w:val="0"/>
      <w:marTop w:val="0"/>
      <w:marBottom w:val="0"/>
      <w:divBdr>
        <w:top w:val="none" w:sz="0" w:space="0" w:color="auto"/>
        <w:left w:val="none" w:sz="0" w:space="0" w:color="auto"/>
        <w:bottom w:val="none" w:sz="0" w:space="0" w:color="auto"/>
        <w:right w:val="none" w:sz="0" w:space="0" w:color="auto"/>
      </w:divBdr>
    </w:div>
    <w:div w:id="402989851">
      <w:bodyDiv w:val="1"/>
      <w:marLeft w:val="0"/>
      <w:marRight w:val="0"/>
      <w:marTop w:val="0"/>
      <w:marBottom w:val="0"/>
      <w:divBdr>
        <w:top w:val="none" w:sz="0" w:space="0" w:color="auto"/>
        <w:left w:val="none" w:sz="0" w:space="0" w:color="auto"/>
        <w:bottom w:val="none" w:sz="0" w:space="0" w:color="auto"/>
        <w:right w:val="none" w:sz="0" w:space="0" w:color="auto"/>
      </w:divBdr>
      <w:divsChild>
        <w:div w:id="1899431934">
          <w:marLeft w:val="0"/>
          <w:marRight w:val="0"/>
          <w:marTop w:val="0"/>
          <w:marBottom w:val="0"/>
          <w:divBdr>
            <w:top w:val="none" w:sz="0" w:space="0" w:color="auto"/>
            <w:left w:val="none" w:sz="0" w:space="0" w:color="auto"/>
            <w:bottom w:val="none" w:sz="0" w:space="0" w:color="auto"/>
            <w:right w:val="none" w:sz="0" w:space="0" w:color="auto"/>
          </w:divBdr>
        </w:div>
      </w:divsChild>
    </w:div>
    <w:div w:id="430391543">
      <w:bodyDiv w:val="1"/>
      <w:marLeft w:val="0"/>
      <w:marRight w:val="0"/>
      <w:marTop w:val="0"/>
      <w:marBottom w:val="0"/>
      <w:divBdr>
        <w:top w:val="none" w:sz="0" w:space="0" w:color="auto"/>
        <w:left w:val="none" w:sz="0" w:space="0" w:color="auto"/>
        <w:bottom w:val="none" w:sz="0" w:space="0" w:color="auto"/>
        <w:right w:val="none" w:sz="0" w:space="0" w:color="auto"/>
      </w:divBdr>
      <w:divsChild>
        <w:div w:id="716243685">
          <w:marLeft w:val="0"/>
          <w:marRight w:val="0"/>
          <w:marTop w:val="0"/>
          <w:marBottom w:val="0"/>
          <w:divBdr>
            <w:top w:val="none" w:sz="0" w:space="0" w:color="auto"/>
            <w:left w:val="none" w:sz="0" w:space="0" w:color="auto"/>
            <w:bottom w:val="none" w:sz="0" w:space="0" w:color="auto"/>
            <w:right w:val="none" w:sz="0" w:space="0" w:color="auto"/>
          </w:divBdr>
        </w:div>
      </w:divsChild>
    </w:div>
    <w:div w:id="440300865">
      <w:bodyDiv w:val="1"/>
      <w:marLeft w:val="0"/>
      <w:marRight w:val="0"/>
      <w:marTop w:val="0"/>
      <w:marBottom w:val="0"/>
      <w:divBdr>
        <w:top w:val="none" w:sz="0" w:space="0" w:color="auto"/>
        <w:left w:val="none" w:sz="0" w:space="0" w:color="auto"/>
        <w:bottom w:val="none" w:sz="0" w:space="0" w:color="auto"/>
        <w:right w:val="none" w:sz="0" w:space="0" w:color="auto"/>
      </w:divBdr>
    </w:div>
    <w:div w:id="452333408">
      <w:bodyDiv w:val="1"/>
      <w:marLeft w:val="0"/>
      <w:marRight w:val="0"/>
      <w:marTop w:val="0"/>
      <w:marBottom w:val="0"/>
      <w:divBdr>
        <w:top w:val="none" w:sz="0" w:space="0" w:color="auto"/>
        <w:left w:val="none" w:sz="0" w:space="0" w:color="auto"/>
        <w:bottom w:val="none" w:sz="0" w:space="0" w:color="auto"/>
        <w:right w:val="none" w:sz="0" w:space="0" w:color="auto"/>
      </w:divBdr>
      <w:divsChild>
        <w:div w:id="585460217">
          <w:marLeft w:val="0"/>
          <w:marRight w:val="0"/>
          <w:marTop w:val="0"/>
          <w:marBottom w:val="0"/>
          <w:divBdr>
            <w:top w:val="none" w:sz="0" w:space="0" w:color="auto"/>
            <w:left w:val="none" w:sz="0" w:space="0" w:color="auto"/>
            <w:bottom w:val="none" w:sz="0" w:space="0" w:color="auto"/>
            <w:right w:val="none" w:sz="0" w:space="0" w:color="auto"/>
          </w:divBdr>
        </w:div>
      </w:divsChild>
    </w:div>
    <w:div w:id="454493853">
      <w:bodyDiv w:val="1"/>
      <w:marLeft w:val="0"/>
      <w:marRight w:val="0"/>
      <w:marTop w:val="0"/>
      <w:marBottom w:val="0"/>
      <w:divBdr>
        <w:top w:val="none" w:sz="0" w:space="0" w:color="auto"/>
        <w:left w:val="none" w:sz="0" w:space="0" w:color="auto"/>
        <w:bottom w:val="none" w:sz="0" w:space="0" w:color="auto"/>
        <w:right w:val="none" w:sz="0" w:space="0" w:color="auto"/>
      </w:divBdr>
    </w:div>
    <w:div w:id="488984475">
      <w:bodyDiv w:val="1"/>
      <w:marLeft w:val="0"/>
      <w:marRight w:val="0"/>
      <w:marTop w:val="0"/>
      <w:marBottom w:val="0"/>
      <w:divBdr>
        <w:top w:val="none" w:sz="0" w:space="0" w:color="auto"/>
        <w:left w:val="none" w:sz="0" w:space="0" w:color="auto"/>
        <w:bottom w:val="none" w:sz="0" w:space="0" w:color="auto"/>
        <w:right w:val="none" w:sz="0" w:space="0" w:color="auto"/>
      </w:divBdr>
    </w:div>
    <w:div w:id="521432704">
      <w:bodyDiv w:val="1"/>
      <w:marLeft w:val="0"/>
      <w:marRight w:val="0"/>
      <w:marTop w:val="0"/>
      <w:marBottom w:val="0"/>
      <w:divBdr>
        <w:top w:val="none" w:sz="0" w:space="0" w:color="auto"/>
        <w:left w:val="none" w:sz="0" w:space="0" w:color="auto"/>
        <w:bottom w:val="none" w:sz="0" w:space="0" w:color="auto"/>
        <w:right w:val="none" w:sz="0" w:space="0" w:color="auto"/>
      </w:divBdr>
      <w:divsChild>
        <w:div w:id="1052851328">
          <w:marLeft w:val="0"/>
          <w:marRight w:val="0"/>
          <w:marTop w:val="0"/>
          <w:marBottom w:val="0"/>
          <w:divBdr>
            <w:top w:val="single" w:sz="36" w:space="19" w:color="9E0000"/>
            <w:left w:val="none" w:sz="0" w:space="0" w:color="auto"/>
            <w:bottom w:val="none" w:sz="0" w:space="0" w:color="auto"/>
            <w:right w:val="none" w:sz="0" w:space="0" w:color="auto"/>
          </w:divBdr>
          <w:divsChild>
            <w:div w:id="63911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548280">
      <w:bodyDiv w:val="1"/>
      <w:marLeft w:val="0"/>
      <w:marRight w:val="0"/>
      <w:marTop w:val="0"/>
      <w:marBottom w:val="0"/>
      <w:divBdr>
        <w:top w:val="none" w:sz="0" w:space="0" w:color="auto"/>
        <w:left w:val="none" w:sz="0" w:space="0" w:color="auto"/>
        <w:bottom w:val="none" w:sz="0" w:space="0" w:color="auto"/>
        <w:right w:val="none" w:sz="0" w:space="0" w:color="auto"/>
      </w:divBdr>
    </w:div>
    <w:div w:id="548996450">
      <w:bodyDiv w:val="1"/>
      <w:marLeft w:val="0"/>
      <w:marRight w:val="0"/>
      <w:marTop w:val="0"/>
      <w:marBottom w:val="0"/>
      <w:divBdr>
        <w:top w:val="none" w:sz="0" w:space="0" w:color="auto"/>
        <w:left w:val="none" w:sz="0" w:space="0" w:color="auto"/>
        <w:bottom w:val="none" w:sz="0" w:space="0" w:color="auto"/>
        <w:right w:val="none" w:sz="0" w:space="0" w:color="auto"/>
      </w:divBdr>
    </w:div>
    <w:div w:id="549417177">
      <w:bodyDiv w:val="1"/>
      <w:marLeft w:val="0"/>
      <w:marRight w:val="0"/>
      <w:marTop w:val="0"/>
      <w:marBottom w:val="0"/>
      <w:divBdr>
        <w:top w:val="none" w:sz="0" w:space="0" w:color="auto"/>
        <w:left w:val="none" w:sz="0" w:space="0" w:color="auto"/>
        <w:bottom w:val="none" w:sz="0" w:space="0" w:color="auto"/>
        <w:right w:val="none" w:sz="0" w:space="0" w:color="auto"/>
      </w:divBdr>
    </w:div>
    <w:div w:id="550314708">
      <w:bodyDiv w:val="1"/>
      <w:marLeft w:val="0"/>
      <w:marRight w:val="0"/>
      <w:marTop w:val="0"/>
      <w:marBottom w:val="0"/>
      <w:divBdr>
        <w:top w:val="none" w:sz="0" w:space="0" w:color="auto"/>
        <w:left w:val="none" w:sz="0" w:space="0" w:color="auto"/>
        <w:bottom w:val="none" w:sz="0" w:space="0" w:color="auto"/>
        <w:right w:val="none" w:sz="0" w:space="0" w:color="auto"/>
      </w:divBdr>
    </w:div>
    <w:div w:id="554044895">
      <w:bodyDiv w:val="1"/>
      <w:marLeft w:val="0"/>
      <w:marRight w:val="0"/>
      <w:marTop w:val="0"/>
      <w:marBottom w:val="0"/>
      <w:divBdr>
        <w:top w:val="none" w:sz="0" w:space="0" w:color="auto"/>
        <w:left w:val="none" w:sz="0" w:space="0" w:color="auto"/>
        <w:bottom w:val="none" w:sz="0" w:space="0" w:color="auto"/>
        <w:right w:val="none" w:sz="0" w:space="0" w:color="auto"/>
      </w:divBdr>
    </w:div>
    <w:div w:id="569316300">
      <w:bodyDiv w:val="1"/>
      <w:marLeft w:val="0"/>
      <w:marRight w:val="0"/>
      <w:marTop w:val="0"/>
      <w:marBottom w:val="0"/>
      <w:divBdr>
        <w:top w:val="none" w:sz="0" w:space="0" w:color="auto"/>
        <w:left w:val="none" w:sz="0" w:space="0" w:color="auto"/>
        <w:bottom w:val="none" w:sz="0" w:space="0" w:color="auto"/>
        <w:right w:val="none" w:sz="0" w:space="0" w:color="auto"/>
      </w:divBdr>
    </w:div>
    <w:div w:id="569343595">
      <w:bodyDiv w:val="1"/>
      <w:marLeft w:val="0"/>
      <w:marRight w:val="0"/>
      <w:marTop w:val="0"/>
      <w:marBottom w:val="0"/>
      <w:divBdr>
        <w:top w:val="none" w:sz="0" w:space="0" w:color="auto"/>
        <w:left w:val="none" w:sz="0" w:space="0" w:color="auto"/>
        <w:bottom w:val="none" w:sz="0" w:space="0" w:color="auto"/>
        <w:right w:val="none" w:sz="0" w:space="0" w:color="auto"/>
      </w:divBdr>
    </w:div>
    <w:div w:id="570163429">
      <w:bodyDiv w:val="1"/>
      <w:marLeft w:val="0"/>
      <w:marRight w:val="0"/>
      <w:marTop w:val="0"/>
      <w:marBottom w:val="0"/>
      <w:divBdr>
        <w:top w:val="none" w:sz="0" w:space="0" w:color="auto"/>
        <w:left w:val="none" w:sz="0" w:space="0" w:color="auto"/>
        <w:bottom w:val="none" w:sz="0" w:space="0" w:color="auto"/>
        <w:right w:val="none" w:sz="0" w:space="0" w:color="auto"/>
      </w:divBdr>
    </w:div>
    <w:div w:id="578247098">
      <w:bodyDiv w:val="1"/>
      <w:marLeft w:val="0"/>
      <w:marRight w:val="0"/>
      <w:marTop w:val="0"/>
      <w:marBottom w:val="0"/>
      <w:divBdr>
        <w:top w:val="none" w:sz="0" w:space="0" w:color="auto"/>
        <w:left w:val="none" w:sz="0" w:space="0" w:color="auto"/>
        <w:bottom w:val="none" w:sz="0" w:space="0" w:color="auto"/>
        <w:right w:val="none" w:sz="0" w:space="0" w:color="auto"/>
      </w:divBdr>
    </w:div>
    <w:div w:id="580456967">
      <w:bodyDiv w:val="1"/>
      <w:marLeft w:val="0"/>
      <w:marRight w:val="0"/>
      <w:marTop w:val="0"/>
      <w:marBottom w:val="0"/>
      <w:divBdr>
        <w:top w:val="none" w:sz="0" w:space="0" w:color="auto"/>
        <w:left w:val="none" w:sz="0" w:space="0" w:color="auto"/>
        <w:bottom w:val="none" w:sz="0" w:space="0" w:color="auto"/>
        <w:right w:val="none" w:sz="0" w:space="0" w:color="auto"/>
      </w:divBdr>
    </w:div>
    <w:div w:id="585649589">
      <w:bodyDiv w:val="1"/>
      <w:marLeft w:val="0"/>
      <w:marRight w:val="0"/>
      <w:marTop w:val="0"/>
      <w:marBottom w:val="0"/>
      <w:divBdr>
        <w:top w:val="none" w:sz="0" w:space="0" w:color="auto"/>
        <w:left w:val="none" w:sz="0" w:space="0" w:color="auto"/>
        <w:bottom w:val="none" w:sz="0" w:space="0" w:color="auto"/>
        <w:right w:val="none" w:sz="0" w:space="0" w:color="auto"/>
      </w:divBdr>
    </w:div>
    <w:div w:id="606234937">
      <w:bodyDiv w:val="1"/>
      <w:marLeft w:val="0"/>
      <w:marRight w:val="0"/>
      <w:marTop w:val="0"/>
      <w:marBottom w:val="0"/>
      <w:divBdr>
        <w:top w:val="none" w:sz="0" w:space="0" w:color="auto"/>
        <w:left w:val="none" w:sz="0" w:space="0" w:color="auto"/>
        <w:bottom w:val="none" w:sz="0" w:space="0" w:color="auto"/>
        <w:right w:val="none" w:sz="0" w:space="0" w:color="auto"/>
      </w:divBdr>
    </w:div>
    <w:div w:id="626468398">
      <w:bodyDiv w:val="1"/>
      <w:marLeft w:val="0"/>
      <w:marRight w:val="0"/>
      <w:marTop w:val="0"/>
      <w:marBottom w:val="0"/>
      <w:divBdr>
        <w:top w:val="none" w:sz="0" w:space="0" w:color="auto"/>
        <w:left w:val="none" w:sz="0" w:space="0" w:color="auto"/>
        <w:bottom w:val="none" w:sz="0" w:space="0" w:color="auto"/>
        <w:right w:val="none" w:sz="0" w:space="0" w:color="auto"/>
      </w:divBdr>
    </w:div>
    <w:div w:id="639266875">
      <w:bodyDiv w:val="1"/>
      <w:marLeft w:val="0"/>
      <w:marRight w:val="0"/>
      <w:marTop w:val="0"/>
      <w:marBottom w:val="0"/>
      <w:divBdr>
        <w:top w:val="none" w:sz="0" w:space="0" w:color="auto"/>
        <w:left w:val="none" w:sz="0" w:space="0" w:color="auto"/>
        <w:bottom w:val="none" w:sz="0" w:space="0" w:color="auto"/>
        <w:right w:val="none" w:sz="0" w:space="0" w:color="auto"/>
      </w:divBdr>
    </w:div>
    <w:div w:id="648293748">
      <w:bodyDiv w:val="1"/>
      <w:marLeft w:val="0"/>
      <w:marRight w:val="0"/>
      <w:marTop w:val="0"/>
      <w:marBottom w:val="0"/>
      <w:divBdr>
        <w:top w:val="none" w:sz="0" w:space="0" w:color="auto"/>
        <w:left w:val="none" w:sz="0" w:space="0" w:color="auto"/>
        <w:bottom w:val="none" w:sz="0" w:space="0" w:color="auto"/>
        <w:right w:val="none" w:sz="0" w:space="0" w:color="auto"/>
      </w:divBdr>
    </w:div>
    <w:div w:id="678434071">
      <w:bodyDiv w:val="1"/>
      <w:marLeft w:val="0"/>
      <w:marRight w:val="0"/>
      <w:marTop w:val="0"/>
      <w:marBottom w:val="0"/>
      <w:divBdr>
        <w:top w:val="none" w:sz="0" w:space="0" w:color="auto"/>
        <w:left w:val="none" w:sz="0" w:space="0" w:color="auto"/>
        <w:bottom w:val="none" w:sz="0" w:space="0" w:color="auto"/>
        <w:right w:val="none" w:sz="0" w:space="0" w:color="auto"/>
      </w:divBdr>
    </w:div>
    <w:div w:id="682970905">
      <w:bodyDiv w:val="1"/>
      <w:marLeft w:val="0"/>
      <w:marRight w:val="0"/>
      <w:marTop w:val="0"/>
      <w:marBottom w:val="0"/>
      <w:divBdr>
        <w:top w:val="none" w:sz="0" w:space="0" w:color="auto"/>
        <w:left w:val="none" w:sz="0" w:space="0" w:color="auto"/>
        <w:bottom w:val="none" w:sz="0" w:space="0" w:color="auto"/>
        <w:right w:val="none" w:sz="0" w:space="0" w:color="auto"/>
      </w:divBdr>
    </w:div>
    <w:div w:id="690573570">
      <w:bodyDiv w:val="1"/>
      <w:marLeft w:val="0"/>
      <w:marRight w:val="0"/>
      <w:marTop w:val="0"/>
      <w:marBottom w:val="0"/>
      <w:divBdr>
        <w:top w:val="none" w:sz="0" w:space="0" w:color="auto"/>
        <w:left w:val="none" w:sz="0" w:space="0" w:color="auto"/>
        <w:bottom w:val="none" w:sz="0" w:space="0" w:color="auto"/>
        <w:right w:val="none" w:sz="0" w:space="0" w:color="auto"/>
      </w:divBdr>
    </w:div>
    <w:div w:id="740828574">
      <w:bodyDiv w:val="1"/>
      <w:marLeft w:val="0"/>
      <w:marRight w:val="0"/>
      <w:marTop w:val="0"/>
      <w:marBottom w:val="0"/>
      <w:divBdr>
        <w:top w:val="none" w:sz="0" w:space="0" w:color="auto"/>
        <w:left w:val="none" w:sz="0" w:space="0" w:color="auto"/>
        <w:bottom w:val="none" w:sz="0" w:space="0" w:color="auto"/>
        <w:right w:val="none" w:sz="0" w:space="0" w:color="auto"/>
      </w:divBdr>
      <w:divsChild>
        <w:div w:id="1103962913">
          <w:marLeft w:val="0"/>
          <w:marRight w:val="0"/>
          <w:marTop w:val="0"/>
          <w:marBottom w:val="0"/>
          <w:divBdr>
            <w:top w:val="none" w:sz="0" w:space="0" w:color="auto"/>
            <w:left w:val="none" w:sz="0" w:space="0" w:color="auto"/>
            <w:bottom w:val="none" w:sz="0" w:space="0" w:color="auto"/>
            <w:right w:val="none" w:sz="0" w:space="0" w:color="auto"/>
          </w:divBdr>
        </w:div>
      </w:divsChild>
    </w:div>
    <w:div w:id="745230779">
      <w:bodyDiv w:val="1"/>
      <w:marLeft w:val="0"/>
      <w:marRight w:val="0"/>
      <w:marTop w:val="0"/>
      <w:marBottom w:val="0"/>
      <w:divBdr>
        <w:top w:val="none" w:sz="0" w:space="0" w:color="auto"/>
        <w:left w:val="none" w:sz="0" w:space="0" w:color="auto"/>
        <w:bottom w:val="none" w:sz="0" w:space="0" w:color="auto"/>
        <w:right w:val="none" w:sz="0" w:space="0" w:color="auto"/>
      </w:divBdr>
    </w:div>
    <w:div w:id="762343494">
      <w:bodyDiv w:val="1"/>
      <w:marLeft w:val="0"/>
      <w:marRight w:val="0"/>
      <w:marTop w:val="0"/>
      <w:marBottom w:val="0"/>
      <w:divBdr>
        <w:top w:val="none" w:sz="0" w:space="0" w:color="auto"/>
        <w:left w:val="none" w:sz="0" w:space="0" w:color="auto"/>
        <w:bottom w:val="none" w:sz="0" w:space="0" w:color="auto"/>
        <w:right w:val="none" w:sz="0" w:space="0" w:color="auto"/>
      </w:divBdr>
      <w:divsChild>
        <w:div w:id="9451528">
          <w:marLeft w:val="0"/>
          <w:marRight w:val="0"/>
          <w:marTop w:val="0"/>
          <w:marBottom w:val="0"/>
          <w:divBdr>
            <w:top w:val="none" w:sz="0" w:space="0" w:color="auto"/>
            <w:left w:val="none" w:sz="0" w:space="0" w:color="auto"/>
            <w:bottom w:val="none" w:sz="0" w:space="0" w:color="auto"/>
            <w:right w:val="none" w:sz="0" w:space="0" w:color="auto"/>
          </w:divBdr>
        </w:div>
        <w:div w:id="31348882">
          <w:marLeft w:val="0"/>
          <w:marRight w:val="0"/>
          <w:marTop w:val="0"/>
          <w:marBottom w:val="0"/>
          <w:divBdr>
            <w:top w:val="none" w:sz="0" w:space="0" w:color="auto"/>
            <w:left w:val="none" w:sz="0" w:space="0" w:color="auto"/>
            <w:bottom w:val="none" w:sz="0" w:space="0" w:color="auto"/>
            <w:right w:val="none" w:sz="0" w:space="0" w:color="auto"/>
          </w:divBdr>
        </w:div>
        <w:div w:id="31738311">
          <w:marLeft w:val="0"/>
          <w:marRight w:val="0"/>
          <w:marTop w:val="0"/>
          <w:marBottom w:val="0"/>
          <w:divBdr>
            <w:top w:val="none" w:sz="0" w:space="0" w:color="auto"/>
            <w:left w:val="none" w:sz="0" w:space="0" w:color="auto"/>
            <w:bottom w:val="none" w:sz="0" w:space="0" w:color="auto"/>
            <w:right w:val="none" w:sz="0" w:space="0" w:color="auto"/>
          </w:divBdr>
        </w:div>
        <w:div w:id="54548696">
          <w:marLeft w:val="0"/>
          <w:marRight w:val="0"/>
          <w:marTop w:val="0"/>
          <w:marBottom w:val="0"/>
          <w:divBdr>
            <w:top w:val="none" w:sz="0" w:space="0" w:color="auto"/>
            <w:left w:val="none" w:sz="0" w:space="0" w:color="auto"/>
            <w:bottom w:val="none" w:sz="0" w:space="0" w:color="auto"/>
            <w:right w:val="none" w:sz="0" w:space="0" w:color="auto"/>
          </w:divBdr>
        </w:div>
        <w:div w:id="65229967">
          <w:marLeft w:val="0"/>
          <w:marRight w:val="0"/>
          <w:marTop w:val="0"/>
          <w:marBottom w:val="0"/>
          <w:divBdr>
            <w:top w:val="none" w:sz="0" w:space="0" w:color="auto"/>
            <w:left w:val="none" w:sz="0" w:space="0" w:color="auto"/>
            <w:bottom w:val="none" w:sz="0" w:space="0" w:color="auto"/>
            <w:right w:val="none" w:sz="0" w:space="0" w:color="auto"/>
          </w:divBdr>
        </w:div>
        <w:div w:id="77870665">
          <w:marLeft w:val="0"/>
          <w:marRight w:val="0"/>
          <w:marTop w:val="0"/>
          <w:marBottom w:val="0"/>
          <w:divBdr>
            <w:top w:val="none" w:sz="0" w:space="0" w:color="auto"/>
            <w:left w:val="none" w:sz="0" w:space="0" w:color="auto"/>
            <w:bottom w:val="none" w:sz="0" w:space="0" w:color="auto"/>
            <w:right w:val="none" w:sz="0" w:space="0" w:color="auto"/>
          </w:divBdr>
        </w:div>
        <w:div w:id="77945034">
          <w:marLeft w:val="0"/>
          <w:marRight w:val="0"/>
          <w:marTop w:val="0"/>
          <w:marBottom w:val="0"/>
          <w:divBdr>
            <w:top w:val="none" w:sz="0" w:space="0" w:color="auto"/>
            <w:left w:val="none" w:sz="0" w:space="0" w:color="auto"/>
            <w:bottom w:val="none" w:sz="0" w:space="0" w:color="auto"/>
            <w:right w:val="none" w:sz="0" w:space="0" w:color="auto"/>
          </w:divBdr>
        </w:div>
        <w:div w:id="95563356">
          <w:marLeft w:val="0"/>
          <w:marRight w:val="0"/>
          <w:marTop w:val="0"/>
          <w:marBottom w:val="0"/>
          <w:divBdr>
            <w:top w:val="none" w:sz="0" w:space="0" w:color="auto"/>
            <w:left w:val="none" w:sz="0" w:space="0" w:color="auto"/>
            <w:bottom w:val="none" w:sz="0" w:space="0" w:color="auto"/>
            <w:right w:val="none" w:sz="0" w:space="0" w:color="auto"/>
          </w:divBdr>
        </w:div>
        <w:div w:id="108354609">
          <w:marLeft w:val="0"/>
          <w:marRight w:val="0"/>
          <w:marTop w:val="0"/>
          <w:marBottom w:val="0"/>
          <w:divBdr>
            <w:top w:val="none" w:sz="0" w:space="0" w:color="auto"/>
            <w:left w:val="none" w:sz="0" w:space="0" w:color="auto"/>
            <w:bottom w:val="none" w:sz="0" w:space="0" w:color="auto"/>
            <w:right w:val="none" w:sz="0" w:space="0" w:color="auto"/>
          </w:divBdr>
        </w:div>
        <w:div w:id="116414366">
          <w:marLeft w:val="0"/>
          <w:marRight w:val="0"/>
          <w:marTop w:val="0"/>
          <w:marBottom w:val="0"/>
          <w:divBdr>
            <w:top w:val="none" w:sz="0" w:space="0" w:color="auto"/>
            <w:left w:val="none" w:sz="0" w:space="0" w:color="auto"/>
            <w:bottom w:val="none" w:sz="0" w:space="0" w:color="auto"/>
            <w:right w:val="none" w:sz="0" w:space="0" w:color="auto"/>
          </w:divBdr>
        </w:div>
        <w:div w:id="134371587">
          <w:marLeft w:val="0"/>
          <w:marRight w:val="0"/>
          <w:marTop w:val="0"/>
          <w:marBottom w:val="0"/>
          <w:divBdr>
            <w:top w:val="none" w:sz="0" w:space="0" w:color="auto"/>
            <w:left w:val="none" w:sz="0" w:space="0" w:color="auto"/>
            <w:bottom w:val="none" w:sz="0" w:space="0" w:color="auto"/>
            <w:right w:val="none" w:sz="0" w:space="0" w:color="auto"/>
          </w:divBdr>
        </w:div>
        <w:div w:id="135804182">
          <w:marLeft w:val="0"/>
          <w:marRight w:val="0"/>
          <w:marTop w:val="0"/>
          <w:marBottom w:val="0"/>
          <w:divBdr>
            <w:top w:val="none" w:sz="0" w:space="0" w:color="auto"/>
            <w:left w:val="none" w:sz="0" w:space="0" w:color="auto"/>
            <w:bottom w:val="none" w:sz="0" w:space="0" w:color="auto"/>
            <w:right w:val="none" w:sz="0" w:space="0" w:color="auto"/>
          </w:divBdr>
        </w:div>
        <w:div w:id="140200534">
          <w:marLeft w:val="0"/>
          <w:marRight w:val="0"/>
          <w:marTop w:val="0"/>
          <w:marBottom w:val="0"/>
          <w:divBdr>
            <w:top w:val="none" w:sz="0" w:space="0" w:color="auto"/>
            <w:left w:val="none" w:sz="0" w:space="0" w:color="auto"/>
            <w:bottom w:val="none" w:sz="0" w:space="0" w:color="auto"/>
            <w:right w:val="none" w:sz="0" w:space="0" w:color="auto"/>
          </w:divBdr>
        </w:div>
        <w:div w:id="147330916">
          <w:marLeft w:val="0"/>
          <w:marRight w:val="0"/>
          <w:marTop w:val="0"/>
          <w:marBottom w:val="0"/>
          <w:divBdr>
            <w:top w:val="none" w:sz="0" w:space="0" w:color="auto"/>
            <w:left w:val="none" w:sz="0" w:space="0" w:color="auto"/>
            <w:bottom w:val="none" w:sz="0" w:space="0" w:color="auto"/>
            <w:right w:val="none" w:sz="0" w:space="0" w:color="auto"/>
          </w:divBdr>
        </w:div>
        <w:div w:id="155803369">
          <w:marLeft w:val="0"/>
          <w:marRight w:val="0"/>
          <w:marTop w:val="0"/>
          <w:marBottom w:val="0"/>
          <w:divBdr>
            <w:top w:val="none" w:sz="0" w:space="0" w:color="auto"/>
            <w:left w:val="none" w:sz="0" w:space="0" w:color="auto"/>
            <w:bottom w:val="none" w:sz="0" w:space="0" w:color="auto"/>
            <w:right w:val="none" w:sz="0" w:space="0" w:color="auto"/>
          </w:divBdr>
        </w:div>
        <w:div w:id="157574408">
          <w:marLeft w:val="0"/>
          <w:marRight w:val="0"/>
          <w:marTop w:val="0"/>
          <w:marBottom w:val="0"/>
          <w:divBdr>
            <w:top w:val="none" w:sz="0" w:space="0" w:color="auto"/>
            <w:left w:val="none" w:sz="0" w:space="0" w:color="auto"/>
            <w:bottom w:val="none" w:sz="0" w:space="0" w:color="auto"/>
            <w:right w:val="none" w:sz="0" w:space="0" w:color="auto"/>
          </w:divBdr>
        </w:div>
        <w:div w:id="181090091">
          <w:marLeft w:val="0"/>
          <w:marRight w:val="0"/>
          <w:marTop w:val="0"/>
          <w:marBottom w:val="0"/>
          <w:divBdr>
            <w:top w:val="none" w:sz="0" w:space="0" w:color="auto"/>
            <w:left w:val="none" w:sz="0" w:space="0" w:color="auto"/>
            <w:bottom w:val="none" w:sz="0" w:space="0" w:color="auto"/>
            <w:right w:val="none" w:sz="0" w:space="0" w:color="auto"/>
          </w:divBdr>
        </w:div>
        <w:div w:id="199979383">
          <w:marLeft w:val="0"/>
          <w:marRight w:val="0"/>
          <w:marTop w:val="0"/>
          <w:marBottom w:val="0"/>
          <w:divBdr>
            <w:top w:val="none" w:sz="0" w:space="0" w:color="auto"/>
            <w:left w:val="none" w:sz="0" w:space="0" w:color="auto"/>
            <w:bottom w:val="none" w:sz="0" w:space="0" w:color="auto"/>
            <w:right w:val="none" w:sz="0" w:space="0" w:color="auto"/>
          </w:divBdr>
        </w:div>
        <w:div w:id="216431315">
          <w:marLeft w:val="0"/>
          <w:marRight w:val="0"/>
          <w:marTop w:val="0"/>
          <w:marBottom w:val="0"/>
          <w:divBdr>
            <w:top w:val="none" w:sz="0" w:space="0" w:color="auto"/>
            <w:left w:val="none" w:sz="0" w:space="0" w:color="auto"/>
            <w:bottom w:val="none" w:sz="0" w:space="0" w:color="auto"/>
            <w:right w:val="none" w:sz="0" w:space="0" w:color="auto"/>
          </w:divBdr>
        </w:div>
        <w:div w:id="220679594">
          <w:marLeft w:val="0"/>
          <w:marRight w:val="0"/>
          <w:marTop w:val="0"/>
          <w:marBottom w:val="0"/>
          <w:divBdr>
            <w:top w:val="none" w:sz="0" w:space="0" w:color="auto"/>
            <w:left w:val="none" w:sz="0" w:space="0" w:color="auto"/>
            <w:bottom w:val="none" w:sz="0" w:space="0" w:color="auto"/>
            <w:right w:val="none" w:sz="0" w:space="0" w:color="auto"/>
          </w:divBdr>
        </w:div>
        <w:div w:id="243691427">
          <w:marLeft w:val="0"/>
          <w:marRight w:val="0"/>
          <w:marTop w:val="0"/>
          <w:marBottom w:val="0"/>
          <w:divBdr>
            <w:top w:val="none" w:sz="0" w:space="0" w:color="auto"/>
            <w:left w:val="none" w:sz="0" w:space="0" w:color="auto"/>
            <w:bottom w:val="none" w:sz="0" w:space="0" w:color="auto"/>
            <w:right w:val="none" w:sz="0" w:space="0" w:color="auto"/>
          </w:divBdr>
        </w:div>
        <w:div w:id="261567461">
          <w:marLeft w:val="0"/>
          <w:marRight w:val="0"/>
          <w:marTop w:val="0"/>
          <w:marBottom w:val="0"/>
          <w:divBdr>
            <w:top w:val="none" w:sz="0" w:space="0" w:color="auto"/>
            <w:left w:val="none" w:sz="0" w:space="0" w:color="auto"/>
            <w:bottom w:val="none" w:sz="0" w:space="0" w:color="auto"/>
            <w:right w:val="none" w:sz="0" w:space="0" w:color="auto"/>
          </w:divBdr>
        </w:div>
        <w:div w:id="289360155">
          <w:marLeft w:val="0"/>
          <w:marRight w:val="0"/>
          <w:marTop w:val="0"/>
          <w:marBottom w:val="0"/>
          <w:divBdr>
            <w:top w:val="none" w:sz="0" w:space="0" w:color="auto"/>
            <w:left w:val="none" w:sz="0" w:space="0" w:color="auto"/>
            <w:bottom w:val="none" w:sz="0" w:space="0" w:color="auto"/>
            <w:right w:val="none" w:sz="0" w:space="0" w:color="auto"/>
          </w:divBdr>
        </w:div>
        <w:div w:id="290673849">
          <w:marLeft w:val="0"/>
          <w:marRight w:val="0"/>
          <w:marTop w:val="0"/>
          <w:marBottom w:val="0"/>
          <w:divBdr>
            <w:top w:val="none" w:sz="0" w:space="0" w:color="auto"/>
            <w:left w:val="none" w:sz="0" w:space="0" w:color="auto"/>
            <w:bottom w:val="none" w:sz="0" w:space="0" w:color="auto"/>
            <w:right w:val="none" w:sz="0" w:space="0" w:color="auto"/>
          </w:divBdr>
        </w:div>
        <w:div w:id="292251636">
          <w:marLeft w:val="0"/>
          <w:marRight w:val="0"/>
          <w:marTop w:val="0"/>
          <w:marBottom w:val="0"/>
          <w:divBdr>
            <w:top w:val="none" w:sz="0" w:space="0" w:color="auto"/>
            <w:left w:val="none" w:sz="0" w:space="0" w:color="auto"/>
            <w:bottom w:val="none" w:sz="0" w:space="0" w:color="auto"/>
            <w:right w:val="none" w:sz="0" w:space="0" w:color="auto"/>
          </w:divBdr>
        </w:div>
        <w:div w:id="316569940">
          <w:marLeft w:val="0"/>
          <w:marRight w:val="0"/>
          <w:marTop w:val="0"/>
          <w:marBottom w:val="0"/>
          <w:divBdr>
            <w:top w:val="none" w:sz="0" w:space="0" w:color="auto"/>
            <w:left w:val="none" w:sz="0" w:space="0" w:color="auto"/>
            <w:bottom w:val="none" w:sz="0" w:space="0" w:color="auto"/>
            <w:right w:val="none" w:sz="0" w:space="0" w:color="auto"/>
          </w:divBdr>
        </w:div>
        <w:div w:id="354159972">
          <w:marLeft w:val="0"/>
          <w:marRight w:val="0"/>
          <w:marTop w:val="0"/>
          <w:marBottom w:val="0"/>
          <w:divBdr>
            <w:top w:val="none" w:sz="0" w:space="0" w:color="auto"/>
            <w:left w:val="none" w:sz="0" w:space="0" w:color="auto"/>
            <w:bottom w:val="none" w:sz="0" w:space="0" w:color="auto"/>
            <w:right w:val="none" w:sz="0" w:space="0" w:color="auto"/>
          </w:divBdr>
        </w:div>
        <w:div w:id="368801077">
          <w:marLeft w:val="0"/>
          <w:marRight w:val="0"/>
          <w:marTop w:val="0"/>
          <w:marBottom w:val="0"/>
          <w:divBdr>
            <w:top w:val="none" w:sz="0" w:space="0" w:color="auto"/>
            <w:left w:val="none" w:sz="0" w:space="0" w:color="auto"/>
            <w:bottom w:val="none" w:sz="0" w:space="0" w:color="auto"/>
            <w:right w:val="none" w:sz="0" w:space="0" w:color="auto"/>
          </w:divBdr>
        </w:div>
        <w:div w:id="370036383">
          <w:marLeft w:val="0"/>
          <w:marRight w:val="0"/>
          <w:marTop w:val="0"/>
          <w:marBottom w:val="0"/>
          <w:divBdr>
            <w:top w:val="none" w:sz="0" w:space="0" w:color="auto"/>
            <w:left w:val="none" w:sz="0" w:space="0" w:color="auto"/>
            <w:bottom w:val="none" w:sz="0" w:space="0" w:color="auto"/>
            <w:right w:val="none" w:sz="0" w:space="0" w:color="auto"/>
          </w:divBdr>
        </w:div>
        <w:div w:id="373501311">
          <w:marLeft w:val="0"/>
          <w:marRight w:val="0"/>
          <w:marTop w:val="0"/>
          <w:marBottom w:val="0"/>
          <w:divBdr>
            <w:top w:val="none" w:sz="0" w:space="0" w:color="auto"/>
            <w:left w:val="none" w:sz="0" w:space="0" w:color="auto"/>
            <w:bottom w:val="none" w:sz="0" w:space="0" w:color="auto"/>
            <w:right w:val="none" w:sz="0" w:space="0" w:color="auto"/>
          </w:divBdr>
        </w:div>
        <w:div w:id="385103297">
          <w:marLeft w:val="0"/>
          <w:marRight w:val="0"/>
          <w:marTop w:val="0"/>
          <w:marBottom w:val="0"/>
          <w:divBdr>
            <w:top w:val="none" w:sz="0" w:space="0" w:color="auto"/>
            <w:left w:val="none" w:sz="0" w:space="0" w:color="auto"/>
            <w:bottom w:val="none" w:sz="0" w:space="0" w:color="auto"/>
            <w:right w:val="none" w:sz="0" w:space="0" w:color="auto"/>
          </w:divBdr>
        </w:div>
        <w:div w:id="398483178">
          <w:marLeft w:val="0"/>
          <w:marRight w:val="0"/>
          <w:marTop w:val="0"/>
          <w:marBottom w:val="0"/>
          <w:divBdr>
            <w:top w:val="none" w:sz="0" w:space="0" w:color="auto"/>
            <w:left w:val="none" w:sz="0" w:space="0" w:color="auto"/>
            <w:bottom w:val="none" w:sz="0" w:space="0" w:color="auto"/>
            <w:right w:val="none" w:sz="0" w:space="0" w:color="auto"/>
          </w:divBdr>
        </w:div>
        <w:div w:id="401415623">
          <w:marLeft w:val="0"/>
          <w:marRight w:val="0"/>
          <w:marTop w:val="0"/>
          <w:marBottom w:val="0"/>
          <w:divBdr>
            <w:top w:val="none" w:sz="0" w:space="0" w:color="auto"/>
            <w:left w:val="none" w:sz="0" w:space="0" w:color="auto"/>
            <w:bottom w:val="none" w:sz="0" w:space="0" w:color="auto"/>
            <w:right w:val="none" w:sz="0" w:space="0" w:color="auto"/>
          </w:divBdr>
        </w:div>
        <w:div w:id="405344852">
          <w:marLeft w:val="0"/>
          <w:marRight w:val="0"/>
          <w:marTop w:val="0"/>
          <w:marBottom w:val="0"/>
          <w:divBdr>
            <w:top w:val="none" w:sz="0" w:space="0" w:color="auto"/>
            <w:left w:val="none" w:sz="0" w:space="0" w:color="auto"/>
            <w:bottom w:val="none" w:sz="0" w:space="0" w:color="auto"/>
            <w:right w:val="none" w:sz="0" w:space="0" w:color="auto"/>
          </w:divBdr>
        </w:div>
        <w:div w:id="410665668">
          <w:marLeft w:val="0"/>
          <w:marRight w:val="0"/>
          <w:marTop w:val="0"/>
          <w:marBottom w:val="0"/>
          <w:divBdr>
            <w:top w:val="none" w:sz="0" w:space="0" w:color="auto"/>
            <w:left w:val="none" w:sz="0" w:space="0" w:color="auto"/>
            <w:bottom w:val="none" w:sz="0" w:space="0" w:color="auto"/>
            <w:right w:val="none" w:sz="0" w:space="0" w:color="auto"/>
          </w:divBdr>
        </w:div>
        <w:div w:id="414402469">
          <w:marLeft w:val="0"/>
          <w:marRight w:val="0"/>
          <w:marTop w:val="0"/>
          <w:marBottom w:val="0"/>
          <w:divBdr>
            <w:top w:val="none" w:sz="0" w:space="0" w:color="auto"/>
            <w:left w:val="none" w:sz="0" w:space="0" w:color="auto"/>
            <w:bottom w:val="none" w:sz="0" w:space="0" w:color="auto"/>
            <w:right w:val="none" w:sz="0" w:space="0" w:color="auto"/>
          </w:divBdr>
        </w:div>
        <w:div w:id="428621291">
          <w:marLeft w:val="0"/>
          <w:marRight w:val="0"/>
          <w:marTop w:val="0"/>
          <w:marBottom w:val="0"/>
          <w:divBdr>
            <w:top w:val="none" w:sz="0" w:space="0" w:color="auto"/>
            <w:left w:val="none" w:sz="0" w:space="0" w:color="auto"/>
            <w:bottom w:val="none" w:sz="0" w:space="0" w:color="auto"/>
            <w:right w:val="none" w:sz="0" w:space="0" w:color="auto"/>
          </w:divBdr>
        </w:div>
        <w:div w:id="428938892">
          <w:marLeft w:val="0"/>
          <w:marRight w:val="0"/>
          <w:marTop w:val="0"/>
          <w:marBottom w:val="0"/>
          <w:divBdr>
            <w:top w:val="none" w:sz="0" w:space="0" w:color="auto"/>
            <w:left w:val="none" w:sz="0" w:space="0" w:color="auto"/>
            <w:bottom w:val="none" w:sz="0" w:space="0" w:color="auto"/>
            <w:right w:val="none" w:sz="0" w:space="0" w:color="auto"/>
          </w:divBdr>
        </w:div>
        <w:div w:id="430859735">
          <w:marLeft w:val="0"/>
          <w:marRight w:val="0"/>
          <w:marTop w:val="0"/>
          <w:marBottom w:val="0"/>
          <w:divBdr>
            <w:top w:val="none" w:sz="0" w:space="0" w:color="auto"/>
            <w:left w:val="none" w:sz="0" w:space="0" w:color="auto"/>
            <w:bottom w:val="none" w:sz="0" w:space="0" w:color="auto"/>
            <w:right w:val="none" w:sz="0" w:space="0" w:color="auto"/>
          </w:divBdr>
        </w:div>
        <w:div w:id="430904846">
          <w:marLeft w:val="0"/>
          <w:marRight w:val="0"/>
          <w:marTop w:val="0"/>
          <w:marBottom w:val="0"/>
          <w:divBdr>
            <w:top w:val="none" w:sz="0" w:space="0" w:color="auto"/>
            <w:left w:val="none" w:sz="0" w:space="0" w:color="auto"/>
            <w:bottom w:val="none" w:sz="0" w:space="0" w:color="auto"/>
            <w:right w:val="none" w:sz="0" w:space="0" w:color="auto"/>
          </w:divBdr>
        </w:div>
        <w:div w:id="434860874">
          <w:marLeft w:val="0"/>
          <w:marRight w:val="0"/>
          <w:marTop w:val="0"/>
          <w:marBottom w:val="0"/>
          <w:divBdr>
            <w:top w:val="none" w:sz="0" w:space="0" w:color="auto"/>
            <w:left w:val="none" w:sz="0" w:space="0" w:color="auto"/>
            <w:bottom w:val="none" w:sz="0" w:space="0" w:color="auto"/>
            <w:right w:val="none" w:sz="0" w:space="0" w:color="auto"/>
          </w:divBdr>
        </w:div>
        <w:div w:id="455370024">
          <w:marLeft w:val="0"/>
          <w:marRight w:val="0"/>
          <w:marTop w:val="0"/>
          <w:marBottom w:val="0"/>
          <w:divBdr>
            <w:top w:val="none" w:sz="0" w:space="0" w:color="auto"/>
            <w:left w:val="none" w:sz="0" w:space="0" w:color="auto"/>
            <w:bottom w:val="none" w:sz="0" w:space="0" w:color="auto"/>
            <w:right w:val="none" w:sz="0" w:space="0" w:color="auto"/>
          </w:divBdr>
        </w:div>
        <w:div w:id="464199847">
          <w:marLeft w:val="0"/>
          <w:marRight w:val="0"/>
          <w:marTop w:val="0"/>
          <w:marBottom w:val="0"/>
          <w:divBdr>
            <w:top w:val="none" w:sz="0" w:space="0" w:color="auto"/>
            <w:left w:val="none" w:sz="0" w:space="0" w:color="auto"/>
            <w:bottom w:val="none" w:sz="0" w:space="0" w:color="auto"/>
            <w:right w:val="none" w:sz="0" w:space="0" w:color="auto"/>
          </w:divBdr>
        </w:div>
        <w:div w:id="478575220">
          <w:marLeft w:val="0"/>
          <w:marRight w:val="0"/>
          <w:marTop w:val="0"/>
          <w:marBottom w:val="0"/>
          <w:divBdr>
            <w:top w:val="none" w:sz="0" w:space="0" w:color="auto"/>
            <w:left w:val="none" w:sz="0" w:space="0" w:color="auto"/>
            <w:bottom w:val="none" w:sz="0" w:space="0" w:color="auto"/>
            <w:right w:val="none" w:sz="0" w:space="0" w:color="auto"/>
          </w:divBdr>
        </w:div>
        <w:div w:id="481624826">
          <w:marLeft w:val="0"/>
          <w:marRight w:val="0"/>
          <w:marTop w:val="0"/>
          <w:marBottom w:val="0"/>
          <w:divBdr>
            <w:top w:val="none" w:sz="0" w:space="0" w:color="auto"/>
            <w:left w:val="none" w:sz="0" w:space="0" w:color="auto"/>
            <w:bottom w:val="none" w:sz="0" w:space="0" w:color="auto"/>
            <w:right w:val="none" w:sz="0" w:space="0" w:color="auto"/>
          </w:divBdr>
        </w:div>
        <w:div w:id="484319198">
          <w:marLeft w:val="0"/>
          <w:marRight w:val="0"/>
          <w:marTop w:val="0"/>
          <w:marBottom w:val="0"/>
          <w:divBdr>
            <w:top w:val="none" w:sz="0" w:space="0" w:color="auto"/>
            <w:left w:val="none" w:sz="0" w:space="0" w:color="auto"/>
            <w:bottom w:val="none" w:sz="0" w:space="0" w:color="auto"/>
            <w:right w:val="none" w:sz="0" w:space="0" w:color="auto"/>
          </w:divBdr>
        </w:div>
        <w:div w:id="490215782">
          <w:marLeft w:val="0"/>
          <w:marRight w:val="0"/>
          <w:marTop w:val="0"/>
          <w:marBottom w:val="0"/>
          <w:divBdr>
            <w:top w:val="none" w:sz="0" w:space="0" w:color="auto"/>
            <w:left w:val="none" w:sz="0" w:space="0" w:color="auto"/>
            <w:bottom w:val="none" w:sz="0" w:space="0" w:color="auto"/>
            <w:right w:val="none" w:sz="0" w:space="0" w:color="auto"/>
          </w:divBdr>
        </w:div>
        <w:div w:id="537932878">
          <w:marLeft w:val="0"/>
          <w:marRight w:val="0"/>
          <w:marTop w:val="0"/>
          <w:marBottom w:val="0"/>
          <w:divBdr>
            <w:top w:val="none" w:sz="0" w:space="0" w:color="auto"/>
            <w:left w:val="none" w:sz="0" w:space="0" w:color="auto"/>
            <w:bottom w:val="none" w:sz="0" w:space="0" w:color="auto"/>
            <w:right w:val="none" w:sz="0" w:space="0" w:color="auto"/>
          </w:divBdr>
        </w:div>
        <w:div w:id="548612574">
          <w:marLeft w:val="0"/>
          <w:marRight w:val="0"/>
          <w:marTop w:val="0"/>
          <w:marBottom w:val="0"/>
          <w:divBdr>
            <w:top w:val="none" w:sz="0" w:space="0" w:color="auto"/>
            <w:left w:val="none" w:sz="0" w:space="0" w:color="auto"/>
            <w:bottom w:val="none" w:sz="0" w:space="0" w:color="auto"/>
            <w:right w:val="none" w:sz="0" w:space="0" w:color="auto"/>
          </w:divBdr>
        </w:div>
        <w:div w:id="553198269">
          <w:marLeft w:val="0"/>
          <w:marRight w:val="0"/>
          <w:marTop w:val="0"/>
          <w:marBottom w:val="0"/>
          <w:divBdr>
            <w:top w:val="none" w:sz="0" w:space="0" w:color="auto"/>
            <w:left w:val="none" w:sz="0" w:space="0" w:color="auto"/>
            <w:bottom w:val="none" w:sz="0" w:space="0" w:color="auto"/>
            <w:right w:val="none" w:sz="0" w:space="0" w:color="auto"/>
          </w:divBdr>
        </w:div>
        <w:div w:id="555162022">
          <w:marLeft w:val="0"/>
          <w:marRight w:val="0"/>
          <w:marTop w:val="0"/>
          <w:marBottom w:val="0"/>
          <w:divBdr>
            <w:top w:val="none" w:sz="0" w:space="0" w:color="auto"/>
            <w:left w:val="none" w:sz="0" w:space="0" w:color="auto"/>
            <w:bottom w:val="none" w:sz="0" w:space="0" w:color="auto"/>
            <w:right w:val="none" w:sz="0" w:space="0" w:color="auto"/>
          </w:divBdr>
        </w:div>
        <w:div w:id="556212150">
          <w:marLeft w:val="0"/>
          <w:marRight w:val="0"/>
          <w:marTop w:val="0"/>
          <w:marBottom w:val="0"/>
          <w:divBdr>
            <w:top w:val="none" w:sz="0" w:space="0" w:color="auto"/>
            <w:left w:val="none" w:sz="0" w:space="0" w:color="auto"/>
            <w:bottom w:val="none" w:sz="0" w:space="0" w:color="auto"/>
            <w:right w:val="none" w:sz="0" w:space="0" w:color="auto"/>
          </w:divBdr>
        </w:div>
        <w:div w:id="556626022">
          <w:marLeft w:val="0"/>
          <w:marRight w:val="0"/>
          <w:marTop w:val="0"/>
          <w:marBottom w:val="0"/>
          <w:divBdr>
            <w:top w:val="none" w:sz="0" w:space="0" w:color="auto"/>
            <w:left w:val="none" w:sz="0" w:space="0" w:color="auto"/>
            <w:bottom w:val="none" w:sz="0" w:space="0" w:color="auto"/>
            <w:right w:val="none" w:sz="0" w:space="0" w:color="auto"/>
          </w:divBdr>
        </w:div>
        <w:div w:id="568730570">
          <w:marLeft w:val="0"/>
          <w:marRight w:val="0"/>
          <w:marTop w:val="0"/>
          <w:marBottom w:val="0"/>
          <w:divBdr>
            <w:top w:val="none" w:sz="0" w:space="0" w:color="auto"/>
            <w:left w:val="none" w:sz="0" w:space="0" w:color="auto"/>
            <w:bottom w:val="none" w:sz="0" w:space="0" w:color="auto"/>
            <w:right w:val="none" w:sz="0" w:space="0" w:color="auto"/>
          </w:divBdr>
        </w:div>
        <w:div w:id="578100703">
          <w:marLeft w:val="0"/>
          <w:marRight w:val="0"/>
          <w:marTop w:val="0"/>
          <w:marBottom w:val="0"/>
          <w:divBdr>
            <w:top w:val="none" w:sz="0" w:space="0" w:color="auto"/>
            <w:left w:val="none" w:sz="0" w:space="0" w:color="auto"/>
            <w:bottom w:val="none" w:sz="0" w:space="0" w:color="auto"/>
            <w:right w:val="none" w:sz="0" w:space="0" w:color="auto"/>
          </w:divBdr>
        </w:div>
        <w:div w:id="580336904">
          <w:marLeft w:val="0"/>
          <w:marRight w:val="0"/>
          <w:marTop w:val="0"/>
          <w:marBottom w:val="0"/>
          <w:divBdr>
            <w:top w:val="none" w:sz="0" w:space="0" w:color="auto"/>
            <w:left w:val="none" w:sz="0" w:space="0" w:color="auto"/>
            <w:bottom w:val="none" w:sz="0" w:space="0" w:color="auto"/>
            <w:right w:val="none" w:sz="0" w:space="0" w:color="auto"/>
          </w:divBdr>
        </w:div>
        <w:div w:id="581525515">
          <w:marLeft w:val="0"/>
          <w:marRight w:val="0"/>
          <w:marTop w:val="0"/>
          <w:marBottom w:val="0"/>
          <w:divBdr>
            <w:top w:val="none" w:sz="0" w:space="0" w:color="auto"/>
            <w:left w:val="none" w:sz="0" w:space="0" w:color="auto"/>
            <w:bottom w:val="none" w:sz="0" w:space="0" w:color="auto"/>
            <w:right w:val="none" w:sz="0" w:space="0" w:color="auto"/>
          </w:divBdr>
        </w:div>
        <w:div w:id="608974199">
          <w:marLeft w:val="0"/>
          <w:marRight w:val="0"/>
          <w:marTop w:val="0"/>
          <w:marBottom w:val="0"/>
          <w:divBdr>
            <w:top w:val="none" w:sz="0" w:space="0" w:color="auto"/>
            <w:left w:val="none" w:sz="0" w:space="0" w:color="auto"/>
            <w:bottom w:val="none" w:sz="0" w:space="0" w:color="auto"/>
            <w:right w:val="none" w:sz="0" w:space="0" w:color="auto"/>
          </w:divBdr>
        </w:div>
        <w:div w:id="645744079">
          <w:marLeft w:val="0"/>
          <w:marRight w:val="0"/>
          <w:marTop w:val="0"/>
          <w:marBottom w:val="0"/>
          <w:divBdr>
            <w:top w:val="none" w:sz="0" w:space="0" w:color="auto"/>
            <w:left w:val="none" w:sz="0" w:space="0" w:color="auto"/>
            <w:bottom w:val="none" w:sz="0" w:space="0" w:color="auto"/>
            <w:right w:val="none" w:sz="0" w:space="0" w:color="auto"/>
          </w:divBdr>
        </w:div>
        <w:div w:id="654339442">
          <w:marLeft w:val="0"/>
          <w:marRight w:val="0"/>
          <w:marTop w:val="0"/>
          <w:marBottom w:val="0"/>
          <w:divBdr>
            <w:top w:val="none" w:sz="0" w:space="0" w:color="auto"/>
            <w:left w:val="none" w:sz="0" w:space="0" w:color="auto"/>
            <w:bottom w:val="none" w:sz="0" w:space="0" w:color="auto"/>
            <w:right w:val="none" w:sz="0" w:space="0" w:color="auto"/>
          </w:divBdr>
        </w:div>
        <w:div w:id="672952448">
          <w:marLeft w:val="0"/>
          <w:marRight w:val="0"/>
          <w:marTop w:val="0"/>
          <w:marBottom w:val="0"/>
          <w:divBdr>
            <w:top w:val="none" w:sz="0" w:space="0" w:color="auto"/>
            <w:left w:val="none" w:sz="0" w:space="0" w:color="auto"/>
            <w:bottom w:val="none" w:sz="0" w:space="0" w:color="auto"/>
            <w:right w:val="none" w:sz="0" w:space="0" w:color="auto"/>
          </w:divBdr>
        </w:div>
        <w:div w:id="682897473">
          <w:marLeft w:val="0"/>
          <w:marRight w:val="0"/>
          <w:marTop w:val="0"/>
          <w:marBottom w:val="0"/>
          <w:divBdr>
            <w:top w:val="none" w:sz="0" w:space="0" w:color="auto"/>
            <w:left w:val="none" w:sz="0" w:space="0" w:color="auto"/>
            <w:bottom w:val="none" w:sz="0" w:space="0" w:color="auto"/>
            <w:right w:val="none" w:sz="0" w:space="0" w:color="auto"/>
          </w:divBdr>
        </w:div>
        <w:div w:id="687097502">
          <w:marLeft w:val="0"/>
          <w:marRight w:val="0"/>
          <w:marTop w:val="0"/>
          <w:marBottom w:val="0"/>
          <w:divBdr>
            <w:top w:val="none" w:sz="0" w:space="0" w:color="auto"/>
            <w:left w:val="none" w:sz="0" w:space="0" w:color="auto"/>
            <w:bottom w:val="none" w:sz="0" w:space="0" w:color="auto"/>
            <w:right w:val="none" w:sz="0" w:space="0" w:color="auto"/>
          </w:divBdr>
        </w:div>
        <w:div w:id="703871427">
          <w:marLeft w:val="0"/>
          <w:marRight w:val="0"/>
          <w:marTop w:val="0"/>
          <w:marBottom w:val="0"/>
          <w:divBdr>
            <w:top w:val="none" w:sz="0" w:space="0" w:color="auto"/>
            <w:left w:val="none" w:sz="0" w:space="0" w:color="auto"/>
            <w:bottom w:val="none" w:sz="0" w:space="0" w:color="auto"/>
            <w:right w:val="none" w:sz="0" w:space="0" w:color="auto"/>
          </w:divBdr>
        </w:div>
        <w:div w:id="711153916">
          <w:marLeft w:val="0"/>
          <w:marRight w:val="0"/>
          <w:marTop w:val="0"/>
          <w:marBottom w:val="0"/>
          <w:divBdr>
            <w:top w:val="none" w:sz="0" w:space="0" w:color="auto"/>
            <w:left w:val="none" w:sz="0" w:space="0" w:color="auto"/>
            <w:bottom w:val="none" w:sz="0" w:space="0" w:color="auto"/>
            <w:right w:val="none" w:sz="0" w:space="0" w:color="auto"/>
          </w:divBdr>
        </w:div>
        <w:div w:id="713240744">
          <w:marLeft w:val="0"/>
          <w:marRight w:val="0"/>
          <w:marTop w:val="0"/>
          <w:marBottom w:val="0"/>
          <w:divBdr>
            <w:top w:val="none" w:sz="0" w:space="0" w:color="auto"/>
            <w:left w:val="none" w:sz="0" w:space="0" w:color="auto"/>
            <w:bottom w:val="none" w:sz="0" w:space="0" w:color="auto"/>
            <w:right w:val="none" w:sz="0" w:space="0" w:color="auto"/>
          </w:divBdr>
        </w:div>
        <w:div w:id="713507549">
          <w:marLeft w:val="0"/>
          <w:marRight w:val="0"/>
          <w:marTop w:val="0"/>
          <w:marBottom w:val="0"/>
          <w:divBdr>
            <w:top w:val="none" w:sz="0" w:space="0" w:color="auto"/>
            <w:left w:val="none" w:sz="0" w:space="0" w:color="auto"/>
            <w:bottom w:val="none" w:sz="0" w:space="0" w:color="auto"/>
            <w:right w:val="none" w:sz="0" w:space="0" w:color="auto"/>
          </w:divBdr>
        </w:div>
        <w:div w:id="713968730">
          <w:marLeft w:val="0"/>
          <w:marRight w:val="0"/>
          <w:marTop w:val="0"/>
          <w:marBottom w:val="0"/>
          <w:divBdr>
            <w:top w:val="none" w:sz="0" w:space="0" w:color="auto"/>
            <w:left w:val="none" w:sz="0" w:space="0" w:color="auto"/>
            <w:bottom w:val="none" w:sz="0" w:space="0" w:color="auto"/>
            <w:right w:val="none" w:sz="0" w:space="0" w:color="auto"/>
          </w:divBdr>
        </w:div>
        <w:div w:id="734932270">
          <w:marLeft w:val="0"/>
          <w:marRight w:val="0"/>
          <w:marTop w:val="0"/>
          <w:marBottom w:val="0"/>
          <w:divBdr>
            <w:top w:val="none" w:sz="0" w:space="0" w:color="auto"/>
            <w:left w:val="none" w:sz="0" w:space="0" w:color="auto"/>
            <w:bottom w:val="none" w:sz="0" w:space="0" w:color="auto"/>
            <w:right w:val="none" w:sz="0" w:space="0" w:color="auto"/>
          </w:divBdr>
        </w:div>
        <w:div w:id="741097898">
          <w:marLeft w:val="0"/>
          <w:marRight w:val="0"/>
          <w:marTop w:val="0"/>
          <w:marBottom w:val="0"/>
          <w:divBdr>
            <w:top w:val="none" w:sz="0" w:space="0" w:color="auto"/>
            <w:left w:val="none" w:sz="0" w:space="0" w:color="auto"/>
            <w:bottom w:val="none" w:sz="0" w:space="0" w:color="auto"/>
            <w:right w:val="none" w:sz="0" w:space="0" w:color="auto"/>
          </w:divBdr>
        </w:div>
        <w:div w:id="764423464">
          <w:marLeft w:val="0"/>
          <w:marRight w:val="0"/>
          <w:marTop w:val="0"/>
          <w:marBottom w:val="0"/>
          <w:divBdr>
            <w:top w:val="none" w:sz="0" w:space="0" w:color="auto"/>
            <w:left w:val="none" w:sz="0" w:space="0" w:color="auto"/>
            <w:bottom w:val="none" w:sz="0" w:space="0" w:color="auto"/>
            <w:right w:val="none" w:sz="0" w:space="0" w:color="auto"/>
          </w:divBdr>
        </w:div>
        <w:div w:id="765812534">
          <w:marLeft w:val="0"/>
          <w:marRight w:val="0"/>
          <w:marTop w:val="0"/>
          <w:marBottom w:val="0"/>
          <w:divBdr>
            <w:top w:val="none" w:sz="0" w:space="0" w:color="auto"/>
            <w:left w:val="none" w:sz="0" w:space="0" w:color="auto"/>
            <w:bottom w:val="none" w:sz="0" w:space="0" w:color="auto"/>
            <w:right w:val="none" w:sz="0" w:space="0" w:color="auto"/>
          </w:divBdr>
        </w:div>
        <w:div w:id="777216736">
          <w:marLeft w:val="0"/>
          <w:marRight w:val="0"/>
          <w:marTop w:val="0"/>
          <w:marBottom w:val="0"/>
          <w:divBdr>
            <w:top w:val="none" w:sz="0" w:space="0" w:color="auto"/>
            <w:left w:val="none" w:sz="0" w:space="0" w:color="auto"/>
            <w:bottom w:val="none" w:sz="0" w:space="0" w:color="auto"/>
            <w:right w:val="none" w:sz="0" w:space="0" w:color="auto"/>
          </w:divBdr>
        </w:div>
        <w:div w:id="777221098">
          <w:marLeft w:val="0"/>
          <w:marRight w:val="0"/>
          <w:marTop w:val="0"/>
          <w:marBottom w:val="0"/>
          <w:divBdr>
            <w:top w:val="none" w:sz="0" w:space="0" w:color="auto"/>
            <w:left w:val="none" w:sz="0" w:space="0" w:color="auto"/>
            <w:bottom w:val="none" w:sz="0" w:space="0" w:color="auto"/>
            <w:right w:val="none" w:sz="0" w:space="0" w:color="auto"/>
          </w:divBdr>
        </w:div>
        <w:div w:id="784077006">
          <w:marLeft w:val="0"/>
          <w:marRight w:val="0"/>
          <w:marTop w:val="0"/>
          <w:marBottom w:val="0"/>
          <w:divBdr>
            <w:top w:val="none" w:sz="0" w:space="0" w:color="auto"/>
            <w:left w:val="none" w:sz="0" w:space="0" w:color="auto"/>
            <w:bottom w:val="none" w:sz="0" w:space="0" w:color="auto"/>
            <w:right w:val="none" w:sz="0" w:space="0" w:color="auto"/>
          </w:divBdr>
        </w:div>
        <w:div w:id="796994035">
          <w:marLeft w:val="0"/>
          <w:marRight w:val="0"/>
          <w:marTop w:val="0"/>
          <w:marBottom w:val="0"/>
          <w:divBdr>
            <w:top w:val="none" w:sz="0" w:space="0" w:color="auto"/>
            <w:left w:val="none" w:sz="0" w:space="0" w:color="auto"/>
            <w:bottom w:val="none" w:sz="0" w:space="0" w:color="auto"/>
            <w:right w:val="none" w:sz="0" w:space="0" w:color="auto"/>
          </w:divBdr>
        </w:div>
        <w:div w:id="806243678">
          <w:marLeft w:val="0"/>
          <w:marRight w:val="0"/>
          <w:marTop w:val="0"/>
          <w:marBottom w:val="0"/>
          <w:divBdr>
            <w:top w:val="none" w:sz="0" w:space="0" w:color="auto"/>
            <w:left w:val="none" w:sz="0" w:space="0" w:color="auto"/>
            <w:bottom w:val="none" w:sz="0" w:space="0" w:color="auto"/>
            <w:right w:val="none" w:sz="0" w:space="0" w:color="auto"/>
          </w:divBdr>
        </w:div>
        <w:div w:id="815293862">
          <w:marLeft w:val="0"/>
          <w:marRight w:val="0"/>
          <w:marTop w:val="0"/>
          <w:marBottom w:val="0"/>
          <w:divBdr>
            <w:top w:val="none" w:sz="0" w:space="0" w:color="auto"/>
            <w:left w:val="none" w:sz="0" w:space="0" w:color="auto"/>
            <w:bottom w:val="none" w:sz="0" w:space="0" w:color="auto"/>
            <w:right w:val="none" w:sz="0" w:space="0" w:color="auto"/>
          </w:divBdr>
        </w:div>
        <w:div w:id="830603465">
          <w:marLeft w:val="0"/>
          <w:marRight w:val="0"/>
          <w:marTop w:val="0"/>
          <w:marBottom w:val="0"/>
          <w:divBdr>
            <w:top w:val="none" w:sz="0" w:space="0" w:color="auto"/>
            <w:left w:val="none" w:sz="0" w:space="0" w:color="auto"/>
            <w:bottom w:val="none" w:sz="0" w:space="0" w:color="auto"/>
            <w:right w:val="none" w:sz="0" w:space="0" w:color="auto"/>
          </w:divBdr>
        </w:div>
        <w:div w:id="830829226">
          <w:marLeft w:val="0"/>
          <w:marRight w:val="0"/>
          <w:marTop w:val="0"/>
          <w:marBottom w:val="0"/>
          <w:divBdr>
            <w:top w:val="none" w:sz="0" w:space="0" w:color="auto"/>
            <w:left w:val="none" w:sz="0" w:space="0" w:color="auto"/>
            <w:bottom w:val="none" w:sz="0" w:space="0" w:color="auto"/>
            <w:right w:val="none" w:sz="0" w:space="0" w:color="auto"/>
          </w:divBdr>
        </w:div>
        <w:div w:id="859591966">
          <w:marLeft w:val="0"/>
          <w:marRight w:val="0"/>
          <w:marTop w:val="0"/>
          <w:marBottom w:val="0"/>
          <w:divBdr>
            <w:top w:val="none" w:sz="0" w:space="0" w:color="auto"/>
            <w:left w:val="none" w:sz="0" w:space="0" w:color="auto"/>
            <w:bottom w:val="none" w:sz="0" w:space="0" w:color="auto"/>
            <w:right w:val="none" w:sz="0" w:space="0" w:color="auto"/>
          </w:divBdr>
        </w:div>
        <w:div w:id="860970927">
          <w:marLeft w:val="0"/>
          <w:marRight w:val="0"/>
          <w:marTop w:val="0"/>
          <w:marBottom w:val="0"/>
          <w:divBdr>
            <w:top w:val="none" w:sz="0" w:space="0" w:color="auto"/>
            <w:left w:val="none" w:sz="0" w:space="0" w:color="auto"/>
            <w:bottom w:val="none" w:sz="0" w:space="0" w:color="auto"/>
            <w:right w:val="none" w:sz="0" w:space="0" w:color="auto"/>
          </w:divBdr>
        </w:div>
        <w:div w:id="864755069">
          <w:marLeft w:val="0"/>
          <w:marRight w:val="0"/>
          <w:marTop w:val="0"/>
          <w:marBottom w:val="0"/>
          <w:divBdr>
            <w:top w:val="none" w:sz="0" w:space="0" w:color="auto"/>
            <w:left w:val="none" w:sz="0" w:space="0" w:color="auto"/>
            <w:bottom w:val="none" w:sz="0" w:space="0" w:color="auto"/>
            <w:right w:val="none" w:sz="0" w:space="0" w:color="auto"/>
          </w:divBdr>
        </w:div>
        <w:div w:id="870606326">
          <w:marLeft w:val="0"/>
          <w:marRight w:val="0"/>
          <w:marTop w:val="0"/>
          <w:marBottom w:val="0"/>
          <w:divBdr>
            <w:top w:val="none" w:sz="0" w:space="0" w:color="auto"/>
            <w:left w:val="none" w:sz="0" w:space="0" w:color="auto"/>
            <w:bottom w:val="none" w:sz="0" w:space="0" w:color="auto"/>
            <w:right w:val="none" w:sz="0" w:space="0" w:color="auto"/>
          </w:divBdr>
        </w:div>
        <w:div w:id="881753073">
          <w:marLeft w:val="0"/>
          <w:marRight w:val="0"/>
          <w:marTop w:val="0"/>
          <w:marBottom w:val="0"/>
          <w:divBdr>
            <w:top w:val="none" w:sz="0" w:space="0" w:color="auto"/>
            <w:left w:val="none" w:sz="0" w:space="0" w:color="auto"/>
            <w:bottom w:val="none" w:sz="0" w:space="0" w:color="auto"/>
            <w:right w:val="none" w:sz="0" w:space="0" w:color="auto"/>
          </w:divBdr>
        </w:div>
        <w:div w:id="884760290">
          <w:marLeft w:val="0"/>
          <w:marRight w:val="0"/>
          <w:marTop w:val="0"/>
          <w:marBottom w:val="0"/>
          <w:divBdr>
            <w:top w:val="none" w:sz="0" w:space="0" w:color="auto"/>
            <w:left w:val="none" w:sz="0" w:space="0" w:color="auto"/>
            <w:bottom w:val="none" w:sz="0" w:space="0" w:color="auto"/>
            <w:right w:val="none" w:sz="0" w:space="0" w:color="auto"/>
          </w:divBdr>
        </w:div>
        <w:div w:id="912394686">
          <w:marLeft w:val="0"/>
          <w:marRight w:val="0"/>
          <w:marTop w:val="0"/>
          <w:marBottom w:val="0"/>
          <w:divBdr>
            <w:top w:val="none" w:sz="0" w:space="0" w:color="auto"/>
            <w:left w:val="none" w:sz="0" w:space="0" w:color="auto"/>
            <w:bottom w:val="none" w:sz="0" w:space="0" w:color="auto"/>
            <w:right w:val="none" w:sz="0" w:space="0" w:color="auto"/>
          </w:divBdr>
        </w:div>
        <w:div w:id="917908134">
          <w:marLeft w:val="0"/>
          <w:marRight w:val="0"/>
          <w:marTop w:val="0"/>
          <w:marBottom w:val="0"/>
          <w:divBdr>
            <w:top w:val="none" w:sz="0" w:space="0" w:color="auto"/>
            <w:left w:val="none" w:sz="0" w:space="0" w:color="auto"/>
            <w:bottom w:val="none" w:sz="0" w:space="0" w:color="auto"/>
            <w:right w:val="none" w:sz="0" w:space="0" w:color="auto"/>
          </w:divBdr>
        </w:div>
        <w:div w:id="921719413">
          <w:marLeft w:val="0"/>
          <w:marRight w:val="0"/>
          <w:marTop w:val="0"/>
          <w:marBottom w:val="0"/>
          <w:divBdr>
            <w:top w:val="none" w:sz="0" w:space="0" w:color="auto"/>
            <w:left w:val="none" w:sz="0" w:space="0" w:color="auto"/>
            <w:bottom w:val="none" w:sz="0" w:space="0" w:color="auto"/>
            <w:right w:val="none" w:sz="0" w:space="0" w:color="auto"/>
          </w:divBdr>
        </w:div>
        <w:div w:id="931204471">
          <w:marLeft w:val="0"/>
          <w:marRight w:val="0"/>
          <w:marTop w:val="0"/>
          <w:marBottom w:val="0"/>
          <w:divBdr>
            <w:top w:val="none" w:sz="0" w:space="0" w:color="auto"/>
            <w:left w:val="none" w:sz="0" w:space="0" w:color="auto"/>
            <w:bottom w:val="none" w:sz="0" w:space="0" w:color="auto"/>
            <w:right w:val="none" w:sz="0" w:space="0" w:color="auto"/>
          </w:divBdr>
        </w:div>
        <w:div w:id="943609017">
          <w:marLeft w:val="0"/>
          <w:marRight w:val="0"/>
          <w:marTop w:val="0"/>
          <w:marBottom w:val="0"/>
          <w:divBdr>
            <w:top w:val="none" w:sz="0" w:space="0" w:color="auto"/>
            <w:left w:val="none" w:sz="0" w:space="0" w:color="auto"/>
            <w:bottom w:val="none" w:sz="0" w:space="0" w:color="auto"/>
            <w:right w:val="none" w:sz="0" w:space="0" w:color="auto"/>
          </w:divBdr>
        </w:div>
        <w:div w:id="966622771">
          <w:marLeft w:val="0"/>
          <w:marRight w:val="0"/>
          <w:marTop w:val="0"/>
          <w:marBottom w:val="0"/>
          <w:divBdr>
            <w:top w:val="none" w:sz="0" w:space="0" w:color="auto"/>
            <w:left w:val="none" w:sz="0" w:space="0" w:color="auto"/>
            <w:bottom w:val="none" w:sz="0" w:space="0" w:color="auto"/>
            <w:right w:val="none" w:sz="0" w:space="0" w:color="auto"/>
          </w:divBdr>
        </w:div>
        <w:div w:id="980041493">
          <w:marLeft w:val="0"/>
          <w:marRight w:val="0"/>
          <w:marTop w:val="0"/>
          <w:marBottom w:val="0"/>
          <w:divBdr>
            <w:top w:val="none" w:sz="0" w:space="0" w:color="auto"/>
            <w:left w:val="none" w:sz="0" w:space="0" w:color="auto"/>
            <w:bottom w:val="none" w:sz="0" w:space="0" w:color="auto"/>
            <w:right w:val="none" w:sz="0" w:space="0" w:color="auto"/>
          </w:divBdr>
        </w:div>
        <w:div w:id="982465550">
          <w:marLeft w:val="0"/>
          <w:marRight w:val="0"/>
          <w:marTop w:val="0"/>
          <w:marBottom w:val="0"/>
          <w:divBdr>
            <w:top w:val="none" w:sz="0" w:space="0" w:color="auto"/>
            <w:left w:val="none" w:sz="0" w:space="0" w:color="auto"/>
            <w:bottom w:val="none" w:sz="0" w:space="0" w:color="auto"/>
            <w:right w:val="none" w:sz="0" w:space="0" w:color="auto"/>
          </w:divBdr>
        </w:div>
        <w:div w:id="990796269">
          <w:marLeft w:val="0"/>
          <w:marRight w:val="0"/>
          <w:marTop w:val="0"/>
          <w:marBottom w:val="0"/>
          <w:divBdr>
            <w:top w:val="none" w:sz="0" w:space="0" w:color="auto"/>
            <w:left w:val="none" w:sz="0" w:space="0" w:color="auto"/>
            <w:bottom w:val="none" w:sz="0" w:space="0" w:color="auto"/>
            <w:right w:val="none" w:sz="0" w:space="0" w:color="auto"/>
          </w:divBdr>
        </w:div>
        <w:div w:id="990870691">
          <w:marLeft w:val="0"/>
          <w:marRight w:val="0"/>
          <w:marTop w:val="0"/>
          <w:marBottom w:val="0"/>
          <w:divBdr>
            <w:top w:val="none" w:sz="0" w:space="0" w:color="auto"/>
            <w:left w:val="none" w:sz="0" w:space="0" w:color="auto"/>
            <w:bottom w:val="none" w:sz="0" w:space="0" w:color="auto"/>
            <w:right w:val="none" w:sz="0" w:space="0" w:color="auto"/>
          </w:divBdr>
        </w:div>
        <w:div w:id="994799947">
          <w:marLeft w:val="0"/>
          <w:marRight w:val="0"/>
          <w:marTop w:val="0"/>
          <w:marBottom w:val="0"/>
          <w:divBdr>
            <w:top w:val="none" w:sz="0" w:space="0" w:color="auto"/>
            <w:left w:val="none" w:sz="0" w:space="0" w:color="auto"/>
            <w:bottom w:val="none" w:sz="0" w:space="0" w:color="auto"/>
            <w:right w:val="none" w:sz="0" w:space="0" w:color="auto"/>
          </w:divBdr>
        </w:div>
        <w:div w:id="1009139640">
          <w:marLeft w:val="0"/>
          <w:marRight w:val="0"/>
          <w:marTop w:val="0"/>
          <w:marBottom w:val="0"/>
          <w:divBdr>
            <w:top w:val="none" w:sz="0" w:space="0" w:color="auto"/>
            <w:left w:val="none" w:sz="0" w:space="0" w:color="auto"/>
            <w:bottom w:val="none" w:sz="0" w:space="0" w:color="auto"/>
            <w:right w:val="none" w:sz="0" w:space="0" w:color="auto"/>
          </w:divBdr>
        </w:div>
        <w:div w:id="1019350417">
          <w:marLeft w:val="0"/>
          <w:marRight w:val="0"/>
          <w:marTop w:val="0"/>
          <w:marBottom w:val="0"/>
          <w:divBdr>
            <w:top w:val="none" w:sz="0" w:space="0" w:color="auto"/>
            <w:left w:val="none" w:sz="0" w:space="0" w:color="auto"/>
            <w:bottom w:val="none" w:sz="0" w:space="0" w:color="auto"/>
            <w:right w:val="none" w:sz="0" w:space="0" w:color="auto"/>
          </w:divBdr>
        </w:div>
        <w:div w:id="1036125923">
          <w:marLeft w:val="0"/>
          <w:marRight w:val="0"/>
          <w:marTop w:val="0"/>
          <w:marBottom w:val="0"/>
          <w:divBdr>
            <w:top w:val="none" w:sz="0" w:space="0" w:color="auto"/>
            <w:left w:val="none" w:sz="0" w:space="0" w:color="auto"/>
            <w:bottom w:val="none" w:sz="0" w:space="0" w:color="auto"/>
            <w:right w:val="none" w:sz="0" w:space="0" w:color="auto"/>
          </w:divBdr>
        </w:div>
        <w:div w:id="1039936099">
          <w:marLeft w:val="0"/>
          <w:marRight w:val="0"/>
          <w:marTop w:val="0"/>
          <w:marBottom w:val="0"/>
          <w:divBdr>
            <w:top w:val="none" w:sz="0" w:space="0" w:color="auto"/>
            <w:left w:val="none" w:sz="0" w:space="0" w:color="auto"/>
            <w:bottom w:val="none" w:sz="0" w:space="0" w:color="auto"/>
            <w:right w:val="none" w:sz="0" w:space="0" w:color="auto"/>
          </w:divBdr>
        </w:div>
        <w:div w:id="1040014195">
          <w:marLeft w:val="0"/>
          <w:marRight w:val="0"/>
          <w:marTop w:val="0"/>
          <w:marBottom w:val="0"/>
          <w:divBdr>
            <w:top w:val="none" w:sz="0" w:space="0" w:color="auto"/>
            <w:left w:val="none" w:sz="0" w:space="0" w:color="auto"/>
            <w:bottom w:val="none" w:sz="0" w:space="0" w:color="auto"/>
            <w:right w:val="none" w:sz="0" w:space="0" w:color="auto"/>
          </w:divBdr>
        </w:div>
        <w:div w:id="1042168839">
          <w:marLeft w:val="0"/>
          <w:marRight w:val="0"/>
          <w:marTop w:val="0"/>
          <w:marBottom w:val="0"/>
          <w:divBdr>
            <w:top w:val="none" w:sz="0" w:space="0" w:color="auto"/>
            <w:left w:val="none" w:sz="0" w:space="0" w:color="auto"/>
            <w:bottom w:val="none" w:sz="0" w:space="0" w:color="auto"/>
            <w:right w:val="none" w:sz="0" w:space="0" w:color="auto"/>
          </w:divBdr>
        </w:div>
        <w:div w:id="1059746786">
          <w:marLeft w:val="0"/>
          <w:marRight w:val="0"/>
          <w:marTop w:val="0"/>
          <w:marBottom w:val="0"/>
          <w:divBdr>
            <w:top w:val="none" w:sz="0" w:space="0" w:color="auto"/>
            <w:left w:val="none" w:sz="0" w:space="0" w:color="auto"/>
            <w:bottom w:val="none" w:sz="0" w:space="0" w:color="auto"/>
            <w:right w:val="none" w:sz="0" w:space="0" w:color="auto"/>
          </w:divBdr>
        </w:div>
        <w:div w:id="1070008311">
          <w:marLeft w:val="0"/>
          <w:marRight w:val="0"/>
          <w:marTop w:val="0"/>
          <w:marBottom w:val="0"/>
          <w:divBdr>
            <w:top w:val="none" w:sz="0" w:space="0" w:color="auto"/>
            <w:left w:val="none" w:sz="0" w:space="0" w:color="auto"/>
            <w:bottom w:val="none" w:sz="0" w:space="0" w:color="auto"/>
            <w:right w:val="none" w:sz="0" w:space="0" w:color="auto"/>
          </w:divBdr>
        </w:div>
        <w:div w:id="1071078694">
          <w:marLeft w:val="0"/>
          <w:marRight w:val="0"/>
          <w:marTop w:val="0"/>
          <w:marBottom w:val="0"/>
          <w:divBdr>
            <w:top w:val="none" w:sz="0" w:space="0" w:color="auto"/>
            <w:left w:val="none" w:sz="0" w:space="0" w:color="auto"/>
            <w:bottom w:val="none" w:sz="0" w:space="0" w:color="auto"/>
            <w:right w:val="none" w:sz="0" w:space="0" w:color="auto"/>
          </w:divBdr>
        </w:div>
        <w:div w:id="1088424040">
          <w:marLeft w:val="0"/>
          <w:marRight w:val="0"/>
          <w:marTop w:val="0"/>
          <w:marBottom w:val="0"/>
          <w:divBdr>
            <w:top w:val="none" w:sz="0" w:space="0" w:color="auto"/>
            <w:left w:val="none" w:sz="0" w:space="0" w:color="auto"/>
            <w:bottom w:val="none" w:sz="0" w:space="0" w:color="auto"/>
            <w:right w:val="none" w:sz="0" w:space="0" w:color="auto"/>
          </w:divBdr>
        </w:div>
        <w:div w:id="1108695969">
          <w:marLeft w:val="0"/>
          <w:marRight w:val="0"/>
          <w:marTop w:val="0"/>
          <w:marBottom w:val="0"/>
          <w:divBdr>
            <w:top w:val="none" w:sz="0" w:space="0" w:color="auto"/>
            <w:left w:val="none" w:sz="0" w:space="0" w:color="auto"/>
            <w:bottom w:val="none" w:sz="0" w:space="0" w:color="auto"/>
            <w:right w:val="none" w:sz="0" w:space="0" w:color="auto"/>
          </w:divBdr>
        </w:div>
        <w:div w:id="1124155000">
          <w:marLeft w:val="0"/>
          <w:marRight w:val="0"/>
          <w:marTop w:val="0"/>
          <w:marBottom w:val="0"/>
          <w:divBdr>
            <w:top w:val="none" w:sz="0" w:space="0" w:color="auto"/>
            <w:left w:val="none" w:sz="0" w:space="0" w:color="auto"/>
            <w:bottom w:val="none" w:sz="0" w:space="0" w:color="auto"/>
            <w:right w:val="none" w:sz="0" w:space="0" w:color="auto"/>
          </w:divBdr>
        </w:div>
        <w:div w:id="1127090084">
          <w:marLeft w:val="0"/>
          <w:marRight w:val="0"/>
          <w:marTop w:val="0"/>
          <w:marBottom w:val="0"/>
          <w:divBdr>
            <w:top w:val="none" w:sz="0" w:space="0" w:color="auto"/>
            <w:left w:val="none" w:sz="0" w:space="0" w:color="auto"/>
            <w:bottom w:val="none" w:sz="0" w:space="0" w:color="auto"/>
            <w:right w:val="none" w:sz="0" w:space="0" w:color="auto"/>
          </w:divBdr>
        </w:div>
        <w:div w:id="1143155777">
          <w:marLeft w:val="0"/>
          <w:marRight w:val="0"/>
          <w:marTop w:val="0"/>
          <w:marBottom w:val="0"/>
          <w:divBdr>
            <w:top w:val="none" w:sz="0" w:space="0" w:color="auto"/>
            <w:left w:val="none" w:sz="0" w:space="0" w:color="auto"/>
            <w:bottom w:val="none" w:sz="0" w:space="0" w:color="auto"/>
            <w:right w:val="none" w:sz="0" w:space="0" w:color="auto"/>
          </w:divBdr>
        </w:div>
        <w:div w:id="1156458456">
          <w:marLeft w:val="0"/>
          <w:marRight w:val="0"/>
          <w:marTop w:val="0"/>
          <w:marBottom w:val="0"/>
          <w:divBdr>
            <w:top w:val="none" w:sz="0" w:space="0" w:color="auto"/>
            <w:left w:val="none" w:sz="0" w:space="0" w:color="auto"/>
            <w:bottom w:val="none" w:sz="0" w:space="0" w:color="auto"/>
            <w:right w:val="none" w:sz="0" w:space="0" w:color="auto"/>
          </w:divBdr>
        </w:div>
        <w:div w:id="1164978533">
          <w:marLeft w:val="0"/>
          <w:marRight w:val="0"/>
          <w:marTop w:val="0"/>
          <w:marBottom w:val="0"/>
          <w:divBdr>
            <w:top w:val="none" w:sz="0" w:space="0" w:color="auto"/>
            <w:left w:val="none" w:sz="0" w:space="0" w:color="auto"/>
            <w:bottom w:val="none" w:sz="0" w:space="0" w:color="auto"/>
            <w:right w:val="none" w:sz="0" w:space="0" w:color="auto"/>
          </w:divBdr>
        </w:div>
        <w:div w:id="1170945896">
          <w:marLeft w:val="0"/>
          <w:marRight w:val="0"/>
          <w:marTop w:val="0"/>
          <w:marBottom w:val="0"/>
          <w:divBdr>
            <w:top w:val="none" w:sz="0" w:space="0" w:color="auto"/>
            <w:left w:val="none" w:sz="0" w:space="0" w:color="auto"/>
            <w:bottom w:val="none" w:sz="0" w:space="0" w:color="auto"/>
            <w:right w:val="none" w:sz="0" w:space="0" w:color="auto"/>
          </w:divBdr>
        </w:div>
        <w:div w:id="1186022850">
          <w:marLeft w:val="0"/>
          <w:marRight w:val="0"/>
          <w:marTop w:val="0"/>
          <w:marBottom w:val="0"/>
          <w:divBdr>
            <w:top w:val="none" w:sz="0" w:space="0" w:color="auto"/>
            <w:left w:val="none" w:sz="0" w:space="0" w:color="auto"/>
            <w:bottom w:val="none" w:sz="0" w:space="0" w:color="auto"/>
            <w:right w:val="none" w:sz="0" w:space="0" w:color="auto"/>
          </w:divBdr>
        </w:div>
        <w:div w:id="1190996307">
          <w:marLeft w:val="0"/>
          <w:marRight w:val="0"/>
          <w:marTop w:val="0"/>
          <w:marBottom w:val="0"/>
          <w:divBdr>
            <w:top w:val="none" w:sz="0" w:space="0" w:color="auto"/>
            <w:left w:val="none" w:sz="0" w:space="0" w:color="auto"/>
            <w:bottom w:val="none" w:sz="0" w:space="0" w:color="auto"/>
            <w:right w:val="none" w:sz="0" w:space="0" w:color="auto"/>
          </w:divBdr>
        </w:div>
        <w:div w:id="1195580098">
          <w:marLeft w:val="0"/>
          <w:marRight w:val="0"/>
          <w:marTop w:val="0"/>
          <w:marBottom w:val="0"/>
          <w:divBdr>
            <w:top w:val="none" w:sz="0" w:space="0" w:color="auto"/>
            <w:left w:val="none" w:sz="0" w:space="0" w:color="auto"/>
            <w:bottom w:val="none" w:sz="0" w:space="0" w:color="auto"/>
            <w:right w:val="none" w:sz="0" w:space="0" w:color="auto"/>
          </w:divBdr>
        </w:div>
        <w:div w:id="1203514172">
          <w:marLeft w:val="0"/>
          <w:marRight w:val="0"/>
          <w:marTop w:val="0"/>
          <w:marBottom w:val="0"/>
          <w:divBdr>
            <w:top w:val="none" w:sz="0" w:space="0" w:color="auto"/>
            <w:left w:val="none" w:sz="0" w:space="0" w:color="auto"/>
            <w:bottom w:val="none" w:sz="0" w:space="0" w:color="auto"/>
            <w:right w:val="none" w:sz="0" w:space="0" w:color="auto"/>
          </w:divBdr>
        </w:div>
        <w:div w:id="1203902188">
          <w:marLeft w:val="0"/>
          <w:marRight w:val="0"/>
          <w:marTop w:val="0"/>
          <w:marBottom w:val="0"/>
          <w:divBdr>
            <w:top w:val="none" w:sz="0" w:space="0" w:color="auto"/>
            <w:left w:val="none" w:sz="0" w:space="0" w:color="auto"/>
            <w:bottom w:val="none" w:sz="0" w:space="0" w:color="auto"/>
            <w:right w:val="none" w:sz="0" w:space="0" w:color="auto"/>
          </w:divBdr>
        </w:div>
        <w:div w:id="1223952222">
          <w:marLeft w:val="0"/>
          <w:marRight w:val="0"/>
          <w:marTop w:val="0"/>
          <w:marBottom w:val="0"/>
          <w:divBdr>
            <w:top w:val="none" w:sz="0" w:space="0" w:color="auto"/>
            <w:left w:val="none" w:sz="0" w:space="0" w:color="auto"/>
            <w:bottom w:val="none" w:sz="0" w:space="0" w:color="auto"/>
            <w:right w:val="none" w:sz="0" w:space="0" w:color="auto"/>
          </w:divBdr>
        </w:div>
        <w:div w:id="1228146778">
          <w:marLeft w:val="0"/>
          <w:marRight w:val="0"/>
          <w:marTop w:val="0"/>
          <w:marBottom w:val="0"/>
          <w:divBdr>
            <w:top w:val="none" w:sz="0" w:space="0" w:color="auto"/>
            <w:left w:val="none" w:sz="0" w:space="0" w:color="auto"/>
            <w:bottom w:val="none" w:sz="0" w:space="0" w:color="auto"/>
            <w:right w:val="none" w:sz="0" w:space="0" w:color="auto"/>
          </w:divBdr>
        </w:div>
        <w:div w:id="1254359686">
          <w:marLeft w:val="0"/>
          <w:marRight w:val="0"/>
          <w:marTop w:val="0"/>
          <w:marBottom w:val="0"/>
          <w:divBdr>
            <w:top w:val="none" w:sz="0" w:space="0" w:color="auto"/>
            <w:left w:val="none" w:sz="0" w:space="0" w:color="auto"/>
            <w:bottom w:val="none" w:sz="0" w:space="0" w:color="auto"/>
            <w:right w:val="none" w:sz="0" w:space="0" w:color="auto"/>
          </w:divBdr>
        </w:div>
        <w:div w:id="1257471966">
          <w:marLeft w:val="0"/>
          <w:marRight w:val="0"/>
          <w:marTop w:val="0"/>
          <w:marBottom w:val="0"/>
          <w:divBdr>
            <w:top w:val="none" w:sz="0" w:space="0" w:color="auto"/>
            <w:left w:val="none" w:sz="0" w:space="0" w:color="auto"/>
            <w:bottom w:val="none" w:sz="0" w:space="0" w:color="auto"/>
            <w:right w:val="none" w:sz="0" w:space="0" w:color="auto"/>
          </w:divBdr>
        </w:div>
        <w:div w:id="1268777312">
          <w:marLeft w:val="0"/>
          <w:marRight w:val="0"/>
          <w:marTop w:val="0"/>
          <w:marBottom w:val="0"/>
          <w:divBdr>
            <w:top w:val="none" w:sz="0" w:space="0" w:color="auto"/>
            <w:left w:val="none" w:sz="0" w:space="0" w:color="auto"/>
            <w:bottom w:val="none" w:sz="0" w:space="0" w:color="auto"/>
            <w:right w:val="none" w:sz="0" w:space="0" w:color="auto"/>
          </w:divBdr>
        </w:div>
        <w:div w:id="1339576989">
          <w:marLeft w:val="0"/>
          <w:marRight w:val="0"/>
          <w:marTop w:val="0"/>
          <w:marBottom w:val="0"/>
          <w:divBdr>
            <w:top w:val="none" w:sz="0" w:space="0" w:color="auto"/>
            <w:left w:val="none" w:sz="0" w:space="0" w:color="auto"/>
            <w:bottom w:val="none" w:sz="0" w:space="0" w:color="auto"/>
            <w:right w:val="none" w:sz="0" w:space="0" w:color="auto"/>
          </w:divBdr>
        </w:div>
        <w:div w:id="1353604649">
          <w:marLeft w:val="0"/>
          <w:marRight w:val="0"/>
          <w:marTop w:val="0"/>
          <w:marBottom w:val="0"/>
          <w:divBdr>
            <w:top w:val="none" w:sz="0" w:space="0" w:color="auto"/>
            <w:left w:val="none" w:sz="0" w:space="0" w:color="auto"/>
            <w:bottom w:val="none" w:sz="0" w:space="0" w:color="auto"/>
            <w:right w:val="none" w:sz="0" w:space="0" w:color="auto"/>
          </w:divBdr>
        </w:div>
        <w:div w:id="1379206849">
          <w:marLeft w:val="0"/>
          <w:marRight w:val="0"/>
          <w:marTop w:val="0"/>
          <w:marBottom w:val="0"/>
          <w:divBdr>
            <w:top w:val="none" w:sz="0" w:space="0" w:color="auto"/>
            <w:left w:val="none" w:sz="0" w:space="0" w:color="auto"/>
            <w:bottom w:val="none" w:sz="0" w:space="0" w:color="auto"/>
            <w:right w:val="none" w:sz="0" w:space="0" w:color="auto"/>
          </w:divBdr>
        </w:div>
        <w:div w:id="1393380806">
          <w:marLeft w:val="0"/>
          <w:marRight w:val="0"/>
          <w:marTop w:val="0"/>
          <w:marBottom w:val="0"/>
          <w:divBdr>
            <w:top w:val="none" w:sz="0" w:space="0" w:color="auto"/>
            <w:left w:val="none" w:sz="0" w:space="0" w:color="auto"/>
            <w:bottom w:val="none" w:sz="0" w:space="0" w:color="auto"/>
            <w:right w:val="none" w:sz="0" w:space="0" w:color="auto"/>
          </w:divBdr>
        </w:div>
        <w:div w:id="1397170527">
          <w:marLeft w:val="0"/>
          <w:marRight w:val="0"/>
          <w:marTop w:val="0"/>
          <w:marBottom w:val="0"/>
          <w:divBdr>
            <w:top w:val="none" w:sz="0" w:space="0" w:color="auto"/>
            <w:left w:val="none" w:sz="0" w:space="0" w:color="auto"/>
            <w:bottom w:val="none" w:sz="0" w:space="0" w:color="auto"/>
            <w:right w:val="none" w:sz="0" w:space="0" w:color="auto"/>
          </w:divBdr>
        </w:div>
        <w:div w:id="1401827644">
          <w:marLeft w:val="0"/>
          <w:marRight w:val="0"/>
          <w:marTop w:val="0"/>
          <w:marBottom w:val="0"/>
          <w:divBdr>
            <w:top w:val="none" w:sz="0" w:space="0" w:color="auto"/>
            <w:left w:val="none" w:sz="0" w:space="0" w:color="auto"/>
            <w:bottom w:val="none" w:sz="0" w:space="0" w:color="auto"/>
            <w:right w:val="none" w:sz="0" w:space="0" w:color="auto"/>
          </w:divBdr>
        </w:div>
        <w:div w:id="1404335341">
          <w:marLeft w:val="0"/>
          <w:marRight w:val="0"/>
          <w:marTop w:val="0"/>
          <w:marBottom w:val="0"/>
          <w:divBdr>
            <w:top w:val="none" w:sz="0" w:space="0" w:color="auto"/>
            <w:left w:val="none" w:sz="0" w:space="0" w:color="auto"/>
            <w:bottom w:val="none" w:sz="0" w:space="0" w:color="auto"/>
            <w:right w:val="none" w:sz="0" w:space="0" w:color="auto"/>
          </w:divBdr>
        </w:div>
        <w:div w:id="1417364336">
          <w:marLeft w:val="0"/>
          <w:marRight w:val="0"/>
          <w:marTop w:val="0"/>
          <w:marBottom w:val="0"/>
          <w:divBdr>
            <w:top w:val="none" w:sz="0" w:space="0" w:color="auto"/>
            <w:left w:val="none" w:sz="0" w:space="0" w:color="auto"/>
            <w:bottom w:val="none" w:sz="0" w:space="0" w:color="auto"/>
            <w:right w:val="none" w:sz="0" w:space="0" w:color="auto"/>
          </w:divBdr>
        </w:div>
        <w:div w:id="1429351616">
          <w:marLeft w:val="0"/>
          <w:marRight w:val="0"/>
          <w:marTop w:val="0"/>
          <w:marBottom w:val="0"/>
          <w:divBdr>
            <w:top w:val="none" w:sz="0" w:space="0" w:color="auto"/>
            <w:left w:val="none" w:sz="0" w:space="0" w:color="auto"/>
            <w:bottom w:val="none" w:sz="0" w:space="0" w:color="auto"/>
            <w:right w:val="none" w:sz="0" w:space="0" w:color="auto"/>
          </w:divBdr>
        </w:div>
        <w:div w:id="1431008057">
          <w:marLeft w:val="0"/>
          <w:marRight w:val="0"/>
          <w:marTop w:val="0"/>
          <w:marBottom w:val="0"/>
          <w:divBdr>
            <w:top w:val="none" w:sz="0" w:space="0" w:color="auto"/>
            <w:left w:val="none" w:sz="0" w:space="0" w:color="auto"/>
            <w:bottom w:val="none" w:sz="0" w:space="0" w:color="auto"/>
            <w:right w:val="none" w:sz="0" w:space="0" w:color="auto"/>
          </w:divBdr>
        </w:div>
        <w:div w:id="1437604255">
          <w:marLeft w:val="0"/>
          <w:marRight w:val="0"/>
          <w:marTop w:val="0"/>
          <w:marBottom w:val="0"/>
          <w:divBdr>
            <w:top w:val="none" w:sz="0" w:space="0" w:color="auto"/>
            <w:left w:val="none" w:sz="0" w:space="0" w:color="auto"/>
            <w:bottom w:val="none" w:sz="0" w:space="0" w:color="auto"/>
            <w:right w:val="none" w:sz="0" w:space="0" w:color="auto"/>
          </w:divBdr>
        </w:div>
        <w:div w:id="1457867668">
          <w:marLeft w:val="0"/>
          <w:marRight w:val="0"/>
          <w:marTop w:val="0"/>
          <w:marBottom w:val="0"/>
          <w:divBdr>
            <w:top w:val="none" w:sz="0" w:space="0" w:color="auto"/>
            <w:left w:val="none" w:sz="0" w:space="0" w:color="auto"/>
            <w:bottom w:val="none" w:sz="0" w:space="0" w:color="auto"/>
            <w:right w:val="none" w:sz="0" w:space="0" w:color="auto"/>
          </w:divBdr>
        </w:div>
        <w:div w:id="1463571280">
          <w:marLeft w:val="0"/>
          <w:marRight w:val="0"/>
          <w:marTop w:val="0"/>
          <w:marBottom w:val="0"/>
          <w:divBdr>
            <w:top w:val="none" w:sz="0" w:space="0" w:color="auto"/>
            <w:left w:val="none" w:sz="0" w:space="0" w:color="auto"/>
            <w:bottom w:val="none" w:sz="0" w:space="0" w:color="auto"/>
            <w:right w:val="none" w:sz="0" w:space="0" w:color="auto"/>
          </w:divBdr>
        </w:div>
        <w:div w:id="1489977498">
          <w:marLeft w:val="0"/>
          <w:marRight w:val="0"/>
          <w:marTop w:val="0"/>
          <w:marBottom w:val="0"/>
          <w:divBdr>
            <w:top w:val="none" w:sz="0" w:space="0" w:color="auto"/>
            <w:left w:val="none" w:sz="0" w:space="0" w:color="auto"/>
            <w:bottom w:val="none" w:sz="0" w:space="0" w:color="auto"/>
            <w:right w:val="none" w:sz="0" w:space="0" w:color="auto"/>
          </w:divBdr>
        </w:div>
        <w:div w:id="1506286586">
          <w:marLeft w:val="0"/>
          <w:marRight w:val="0"/>
          <w:marTop w:val="0"/>
          <w:marBottom w:val="0"/>
          <w:divBdr>
            <w:top w:val="none" w:sz="0" w:space="0" w:color="auto"/>
            <w:left w:val="none" w:sz="0" w:space="0" w:color="auto"/>
            <w:bottom w:val="none" w:sz="0" w:space="0" w:color="auto"/>
            <w:right w:val="none" w:sz="0" w:space="0" w:color="auto"/>
          </w:divBdr>
        </w:div>
        <w:div w:id="1515027694">
          <w:marLeft w:val="0"/>
          <w:marRight w:val="0"/>
          <w:marTop w:val="0"/>
          <w:marBottom w:val="0"/>
          <w:divBdr>
            <w:top w:val="none" w:sz="0" w:space="0" w:color="auto"/>
            <w:left w:val="none" w:sz="0" w:space="0" w:color="auto"/>
            <w:bottom w:val="none" w:sz="0" w:space="0" w:color="auto"/>
            <w:right w:val="none" w:sz="0" w:space="0" w:color="auto"/>
          </w:divBdr>
        </w:div>
        <w:div w:id="1523087003">
          <w:marLeft w:val="0"/>
          <w:marRight w:val="0"/>
          <w:marTop w:val="0"/>
          <w:marBottom w:val="0"/>
          <w:divBdr>
            <w:top w:val="none" w:sz="0" w:space="0" w:color="auto"/>
            <w:left w:val="none" w:sz="0" w:space="0" w:color="auto"/>
            <w:bottom w:val="none" w:sz="0" w:space="0" w:color="auto"/>
            <w:right w:val="none" w:sz="0" w:space="0" w:color="auto"/>
          </w:divBdr>
        </w:div>
        <w:div w:id="1526989357">
          <w:marLeft w:val="0"/>
          <w:marRight w:val="0"/>
          <w:marTop w:val="0"/>
          <w:marBottom w:val="0"/>
          <w:divBdr>
            <w:top w:val="none" w:sz="0" w:space="0" w:color="auto"/>
            <w:left w:val="none" w:sz="0" w:space="0" w:color="auto"/>
            <w:bottom w:val="none" w:sz="0" w:space="0" w:color="auto"/>
            <w:right w:val="none" w:sz="0" w:space="0" w:color="auto"/>
          </w:divBdr>
        </w:div>
        <w:div w:id="1533298415">
          <w:marLeft w:val="0"/>
          <w:marRight w:val="0"/>
          <w:marTop w:val="0"/>
          <w:marBottom w:val="0"/>
          <w:divBdr>
            <w:top w:val="none" w:sz="0" w:space="0" w:color="auto"/>
            <w:left w:val="none" w:sz="0" w:space="0" w:color="auto"/>
            <w:bottom w:val="none" w:sz="0" w:space="0" w:color="auto"/>
            <w:right w:val="none" w:sz="0" w:space="0" w:color="auto"/>
          </w:divBdr>
        </w:div>
        <w:div w:id="1569419297">
          <w:marLeft w:val="0"/>
          <w:marRight w:val="0"/>
          <w:marTop w:val="0"/>
          <w:marBottom w:val="0"/>
          <w:divBdr>
            <w:top w:val="none" w:sz="0" w:space="0" w:color="auto"/>
            <w:left w:val="none" w:sz="0" w:space="0" w:color="auto"/>
            <w:bottom w:val="none" w:sz="0" w:space="0" w:color="auto"/>
            <w:right w:val="none" w:sz="0" w:space="0" w:color="auto"/>
          </w:divBdr>
        </w:div>
        <w:div w:id="1578050940">
          <w:marLeft w:val="0"/>
          <w:marRight w:val="0"/>
          <w:marTop w:val="0"/>
          <w:marBottom w:val="0"/>
          <w:divBdr>
            <w:top w:val="none" w:sz="0" w:space="0" w:color="auto"/>
            <w:left w:val="none" w:sz="0" w:space="0" w:color="auto"/>
            <w:bottom w:val="none" w:sz="0" w:space="0" w:color="auto"/>
            <w:right w:val="none" w:sz="0" w:space="0" w:color="auto"/>
          </w:divBdr>
        </w:div>
        <w:div w:id="1580602073">
          <w:marLeft w:val="0"/>
          <w:marRight w:val="0"/>
          <w:marTop w:val="0"/>
          <w:marBottom w:val="0"/>
          <w:divBdr>
            <w:top w:val="none" w:sz="0" w:space="0" w:color="auto"/>
            <w:left w:val="none" w:sz="0" w:space="0" w:color="auto"/>
            <w:bottom w:val="none" w:sz="0" w:space="0" w:color="auto"/>
            <w:right w:val="none" w:sz="0" w:space="0" w:color="auto"/>
          </w:divBdr>
        </w:div>
        <w:div w:id="1591084861">
          <w:marLeft w:val="0"/>
          <w:marRight w:val="0"/>
          <w:marTop w:val="0"/>
          <w:marBottom w:val="0"/>
          <w:divBdr>
            <w:top w:val="none" w:sz="0" w:space="0" w:color="auto"/>
            <w:left w:val="none" w:sz="0" w:space="0" w:color="auto"/>
            <w:bottom w:val="none" w:sz="0" w:space="0" w:color="auto"/>
            <w:right w:val="none" w:sz="0" w:space="0" w:color="auto"/>
          </w:divBdr>
        </w:div>
        <w:div w:id="1608271622">
          <w:marLeft w:val="0"/>
          <w:marRight w:val="0"/>
          <w:marTop w:val="0"/>
          <w:marBottom w:val="0"/>
          <w:divBdr>
            <w:top w:val="none" w:sz="0" w:space="0" w:color="auto"/>
            <w:left w:val="none" w:sz="0" w:space="0" w:color="auto"/>
            <w:bottom w:val="none" w:sz="0" w:space="0" w:color="auto"/>
            <w:right w:val="none" w:sz="0" w:space="0" w:color="auto"/>
          </w:divBdr>
        </w:div>
        <w:div w:id="1611817147">
          <w:marLeft w:val="0"/>
          <w:marRight w:val="0"/>
          <w:marTop w:val="0"/>
          <w:marBottom w:val="0"/>
          <w:divBdr>
            <w:top w:val="none" w:sz="0" w:space="0" w:color="auto"/>
            <w:left w:val="none" w:sz="0" w:space="0" w:color="auto"/>
            <w:bottom w:val="none" w:sz="0" w:space="0" w:color="auto"/>
            <w:right w:val="none" w:sz="0" w:space="0" w:color="auto"/>
          </w:divBdr>
        </w:div>
        <w:div w:id="1619989014">
          <w:marLeft w:val="0"/>
          <w:marRight w:val="0"/>
          <w:marTop w:val="0"/>
          <w:marBottom w:val="0"/>
          <w:divBdr>
            <w:top w:val="none" w:sz="0" w:space="0" w:color="auto"/>
            <w:left w:val="none" w:sz="0" w:space="0" w:color="auto"/>
            <w:bottom w:val="none" w:sz="0" w:space="0" w:color="auto"/>
            <w:right w:val="none" w:sz="0" w:space="0" w:color="auto"/>
          </w:divBdr>
        </w:div>
        <w:div w:id="1624729026">
          <w:marLeft w:val="0"/>
          <w:marRight w:val="0"/>
          <w:marTop w:val="0"/>
          <w:marBottom w:val="0"/>
          <w:divBdr>
            <w:top w:val="none" w:sz="0" w:space="0" w:color="auto"/>
            <w:left w:val="none" w:sz="0" w:space="0" w:color="auto"/>
            <w:bottom w:val="none" w:sz="0" w:space="0" w:color="auto"/>
            <w:right w:val="none" w:sz="0" w:space="0" w:color="auto"/>
          </w:divBdr>
        </w:div>
        <w:div w:id="1638948672">
          <w:marLeft w:val="0"/>
          <w:marRight w:val="0"/>
          <w:marTop w:val="0"/>
          <w:marBottom w:val="0"/>
          <w:divBdr>
            <w:top w:val="none" w:sz="0" w:space="0" w:color="auto"/>
            <w:left w:val="none" w:sz="0" w:space="0" w:color="auto"/>
            <w:bottom w:val="none" w:sz="0" w:space="0" w:color="auto"/>
            <w:right w:val="none" w:sz="0" w:space="0" w:color="auto"/>
          </w:divBdr>
        </w:div>
        <w:div w:id="1645743761">
          <w:marLeft w:val="0"/>
          <w:marRight w:val="0"/>
          <w:marTop w:val="0"/>
          <w:marBottom w:val="0"/>
          <w:divBdr>
            <w:top w:val="none" w:sz="0" w:space="0" w:color="auto"/>
            <w:left w:val="none" w:sz="0" w:space="0" w:color="auto"/>
            <w:bottom w:val="none" w:sz="0" w:space="0" w:color="auto"/>
            <w:right w:val="none" w:sz="0" w:space="0" w:color="auto"/>
          </w:divBdr>
        </w:div>
        <w:div w:id="1651009700">
          <w:marLeft w:val="0"/>
          <w:marRight w:val="0"/>
          <w:marTop w:val="0"/>
          <w:marBottom w:val="0"/>
          <w:divBdr>
            <w:top w:val="none" w:sz="0" w:space="0" w:color="auto"/>
            <w:left w:val="none" w:sz="0" w:space="0" w:color="auto"/>
            <w:bottom w:val="none" w:sz="0" w:space="0" w:color="auto"/>
            <w:right w:val="none" w:sz="0" w:space="0" w:color="auto"/>
          </w:divBdr>
        </w:div>
        <w:div w:id="1652517150">
          <w:marLeft w:val="0"/>
          <w:marRight w:val="0"/>
          <w:marTop w:val="0"/>
          <w:marBottom w:val="0"/>
          <w:divBdr>
            <w:top w:val="none" w:sz="0" w:space="0" w:color="auto"/>
            <w:left w:val="none" w:sz="0" w:space="0" w:color="auto"/>
            <w:bottom w:val="none" w:sz="0" w:space="0" w:color="auto"/>
            <w:right w:val="none" w:sz="0" w:space="0" w:color="auto"/>
          </w:divBdr>
        </w:div>
        <w:div w:id="1658336774">
          <w:marLeft w:val="0"/>
          <w:marRight w:val="0"/>
          <w:marTop w:val="0"/>
          <w:marBottom w:val="0"/>
          <w:divBdr>
            <w:top w:val="none" w:sz="0" w:space="0" w:color="auto"/>
            <w:left w:val="none" w:sz="0" w:space="0" w:color="auto"/>
            <w:bottom w:val="none" w:sz="0" w:space="0" w:color="auto"/>
            <w:right w:val="none" w:sz="0" w:space="0" w:color="auto"/>
          </w:divBdr>
        </w:div>
        <w:div w:id="1665549373">
          <w:marLeft w:val="0"/>
          <w:marRight w:val="0"/>
          <w:marTop w:val="0"/>
          <w:marBottom w:val="0"/>
          <w:divBdr>
            <w:top w:val="none" w:sz="0" w:space="0" w:color="auto"/>
            <w:left w:val="none" w:sz="0" w:space="0" w:color="auto"/>
            <w:bottom w:val="none" w:sz="0" w:space="0" w:color="auto"/>
            <w:right w:val="none" w:sz="0" w:space="0" w:color="auto"/>
          </w:divBdr>
        </w:div>
        <w:div w:id="1680348898">
          <w:marLeft w:val="0"/>
          <w:marRight w:val="0"/>
          <w:marTop w:val="0"/>
          <w:marBottom w:val="0"/>
          <w:divBdr>
            <w:top w:val="none" w:sz="0" w:space="0" w:color="auto"/>
            <w:left w:val="none" w:sz="0" w:space="0" w:color="auto"/>
            <w:bottom w:val="none" w:sz="0" w:space="0" w:color="auto"/>
            <w:right w:val="none" w:sz="0" w:space="0" w:color="auto"/>
          </w:divBdr>
        </w:div>
        <w:div w:id="1708943798">
          <w:marLeft w:val="0"/>
          <w:marRight w:val="0"/>
          <w:marTop w:val="0"/>
          <w:marBottom w:val="0"/>
          <w:divBdr>
            <w:top w:val="none" w:sz="0" w:space="0" w:color="auto"/>
            <w:left w:val="none" w:sz="0" w:space="0" w:color="auto"/>
            <w:bottom w:val="none" w:sz="0" w:space="0" w:color="auto"/>
            <w:right w:val="none" w:sz="0" w:space="0" w:color="auto"/>
          </w:divBdr>
        </w:div>
        <w:div w:id="1739742012">
          <w:marLeft w:val="0"/>
          <w:marRight w:val="0"/>
          <w:marTop w:val="0"/>
          <w:marBottom w:val="0"/>
          <w:divBdr>
            <w:top w:val="none" w:sz="0" w:space="0" w:color="auto"/>
            <w:left w:val="none" w:sz="0" w:space="0" w:color="auto"/>
            <w:bottom w:val="none" w:sz="0" w:space="0" w:color="auto"/>
            <w:right w:val="none" w:sz="0" w:space="0" w:color="auto"/>
          </w:divBdr>
        </w:div>
        <w:div w:id="1744641096">
          <w:marLeft w:val="0"/>
          <w:marRight w:val="0"/>
          <w:marTop w:val="0"/>
          <w:marBottom w:val="0"/>
          <w:divBdr>
            <w:top w:val="none" w:sz="0" w:space="0" w:color="auto"/>
            <w:left w:val="none" w:sz="0" w:space="0" w:color="auto"/>
            <w:bottom w:val="none" w:sz="0" w:space="0" w:color="auto"/>
            <w:right w:val="none" w:sz="0" w:space="0" w:color="auto"/>
          </w:divBdr>
        </w:div>
        <w:div w:id="1746293788">
          <w:marLeft w:val="0"/>
          <w:marRight w:val="0"/>
          <w:marTop w:val="0"/>
          <w:marBottom w:val="0"/>
          <w:divBdr>
            <w:top w:val="none" w:sz="0" w:space="0" w:color="auto"/>
            <w:left w:val="none" w:sz="0" w:space="0" w:color="auto"/>
            <w:bottom w:val="none" w:sz="0" w:space="0" w:color="auto"/>
            <w:right w:val="none" w:sz="0" w:space="0" w:color="auto"/>
          </w:divBdr>
        </w:div>
        <w:div w:id="1756512263">
          <w:marLeft w:val="0"/>
          <w:marRight w:val="0"/>
          <w:marTop w:val="0"/>
          <w:marBottom w:val="0"/>
          <w:divBdr>
            <w:top w:val="none" w:sz="0" w:space="0" w:color="auto"/>
            <w:left w:val="none" w:sz="0" w:space="0" w:color="auto"/>
            <w:bottom w:val="none" w:sz="0" w:space="0" w:color="auto"/>
            <w:right w:val="none" w:sz="0" w:space="0" w:color="auto"/>
          </w:divBdr>
        </w:div>
        <w:div w:id="1764952032">
          <w:marLeft w:val="0"/>
          <w:marRight w:val="0"/>
          <w:marTop w:val="0"/>
          <w:marBottom w:val="0"/>
          <w:divBdr>
            <w:top w:val="none" w:sz="0" w:space="0" w:color="auto"/>
            <w:left w:val="none" w:sz="0" w:space="0" w:color="auto"/>
            <w:bottom w:val="none" w:sz="0" w:space="0" w:color="auto"/>
            <w:right w:val="none" w:sz="0" w:space="0" w:color="auto"/>
          </w:divBdr>
        </w:div>
        <w:div w:id="1769808222">
          <w:marLeft w:val="0"/>
          <w:marRight w:val="0"/>
          <w:marTop w:val="0"/>
          <w:marBottom w:val="0"/>
          <w:divBdr>
            <w:top w:val="none" w:sz="0" w:space="0" w:color="auto"/>
            <w:left w:val="none" w:sz="0" w:space="0" w:color="auto"/>
            <w:bottom w:val="none" w:sz="0" w:space="0" w:color="auto"/>
            <w:right w:val="none" w:sz="0" w:space="0" w:color="auto"/>
          </w:divBdr>
        </w:div>
        <w:div w:id="1773430961">
          <w:marLeft w:val="0"/>
          <w:marRight w:val="0"/>
          <w:marTop w:val="0"/>
          <w:marBottom w:val="0"/>
          <w:divBdr>
            <w:top w:val="none" w:sz="0" w:space="0" w:color="auto"/>
            <w:left w:val="none" w:sz="0" w:space="0" w:color="auto"/>
            <w:bottom w:val="none" w:sz="0" w:space="0" w:color="auto"/>
            <w:right w:val="none" w:sz="0" w:space="0" w:color="auto"/>
          </w:divBdr>
        </w:div>
        <w:div w:id="1775053045">
          <w:marLeft w:val="0"/>
          <w:marRight w:val="0"/>
          <w:marTop w:val="0"/>
          <w:marBottom w:val="0"/>
          <w:divBdr>
            <w:top w:val="none" w:sz="0" w:space="0" w:color="auto"/>
            <w:left w:val="none" w:sz="0" w:space="0" w:color="auto"/>
            <w:bottom w:val="none" w:sz="0" w:space="0" w:color="auto"/>
            <w:right w:val="none" w:sz="0" w:space="0" w:color="auto"/>
          </w:divBdr>
        </w:div>
        <w:div w:id="1809980373">
          <w:marLeft w:val="0"/>
          <w:marRight w:val="0"/>
          <w:marTop w:val="0"/>
          <w:marBottom w:val="0"/>
          <w:divBdr>
            <w:top w:val="none" w:sz="0" w:space="0" w:color="auto"/>
            <w:left w:val="none" w:sz="0" w:space="0" w:color="auto"/>
            <w:bottom w:val="none" w:sz="0" w:space="0" w:color="auto"/>
            <w:right w:val="none" w:sz="0" w:space="0" w:color="auto"/>
          </w:divBdr>
        </w:div>
        <w:div w:id="1812676254">
          <w:marLeft w:val="0"/>
          <w:marRight w:val="0"/>
          <w:marTop w:val="0"/>
          <w:marBottom w:val="0"/>
          <w:divBdr>
            <w:top w:val="none" w:sz="0" w:space="0" w:color="auto"/>
            <w:left w:val="none" w:sz="0" w:space="0" w:color="auto"/>
            <w:bottom w:val="none" w:sz="0" w:space="0" w:color="auto"/>
            <w:right w:val="none" w:sz="0" w:space="0" w:color="auto"/>
          </w:divBdr>
        </w:div>
        <w:div w:id="1829591683">
          <w:marLeft w:val="0"/>
          <w:marRight w:val="0"/>
          <w:marTop w:val="0"/>
          <w:marBottom w:val="0"/>
          <w:divBdr>
            <w:top w:val="none" w:sz="0" w:space="0" w:color="auto"/>
            <w:left w:val="none" w:sz="0" w:space="0" w:color="auto"/>
            <w:bottom w:val="none" w:sz="0" w:space="0" w:color="auto"/>
            <w:right w:val="none" w:sz="0" w:space="0" w:color="auto"/>
          </w:divBdr>
        </w:div>
        <w:div w:id="1840776977">
          <w:marLeft w:val="0"/>
          <w:marRight w:val="0"/>
          <w:marTop w:val="0"/>
          <w:marBottom w:val="0"/>
          <w:divBdr>
            <w:top w:val="none" w:sz="0" w:space="0" w:color="auto"/>
            <w:left w:val="none" w:sz="0" w:space="0" w:color="auto"/>
            <w:bottom w:val="none" w:sz="0" w:space="0" w:color="auto"/>
            <w:right w:val="none" w:sz="0" w:space="0" w:color="auto"/>
          </w:divBdr>
        </w:div>
        <w:div w:id="1844584683">
          <w:marLeft w:val="0"/>
          <w:marRight w:val="0"/>
          <w:marTop w:val="0"/>
          <w:marBottom w:val="0"/>
          <w:divBdr>
            <w:top w:val="none" w:sz="0" w:space="0" w:color="auto"/>
            <w:left w:val="none" w:sz="0" w:space="0" w:color="auto"/>
            <w:bottom w:val="none" w:sz="0" w:space="0" w:color="auto"/>
            <w:right w:val="none" w:sz="0" w:space="0" w:color="auto"/>
          </w:divBdr>
        </w:div>
        <w:div w:id="1860310478">
          <w:marLeft w:val="0"/>
          <w:marRight w:val="0"/>
          <w:marTop w:val="0"/>
          <w:marBottom w:val="0"/>
          <w:divBdr>
            <w:top w:val="none" w:sz="0" w:space="0" w:color="auto"/>
            <w:left w:val="none" w:sz="0" w:space="0" w:color="auto"/>
            <w:bottom w:val="none" w:sz="0" w:space="0" w:color="auto"/>
            <w:right w:val="none" w:sz="0" w:space="0" w:color="auto"/>
          </w:divBdr>
        </w:div>
        <w:div w:id="1884632129">
          <w:marLeft w:val="0"/>
          <w:marRight w:val="0"/>
          <w:marTop w:val="0"/>
          <w:marBottom w:val="0"/>
          <w:divBdr>
            <w:top w:val="none" w:sz="0" w:space="0" w:color="auto"/>
            <w:left w:val="none" w:sz="0" w:space="0" w:color="auto"/>
            <w:bottom w:val="none" w:sz="0" w:space="0" w:color="auto"/>
            <w:right w:val="none" w:sz="0" w:space="0" w:color="auto"/>
          </w:divBdr>
        </w:div>
        <w:div w:id="1894153613">
          <w:marLeft w:val="0"/>
          <w:marRight w:val="0"/>
          <w:marTop w:val="0"/>
          <w:marBottom w:val="0"/>
          <w:divBdr>
            <w:top w:val="none" w:sz="0" w:space="0" w:color="auto"/>
            <w:left w:val="none" w:sz="0" w:space="0" w:color="auto"/>
            <w:bottom w:val="none" w:sz="0" w:space="0" w:color="auto"/>
            <w:right w:val="none" w:sz="0" w:space="0" w:color="auto"/>
          </w:divBdr>
        </w:div>
        <w:div w:id="1899322102">
          <w:marLeft w:val="0"/>
          <w:marRight w:val="0"/>
          <w:marTop w:val="0"/>
          <w:marBottom w:val="0"/>
          <w:divBdr>
            <w:top w:val="none" w:sz="0" w:space="0" w:color="auto"/>
            <w:left w:val="none" w:sz="0" w:space="0" w:color="auto"/>
            <w:bottom w:val="none" w:sz="0" w:space="0" w:color="auto"/>
            <w:right w:val="none" w:sz="0" w:space="0" w:color="auto"/>
          </w:divBdr>
        </w:div>
        <w:div w:id="1904369742">
          <w:marLeft w:val="0"/>
          <w:marRight w:val="0"/>
          <w:marTop w:val="0"/>
          <w:marBottom w:val="0"/>
          <w:divBdr>
            <w:top w:val="none" w:sz="0" w:space="0" w:color="auto"/>
            <w:left w:val="none" w:sz="0" w:space="0" w:color="auto"/>
            <w:bottom w:val="none" w:sz="0" w:space="0" w:color="auto"/>
            <w:right w:val="none" w:sz="0" w:space="0" w:color="auto"/>
          </w:divBdr>
        </w:div>
        <w:div w:id="1916737784">
          <w:marLeft w:val="0"/>
          <w:marRight w:val="0"/>
          <w:marTop w:val="0"/>
          <w:marBottom w:val="0"/>
          <w:divBdr>
            <w:top w:val="none" w:sz="0" w:space="0" w:color="auto"/>
            <w:left w:val="none" w:sz="0" w:space="0" w:color="auto"/>
            <w:bottom w:val="none" w:sz="0" w:space="0" w:color="auto"/>
            <w:right w:val="none" w:sz="0" w:space="0" w:color="auto"/>
          </w:divBdr>
        </w:div>
        <w:div w:id="1922713988">
          <w:marLeft w:val="0"/>
          <w:marRight w:val="0"/>
          <w:marTop w:val="0"/>
          <w:marBottom w:val="0"/>
          <w:divBdr>
            <w:top w:val="none" w:sz="0" w:space="0" w:color="auto"/>
            <w:left w:val="none" w:sz="0" w:space="0" w:color="auto"/>
            <w:bottom w:val="none" w:sz="0" w:space="0" w:color="auto"/>
            <w:right w:val="none" w:sz="0" w:space="0" w:color="auto"/>
          </w:divBdr>
        </w:div>
        <w:div w:id="1934239786">
          <w:marLeft w:val="0"/>
          <w:marRight w:val="0"/>
          <w:marTop w:val="0"/>
          <w:marBottom w:val="0"/>
          <w:divBdr>
            <w:top w:val="none" w:sz="0" w:space="0" w:color="auto"/>
            <w:left w:val="none" w:sz="0" w:space="0" w:color="auto"/>
            <w:bottom w:val="none" w:sz="0" w:space="0" w:color="auto"/>
            <w:right w:val="none" w:sz="0" w:space="0" w:color="auto"/>
          </w:divBdr>
        </w:div>
        <w:div w:id="1945377129">
          <w:marLeft w:val="0"/>
          <w:marRight w:val="0"/>
          <w:marTop w:val="0"/>
          <w:marBottom w:val="0"/>
          <w:divBdr>
            <w:top w:val="none" w:sz="0" w:space="0" w:color="auto"/>
            <w:left w:val="none" w:sz="0" w:space="0" w:color="auto"/>
            <w:bottom w:val="none" w:sz="0" w:space="0" w:color="auto"/>
            <w:right w:val="none" w:sz="0" w:space="0" w:color="auto"/>
          </w:divBdr>
        </w:div>
        <w:div w:id="1950623210">
          <w:marLeft w:val="0"/>
          <w:marRight w:val="0"/>
          <w:marTop w:val="0"/>
          <w:marBottom w:val="0"/>
          <w:divBdr>
            <w:top w:val="none" w:sz="0" w:space="0" w:color="auto"/>
            <w:left w:val="none" w:sz="0" w:space="0" w:color="auto"/>
            <w:bottom w:val="none" w:sz="0" w:space="0" w:color="auto"/>
            <w:right w:val="none" w:sz="0" w:space="0" w:color="auto"/>
          </w:divBdr>
        </w:div>
        <w:div w:id="1960183747">
          <w:marLeft w:val="0"/>
          <w:marRight w:val="0"/>
          <w:marTop w:val="0"/>
          <w:marBottom w:val="0"/>
          <w:divBdr>
            <w:top w:val="none" w:sz="0" w:space="0" w:color="auto"/>
            <w:left w:val="none" w:sz="0" w:space="0" w:color="auto"/>
            <w:bottom w:val="none" w:sz="0" w:space="0" w:color="auto"/>
            <w:right w:val="none" w:sz="0" w:space="0" w:color="auto"/>
          </w:divBdr>
        </w:div>
        <w:div w:id="1972976113">
          <w:marLeft w:val="0"/>
          <w:marRight w:val="0"/>
          <w:marTop w:val="0"/>
          <w:marBottom w:val="0"/>
          <w:divBdr>
            <w:top w:val="none" w:sz="0" w:space="0" w:color="auto"/>
            <w:left w:val="none" w:sz="0" w:space="0" w:color="auto"/>
            <w:bottom w:val="none" w:sz="0" w:space="0" w:color="auto"/>
            <w:right w:val="none" w:sz="0" w:space="0" w:color="auto"/>
          </w:divBdr>
        </w:div>
        <w:div w:id="1987004216">
          <w:marLeft w:val="0"/>
          <w:marRight w:val="0"/>
          <w:marTop w:val="0"/>
          <w:marBottom w:val="0"/>
          <w:divBdr>
            <w:top w:val="none" w:sz="0" w:space="0" w:color="auto"/>
            <w:left w:val="none" w:sz="0" w:space="0" w:color="auto"/>
            <w:bottom w:val="none" w:sz="0" w:space="0" w:color="auto"/>
            <w:right w:val="none" w:sz="0" w:space="0" w:color="auto"/>
          </w:divBdr>
        </w:div>
        <w:div w:id="2020809017">
          <w:marLeft w:val="0"/>
          <w:marRight w:val="0"/>
          <w:marTop w:val="0"/>
          <w:marBottom w:val="0"/>
          <w:divBdr>
            <w:top w:val="none" w:sz="0" w:space="0" w:color="auto"/>
            <w:left w:val="none" w:sz="0" w:space="0" w:color="auto"/>
            <w:bottom w:val="none" w:sz="0" w:space="0" w:color="auto"/>
            <w:right w:val="none" w:sz="0" w:space="0" w:color="auto"/>
          </w:divBdr>
        </w:div>
        <w:div w:id="2031445225">
          <w:marLeft w:val="0"/>
          <w:marRight w:val="0"/>
          <w:marTop w:val="0"/>
          <w:marBottom w:val="0"/>
          <w:divBdr>
            <w:top w:val="none" w:sz="0" w:space="0" w:color="auto"/>
            <w:left w:val="none" w:sz="0" w:space="0" w:color="auto"/>
            <w:bottom w:val="none" w:sz="0" w:space="0" w:color="auto"/>
            <w:right w:val="none" w:sz="0" w:space="0" w:color="auto"/>
          </w:divBdr>
        </w:div>
        <w:div w:id="2034767157">
          <w:marLeft w:val="0"/>
          <w:marRight w:val="0"/>
          <w:marTop w:val="0"/>
          <w:marBottom w:val="0"/>
          <w:divBdr>
            <w:top w:val="none" w:sz="0" w:space="0" w:color="auto"/>
            <w:left w:val="none" w:sz="0" w:space="0" w:color="auto"/>
            <w:bottom w:val="none" w:sz="0" w:space="0" w:color="auto"/>
            <w:right w:val="none" w:sz="0" w:space="0" w:color="auto"/>
          </w:divBdr>
        </w:div>
        <w:div w:id="2039355207">
          <w:marLeft w:val="0"/>
          <w:marRight w:val="0"/>
          <w:marTop w:val="0"/>
          <w:marBottom w:val="0"/>
          <w:divBdr>
            <w:top w:val="none" w:sz="0" w:space="0" w:color="auto"/>
            <w:left w:val="none" w:sz="0" w:space="0" w:color="auto"/>
            <w:bottom w:val="none" w:sz="0" w:space="0" w:color="auto"/>
            <w:right w:val="none" w:sz="0" w:space="0" w:color="auto"/>
          </w:divBdr>
        </w:div>
        <w:div w:id="2043676066">
          <w:marLeft w:val="0"/>
          <w:marRight w:val="0"/>
          <w:marTop w:val="0"/>
          <w:marBottom w:val="0"/>
          <w:divBdr>
            <w:top w:val="none" w:sz="0" w:space="0" w:color="auto"/>
            <w:left w:val="none" w:sz="0" w:space="0" w:color="auto"/>
            <w:bottom w:val="none" w:sz="0" w:space="0" w:color="auto"/>
            <w:right w:val="none" w:sz="0" w:space="0" w:color="auto"/>
          </w:divBdr>
        </w:div>
        <w:div w:id="2047438602">
          <w:marLeft w:val="0"/>
          <w:marRight w:val="0"/>
          <w:marTop w:val="0"/>
          <w:marBottom w:val="0"/>
          <w:divBdr>
            <w:top w:val="none" w:sz="0" w:space="0" w:color="auto"/>
            <w:left w:val="none" w:sz="0" w:space="0" w:color="auto"/>
            <w:bottom w:val="none" w:sz="0" w:space="0" w:color="auto"/>
            <w:right w:val="none" w:sz="0" w:space="0" w:color="auto"/>
          </w:divBdr>
        </w:div>
        <w:div w:id="2048480672">
          <w:marLeft w:val="0"/>
          <w:marRight w:val="0"/>
          <w:marTop w:val="0"/>
          <w:marBottom w:val="0"/>
          <w:divBdr>
            <w:top w:val="none" w:sz="0" w:space="0" w:color="auto"/>
            <w:left w:val="none" w:sz="0" w:space="0" w:color="auto"/>
            <w:bottom w:val="none" w:sz="0" w:space="0" w:color="auto"/>
            <w:right w:val="none" w:sz="0" w:space="0" w:color="auto"/>
          </w:divBdr>
        </w:div>
        <w:div w:id="2059087015">
          <w:marLeft w:val="0"/>
          <w:marRight w:val="0"/>
          <w:marTop w:val="0"/>
          <w:marBottom w:val="0"/>
          <w:divBdr>
            <w:top w:val="none" w:sz="0" w:space="0" w:color="auto"/>
            <w:left w:val="none" w:sz="0" w:space="0" w:color="auto"/>
            <w:bottom w:val="none" w:sz="0" w:space="0" w:color="auto"/>
            <w:right w:val="none" w:sz="0" w:space="0" w:color="auto"/>
          </w:divBdr>
        </w:div>
        <w:div w:id="2070112603">
          <w:marLeft w:val="0"/>
          <w:marRight w:val="0"/>
          <w:marTop w:val="0"/>
          <w:marBottom w:val="0"/>
          <w:divBdr>
            <w:top w:val="none" w:sz="0" w:space="0" w:color="auto"/>
            <w:left w:val="none" w:sz="0" w:space="0" w:color="auto"/>
            <w:bottom w:val="none" w:sz="0" w:space="0" w:color="auto"/>
            <w:right w:val="none" w:sz="0" w:space="0" w:color="auto"/>
          </w:divBdr>
        </w:div>
        <w:div w:id="2071951243">
          <w:marLeft w:val="0"/>
          <w:marRight w:val="0"/>
          <w:marTop w:val="0"/>
          <w:marBottom w:val="0"/>
          <w:divBdr>
            <w:top w:val="none" w:sz="0" w:space="0" w:color="auto"/>
            <w:left w:val="none" w:sz="0" w:space="0" w:color="auto"/>
            <w:bottom w:val="none" w:sz="0" w:space="0" w:color="auto"/>
            <w:right w:val="none" w:sz="0" w:space="0" w:color="auto"/>
          </w:divBdr>
        </w:div>
        <w:div w:id="2090957047">
          <w:marLeft w:val="0"/>
          <w:marRight w:val="0"/>
          <w:marTop w:val="0"/>
          <w:marBottom w:val="0"/>
          <w:divBdr>
            <w:top w:val="none" w:sz="0" w:space="0" w:color="auto"/>
            <w:left w:val="none" w:sz="0" w:space="0" w:color="auto"/>
            <w:bottom w:val="none" w:sz="0" w:space="0" w:color="auto"/>
            <w:right w:val="none" w:sz="0" w:space="0" w:color="auto"/>
          </w:divBdr>
        </w:div>
        <w:div w:id="2095004535">
          <w:marLeft w:val="0"/>
          <w:marRight w:val="0"/>
          <w:marTop w:val="0"/>
          <w:marBottom w:val="0"/>
          <w:divBdr>
            <w:top w:val="none" w:sz="0" w:space="0" w:color="auto"/>
            <w:left w:val="none" w:sz="0" w:space="0" w:color="auto"/>
            <w:bottom w:val="none" w:sz="0" w:space="0" w:color="auto"/>
            <w:right w:val="none" w:sz="0" w:space="0" w:color="auto"/>
          </w:divBdr>
        </w:div>
        <w:div w:id="2118520656">
          <w:marLeft w:val="0"/>
          <w:marRight w:val="0"/>
          <w:marTop w:val="0"/>
          <w:marBottom w:val="0"/>
          <w:divBdr>
            <w:top w:val="none" w:sz="0" w:space="0" w:color="auto"/>
            <w:left w:val="none" w:sz="0" w:space="0" w:color="auto"/>
            <w:bottom w:val="none" w:sz="0" w:space="0" w:color="auto"/>
            <w:right w:val="none" w:sz="0" w:space="0" w:color="auto"/>
          </w:divBdr>
        </w:div>
        <w:div w:id="2130734981">
          <w:marLeft w:val="0"/>
          <w:marRight w:val="0"/>
          <w:marTop w:val="0"/>
          <w:marBottom w:val="0"/>
          <w:divBdr>
            <w:top w:val="none" w:sz="0" w:space="0" w:color="auto"/>
            <w:left w:val="none" w:sz="0" w:space="0" w:color="auto"/>
            <w:bottom w:val="none" w:sz="0" w:space="0" w:color="auto"/>
            <w:right w:val="none" w:sz="0" w:space="0" w:color="auto"/>
          </w:divBdr>
        </w:div>
        <w:div w:id="2144885036">
          <w:marLeft w:val="0"/>
          <w:marRight w:val="0"/>
          <w:marTop w:val="0"/>
          <w:marBottom w:val="0"/>
          <w:divBdr>
            <w:top w:val="none" w:sz="0" w:space="0" w:color="auto"/>
            <w:left w:val="none" w:sz="0" w:space="0" w:color="auto"/>
            <w:bottom w:val="none" w:sz="0" w:space="0" w:color="auto"/>
            <w:right w:val="none" w:sz="0" w:space="0" w:color="auto"/>
          </w:divBdr>
        </w:div>
      </w:divsChild>
    </w:div>
    <w:div w:id="765883802">
      <w:bodyDiv w:val="1"/>
      <w:marLeft w:val="0"/>
      <w:marRight w:val="0"/>
      <w:marTop w:val="0"/>
      <w:marBottom w:val="0"/>
      <w:divBdr>
        <w:top w:val="none" w:sz="0" w:space="0" w:color="auto"/>
        <w:left w:val="none" w:sz="0" w:space="0" w:color="auto"/>
        <w:bottom w:val="none" w:sz="0" w:space="0" w:color="auto"/>
        <w:right w:val="none" w:sz="0" w:space="0" w:color="auto"/>
      </w:divBdr>
    </w:div>
    <w:div w:id="772168848">
      <w:bodyDiv w:val="1"/>
      <w:marLeft w:val="0"/>
      <w:marRight w:val="0"/>
      <w:marTop w:val="0"/>
      <w:marBottom w:val="0"/>
      <w:divBdr>
        <w:top w:val="none" w:sz="0" w:space="0" w:color="auto"/>
        <w:left w:val="none" w:sz="0" w:space="0" w:color="auto"/>
        <w:bottom w:val="none" w:sz="0" w:space="0" w:color="auto"/>
        <w:right w:val="none" w:sz="0" w:space="0" w:color="auto"/>
      </w:divBdr>
    </w:div>
    <w:div w:id="772820895">
      <w:bodyDiv w:val="1"/>
      <w:marLeft w:val="0"/>
      <w:marRight w:val="0"/>
      <w:marTop w:val="0"/>
      <w:marBottom w:val="0"/>
      <w:divBdr>
        <w:top w:val="none" w:sz="0" w:space="0" w:color="auto"/>
        <w:left w:val="none" w:sz="0" w:space="0" w:color="auto"/>
        <w:bottom w:val="none" w:sz="0" w:space="0" w:color="auto"/>
        <w:right w:val="none" w:sz="0" w:space="0" w:color="auto"/>
      </w:divBdr>
      <w:divsChild>
        <w:div w:id="1661272342">
          <w:marLeft w:val="0"/>
          <w:marRight w:val="0"/>
          <w:marTop w:val="0"/>
          <w:marBottom w:val="0"/>
          <w:divBdr>
            <w:top w:val="none" w:sz="0" w:space="0" w:color="auto"/>
            <w:left w:val="none" w:sz="0" w:space="0" w:color="auto"/>
            <w:bottom w:val="none" w:sz="0" w:space="0" w:color="auto"/>
            <w:right w:val="none" w:sz="0" w:space="0" w:color="auto"/>
          </w:divBdr>
          <w:divsChild>
            <w:div w:id="1139221889">
              <w:marLeft w:val="0"/>
              <w:marRight w:val="0"/>
              <w:marTop w:val="0"/>
              <w:marBottom w:val="0"/>
              <w:divBdr>
                <w:top w:val="none" w:sz="0" w:space="0" w:color="auto"/>
                <w:left w:val="none" w:sz="0" w:space="0" w:color="auto"/>
                <w:bottom w:val="none" w:sz="0" w:space="0" w:color="auto"/>
                <w:right w:val="none" w:sz="0" w:space="0" w:color="auto"/>
              </w:divBdr>
              <w:divsChild>
                <w:div w:id="2113935750">
                  <w:marLeft w:val="0"/>
                  <w:marRight w:val="0"/>
                  <w:marTop w:val="0"/>
                  <w:marBottom w:val="0"/>
                  <w:divBdr>
                    <w:top w:val="none" w:sz="0" w:space="0" w:color="auto"/>
                    <w:left w:val="none" w:sz="0" w:space="0" w:color="auto"/>
                    <w:bottom w:val="none" w:sz="0" w:space="0" w:color="auto"/>
                    <w:right w:val="none" w:sz="0" w:space="0" w:color="auto"/>
                  </w:divBdr>
                  <w:divsChild>
                    <w:div w:id="220873305">
                      <w:marLeft w:val="0"/>
                      <w:marRight w:val="0"/>
                      <w:marTop w:val="0"/>
                      <w:marBottom w:val="0"/>
                      <w:divBdr>
                        <w:top w:val="none" w:sz="0" w:space="0" w:color="auto"/>
                        <w:left w:val="none" w:sz="0" w:space="0" w:color="auto"/>
                        <w:bottom w:val="none" w:sz="0" w:space="0" w:color="auto"/>
                        <w:right w:val="none" w:sz="0" w:space="0" w:color="auto"/>
                      </w:divBdr>
                      <w:divsChild>
                        <w:div w:id="1667442217">
                          <w:marLeft w:val="0"/>
                          <w:marRight w:val="0"/>
                          <w:marTop w:val="0"/>
                          <w:marBottom w:val="0"/>
                          <w:divBdr>
                            <w:top w:val="none" w:sz="0" w:space="0" w:color="auto"/>
                            <w:left w:val="none" w:sz="0" w:space="0" w:color="auto"/>
                            <w:bottom w:val="none" w:sz="0" w:space="0" w:color="auto"/>
                            <w:right w:val="none" w:sz="0" w:space="0" w:color="auto"/>
                          </w:divBdr>
                          <w:divsChild>
                            <w:div w:id="1997683602">
                              <w:marLeft w:val="0"/>
                              <w:marRight w:val="0"/>
                              <w:marTop w:val="0"/>
                              <w:marBottom w:val="0"/>
                              <w:divBdr>
                                <w:top w:val="none" w:sz="0" w:space="0" w:color="auto"/>
                                <w:left w:val="none" w:sz="0" w:space="0" w:color="auto"/>
                                <w:bottom w:val="none" w:sz="0" w:space="0" w:color="auto"/>
                                <w:right w:val="none" w:sz="0" w:space="0" w:color="auto"/>
                              </w:divBdr>
                              <w:divsChild>
                                <w:div w:id="1330447637">
                                  <w:marLeft w:val="0"/>
                                  <w:marRight w:val="0"/>
                                  <w:marTop w:val="0"/>
                                  <w:marBottom w:val="0"/>
                                  <w:divBdr>
                                    <w:top w:val="none" w:sz="0" w:space="0" w:color="auto"/>
                                    <w:left w:val="none" w:sz="0" w:space="0" w:color="auto"/>
                                    <w:bottom w:val="none" w:sz="0" w:space="0" w:color="auto"/>
                                    <w:right w:val="none" w:sz="0" w:space="0" w:color="auto"/>
                                  </w:divBdr>
                                  <w:divsChild>
                                    <w:div w:id="2106918110">
                                      <w:marLeft w:val="0"/>
                                      <w:marRight w:val="0"/>
                                      <w:marTop w:val="0"/>
                                      <w:marBottom w:val="0"/>
                                      <w:divBdr>
                                        <w:top w:val="none" w:sz="0" w:space="0" w:color="auto"/>
                                        <w:left w:val="none" w:sz="0" w:space="0" w:color="auto"/>
                                        <w:bottom w:val="none" w:sz="0" w:space="0" w:color="auto"/>
                                        <w:right w:val="none" w:sz="0" w:space="0" w:color="auto"/>
                                      </w:divBdr>
                                      <w:divsChild>
                                        <w:div w:id="760950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7937544">
      <w:bodyDiv w:val="1"/>
      <w:marLeft w:val="0"/>
      <w:marRight w:val="0"/>
      <w:marTop w:val="0"/>
      <w:marBottom w:val="0"/>
      <w:divBdr>
        <w:top w:val="none" w:sz="0" w:space="0" w:color="auto"/>
        <w:left w:val="none" w:sz="0" w:space="0" w:color="auto"/>
        <w:bottom w:val="none" w:sz="0" w:space="0" w:color="auto"/>
        <w:right w:val="none" w:sz="0" w:space="0" w:color="auto"/>
      </w:divBdr>
      <w:divsChild>
        <w:div w:id="9532569">
          <w:marLeft w:val="0"/>
          <w:marRight w:val="0"/>
          <w:marTop w:val="0"/>
          <w:marBottom w:val="0"/>
          <w:divBdr>
            <w:top w:val="none" w:sz="0" w:space="0" w:color="auto"/>
            <w:left w:val="none" w:sz="0" w:space="0" w:color="auto"/>
            <w:bottom w:val="none" w:sz="0" w:space="0" w:color="auto"/>
            <w:right w:val="none" w:sz="0" w:space="0" w:color="auto"/>
          </w:divBdr>
        </w:div>
        <w:div w:id="17396705">
          <w:marLeft w:val="0"/>
          <w:marRight w:val="0"/>
          <w:marTop w:val="0"/>
          <w:marBottom w:val="0"/>
          <w:divBdr>
            <w:top w:val="none" w:sz="0" w:space="0" w:color="auto"/>
            <w:left w:val="none" w:sz="0" w:space="0" w:color="auto"/>
            <w:bottom w:val="none" w:sz="0" w:space="0" w:color="auto"/>
            <w:right w:val="none" w:sz="0" w:space="0" w:color="auto"/>
          </w:divBdr>
        </w:div>
        <w:div w:id="37245674">
          <w:marLeft w:val="0"/>
          <w:marRight w:val="0"/>
          <w:marTop w:val="0"/>
          <w:marBottom w:val="0"/>
          <w:divBdr>
            <w:top w:val="none" w:sz="0" w:space="0" w:color="auto"/>
            <w:left w:val="none" w:sz="0" w:space="0" w:color="auto"/>
            <w:bottom w:val="none" w:sz="0" w:space="0" w:color="auto"/>
            <w:right w:val="none" w:sz="0" w:space="0" w:color="auto"/>
          </w:divBdr>
        </w:div>
        <w:div w:id="47266458">
          <w:marLeft w:val="0"/>
          <w:marRight w:val="0"/>
          <w:marTop w:val="0"/>
          <w:marBottom w:val="0"/>
          <w:divBdr>
            <w:top w:val="none" w:sz="0" w:space="0" w:color="auto"/>
            <w:left w:val="none" w:sz="0" w:space="0" w:color="auto"/>
            <w:bottom w:val="none" w:sz="0" w:space="0" w:color="auto"/>
            <w:right w:val="none" w:sz="0" w:space="0" w:color="auto"/>
          </w:divBdr>
        </w:div>
        <w:div w:id="70395238">
          <w:marLeft w:val="0"/>
          <w:marRight w:val="0"/>
          <w:marTop w:val="0"/>
          <w:marBottom w:val="0"/>
          <w:divBdr>
            <w:top w:val="none" w:sz="0" w:space="0" w:color="auto"/>
            <w:left w:val="none" w:sz="0" w:space="0" w:color="auto"/>
            <w:bottom w:val="none" w:sz="0" w:space="0" w:color="auto"/>
            <w:right w:val="none" w:sz="0" w:space="0" w:color="auto"/>
          </w:divBdr>
        </w:div>
        <w:div w:id="90274992">
          <w:marLeft w:val="0"/>
          <w:marRight w:val="0"/>
          <w:marTop w:val="0"/>
          <w:marBottom w:val="0"/>
          <w:divBdr>
            <w:top w:val="none" w:sz="0" w:space="0" w:color="auto"/>
            <w:left w:val="none" w:sz="0" w:space="0" w:color="auto"/>
            <w:bottom w:val="none" w:sz="0" w:space="0" w:color="auto"/>
            <w:right w:val="none" w:sz="0" w:space="0" w:color="auto"/>
          </w:divBdr>
        </w:div>
        <w:div w:id="110126728">
          <w:marLeft w:val="0"/>
          <w:marRight w:val="0"/>
          <w:marTop w:val="0"/>
          <w:marBottom w:val="0"/>
          <w:divBdr>
            <w:top w:val="none" w:sz="0" w:space="0" w:color="auto"/>
            <w:left w:val="none" w:sz="0" w:space="0" w:color="auto"/>
            <w:bottom w:val="none" w:sz="0" w:space="0" w:color="auto"/>
            <w:right w:val="none" w:sz="0" w:space="0" w:color="auto"/>
          </w:divBdr>
        </w:div>
        <w:div w:id="123079556">
          <w:marLeft w:val="0"/>
          <w:marRight w:val="0"/>
          <w:marTop w:val="0"/>
          <w:marBottom w:val="0"/>
          <w:divBdr>
            <w:top w:val="none" w:sz="0" w:space="0" w:color="auto"/>
            <w:left w:val="none" w:sz="0" w:space="0" w:color="auto"/>
            <w:bottom w:val="none" w:sz="0" w:space="0" w:color="auto"/>
            <w:right w:val="none" w:sz="0" w:space="0" w:color="auto"/>
          </w:divBdr>
        </w:div>
        <w:div w:id="127011190">
          <w:marLeft w:val="0"/>
          <w:marRight w:val="0"/>
          <w:marTop w:val="0"/>
          <w:marBottom w:val="0"/>
          <w:divBdr>
            <w:top w:val="none" w:sz="0" w:space="0" w:color="auto"/>
            <w:left w:val="none" w:sz="0" w:space="0" w:color="auto"/>
            <w:bottom w:val="none" w:sz="0" w:space="0" w:color="auto"/>
            <w:right w:val="none" w:sz="0" w:space="0" w:color="auto"/>
          </w:divBdr>
        </w:div>
        <w:div w:id="137503014">
          <w:marLeft w:val="0"/>
          <w:marRight w:val="0"/>
          <w:marTop w:val="0"/>
          <w:marBottom w:val="0"/>
          <w:divBdr>
            <w:top w:val="none" w:sz="0" w:space="0" w:color="auto"/>
            <w:left w:val="none" w:sz="0" w:space="0" w:color="auto"/>
            <w:bottom w:val="none" w:sz="0" w:space="0" w:color="auto"/>
            <w:right w:val="none" w:sz="0" w:space="0" w:color="auto"/>
          </w:divBdr>
        </w:div>
        <w:div w:id="169562390">
          <w:marLeft w:val="0"/>
          <w:marRight w:val="0"/>
          <w:marTop w:val="0"/>
          <w:marBottom w:val="0"/>
          <w:divBdr>
            <w:top w:val="none" w:sz="0" w:space="0" w:color="auto"/>
            <w:left w:val="none" w:sz="0" w:space="0" w:color="auto"/>
            <w:bottom w:val="none" w:sz="0" w:space="0" w:color="auto"/>
            <w:right w:val="none" w:sz="0" w:space="0" w:color="auto"/>
          </w:divBdr>
        </w:div>
        <w:div w:id="191694940">
          <w:marLeft w:val="0"/>
          <w:marRight w:val="0"/>
          <w:marTop w:val="0"/>
          <w:marBottom w:val="0"/>
          <w:divBdr>
            <w:top w:val="none" w:sz="0" w:space="0" w:color="auto"/>
            <w:left w:val="none" w:sz="0" w:space="0" w:color="auto"/>
            <w:bottom w:val="none" w:sz="0" w:space="0" w:color="auto"/>
            <w:right w:val="none" w:sz="0" w:space="0" w:color="auto"/>
          </w:divBdr>
        </w:div>
        <w:div w:id="198861051">
          <w:marLeft w:val="0"/>
          <w:marRight w:val="0"/>
          <w:marTop w:val="0"/>
          <w:marBottom w:val="0"/>
          <w:divBdr>
            <w:top w:val="none" w:sz="0" w:space="0" w:color="auto"/>
            <w:left w:val="none" w:sz="0" w:space="0" w:color="auto"/>
            <w:bottom w:val="none" w:sz="0" w:space="0" w:color="auto"/>
            <w:right w:val="none" w:sz="0" w:space="0" w:color="auto"/>
          </w:divBdr>
        </w:div>
        <w:div w:id="217281381">
          <w:marLeft w:val="0"/>
          <w:marRight w:val="0"/>
          <w:marTop w:val="0"/>
          <w:marBottom w:val="0"/>
          <w:divBdr>
            <w:top w:val="none" w:sz="0" w:space="0" w:color="auto"/>
            <w:left w:val="none" w:sz="0" w:space="0" w:color="auto"/>
            <w:bottom w:val="none" w:sz="0" w:space="0" w:color="auto"/>
            <w:right w:val="none" w:sz="0" w:space="0" w:color="auto"/>
          </w:divBdr>
        </w:div>
        <w:div w:id="223565719">
          <w:marLeft w:val="0"/>
          <w:marRight w:val="0"/>
          <w:marTop w:val="0"/>
          <w:marBottom w:val="0"/>
          <w:divBdr>
            <w:top w:val="none" w:sz="0" w:space="0" w:color="auto"/>
            <w:left w:val="none" w:sz="0" w:space="0" w:color="auto"/>
            <w:bottom w:val="none" w:sz="0" w:space="0" w:color="auto"/>
            <w:right w:val="none" w:sz="0" w:space="0" w:color="auto"/>
          </w:divBdr>
        </w:div>
        <w:div w:id="230776735">
          <w:marLeft w:val="0"/>
          <w:marRight w:val="0"/>
          <w:marTop w:val="0"/>
          <w:marBottom w:val="0"/>
          <w:divBdr>
            <w:top w:val="none" w:sz="0" w:space="0" w:color="auto"/>
            <w:left w:val="none" w:sz="0" w:space="0" w:color="auto"/>
            <w:bottom w:val="none" w:sz="0" w:space="0" w:color="auto"/>
            <w:right w:val="none" w:sz="0" w:space="0" w:color="auto"/>
          </w:divBdr>
        </w:div>
        <w:div w:id="233440475">
          <w:marLeft w:val="0"/>
          <w:marRight w:val="0"/>
          <w:marTop w:val="0"/>
          <w:marBottom w:val="0"/>
          <w:divBdr>
            <w:top w:val="none" w:sz="0" w:space="0" w:color="auto"/>
            <w:left w:val="none" w:sz="0" w:space="0" w:color="auto"/>
            <w:bottom w:val="none" w:sz="0" w:space="0" w:color="auto"/>
            <w:right w:val="none" w:sz="0" w:space="0" w:color="auto"/>
          </w:divBdr>
        </w:div>
        <w:div w:id="235016093">
          <w:marLeft w:val="0"/>
          <w:marRight w:val="0"/>
          <w:marTop w:val="0"/>
          <w:marBottom w:val="0"/>
          <w:divBdr>
            <w:top w:val="none" w:sz="0" w:space="0" w:color="auto"/>
            <w:left w:val="none" w:sz="0" w:space="0" w:color="auto"/>
            <w:bottom w:val="none" w:sz="0" w:space="0" w:color="auto"/>
            <w:right w:val="none" w:sz="0" w:space="0" w:color="auto"/>
          </w:divBdr>
        </w:div>
        <w:div w:id="237059465">
          <w:marLeft w:val="0"/>
          <w:marRight w:val="0"/>
          <w:marTop w:val="0"/>
          <w:marBottom w:val="0"/>
          <w:divBdr>
            <w:top w:val="none" w:sz="0" w:space="0" w:color="auto"/>
            <w:left w:val="none" w:sz="0" w:space="0" w:color="auto"/>
            <w:bottom w:val="none" w:sz="0" w:space="0" w:color="auto"/>
            <w:right w:val="none" w:sz="0" w:space="0" w:color="auto"/>
          </w:divBdr>
        </w:div>
        <w:div w:id="257295198">
          <w:marLeft w:val="0"/>
          <w:marRight w:val="0"/>
          <w:marTop w:val="0"/>
          <w:marBottom w:val="0"/>
          <w:divBdr>
            <w:top w:val="none" w:sz="0" w:space="0" w:color="auto"/>
            <w:left w:val="none" w:sz="0" w:space="0" w:color="auto"/>
            <w:bottom w:val="none" w:sz="0" w:space="0" w:color="auto"/>
            <w:right w:val="none" w:sz="0" w:space="0" w:color="auto"/>
          </w:divBdr>
        </w:div>
        <w:div w:id="265188350">
          <w:marLeft w:val="0"/>
          <w:marRight w:val="0"/>
          <w:marTop w:val="0"/>
          <w:marBottom w:val="0"/>
          <w:divBdr>
            <w:top w:val="none" w:sz="0" w:space="0" w:color="auto"/>
            <w:left w:val="none" w:sz="0" w:space="0" w:color="auto"/>
            <w:bottom w:val="none" w:sz="0" w:space="0" w:color="auto"/>
            <w:right w:val="none" w:sz="0" w:space="0" w:color="auto"/>
          </w:divBdr>
        </w:div>
        <w:div w:id="268778152">
          <w:marLeft w:val="0"/>
          <w:marRight w:val="0"/>
          <w:marTop w:val="0"/>
          <w:marBottom w:val="0"/>
          <w:divBdr>
            <w:top w:val="none" w:sz="0" w:space="0" w:color="auto"/>
            <w:left w:val="none" w:sz="0" w:space="0" w:color="auto"/>
            <w:bottom w:val="none" w:sz="0" w:space="0" w:color="auto"/>
            <w:right w:val="none" w:sz="0" w:space="0" w:color="auto"/>
          </w:divBdr>
        </w:div>
        <w:div w:id="280646321">
          <w:marLeft w:val="0"/>
          <w:marRight w:val="0"/>
          <w:marTop w:val="0"/>
          <w:marBottom w:val="0"/>
          <w:divBdr>
            <w:top w:val="none" w:sz="0" w:space="0" w:color="auto"/>
            <w:left w:val="none" w:sz="0" w:space="0" w:color="auto"/>
            <w:bottom w:val="none" w:sz="0" w:space="0" w:color="auto"/>
            <w:right w:val="none" w:sz="0" w:space="0" w:color="auto"/>
          </w:divBdr>
        </w:div>
        <w:div w:id="283387450">
          <w:marLeft w:val="0"/>
          <w:marRight w:val="0"/>
          <w:marTop w:val="0"/>
          <w:marBottom w:val="0"/>
          <w:divBdr>
            <w:top w:val="none" w:sz="0" w:space="0" w:color="auto"/>
            <w:left w:val="none" w:sz="0" w:space="0" w:color="auto"/>
            <w:bottom w:val="none" w:sz="0" w:space="0" w:color="auto"/>
            <w:right w:val="none" w:sz="0" w:space="0" w:color="auto"/>
          </w:divBdr>
        </w:div>
        <w:div w:id="292442906">
          <w:marLeft w:val="0"/>
          <w:marRight w:val="0"/>
          <w:marTop w:val="0"/>
          <w:marBottom w:val="0"/>
          <w:divBdr>
            <w:top w:val="none" w:sz="0" w:space="0" w:color="auto"/>
            <w:left w:val="none" w:sz="0" w:space="0" w:color="auto"/>
            <w:bottom w:val="none" w:sz="0" w:space="0" w:color="auto"/>
            <w:right w:val="none" w:sz="0" w:space="0" w:color="auto"/>
          </w:divBdr>
        </w:div>
        <w:div w:id="300157828">
          <w:marLeft w:val="0"/>
          <w:marRight w:val="0"/>
          <w:marTop w:val="0"/>
          <w:marBottom w:val="0"/>
          <w:divBdr>
            <w:top w:val="none" w:sz="0" w:space="0" w:color="auto"/>
            <w:left w:val="none" w:sz="0" w:space="0" w:color="auto"/>
            <w:bottom w:val="none" w:sz="0" w:space="0" w:color="auto"/>
            <w:right w:val="none" w:sz="0" w:space="0" w:color="auto"/>
          </w:divBdr>
        </w:div>
        <w:div w:id="312412688">
          <w:marLeft w:val="0"/>
          <w:marRight w:val="0"/>
          <w:marTop w:val="0"/>
          <w:marBottom w:val="0"/>
          <w:divBdr>
            <w:top w:val="none" w:sz="0" w:space="0" w:color="auto"/>
            <w:left w:val="none" w:sz="0" w:space="0" w:color="auto"/>
            <w:bottom w:val="none" w:sz="0" w:space="0" w:color="auto"/>
            <w:right w:val="none" w:sz="0" w:space="0" w:color="auto"/>
          </w:divBdr>
        </w:div>
        <w:div w:id="313948860">
          <w:marLeft w:val="0"/>
          <w:marRight w:val="0"/>
          <w:marTop w:val="0"/>
          <w:marBottom w:val="0"/>
          <w:divBdr>
            <w:top w:val="none" w:sz="0" w:space="0" w:color="auto"/>
            <w:left w:val="none" w:sz="0" w:space="0" w:color="auto"/>
            <w:bottom w:val="none" w:sz="0" w:space="0" w:color="auto"/>
            <w:right w:val="none" w:sz="0" w:space="0" w:color="auto"/>
          </w:divBdr>
        </w:div>
        <w:div w:id="319889228">
          <w:marLeft w:val="0"/>
          <w:marRight w:val="0"/>
          <w:marTop w:val="0"/>
          <w:marBottom w:val="0"/>
          <w:divBdr>
            <w:top w:val="none" w:sz="0" w:space="0" w:color="auto"/>
            <w:left w:val="none" w:sz="0" w:space="0" w:color="auto"/>
            <w:bottom w:val="none" w:sz="0" w:space="0" w:color="auto"/>
            <w:right w:val="none" w:sz="0" w:space="0" w:color="auto"/>
          </w:divBdr>
        </w:div>
        <w:div w:id="321080069">
          <w:marLeft w:val="0"/>
          <w:marRight w:val="0"/>
          <w:marTop w:val="0"/>
          <w:marBottom w:val="0"/>
          <w:divBdr>
            <w:top w:val="none" w:sz="0" w:space="0" w:color="auto"/>
            <w:left w:val="none" w:sz="0" w:space="0" w:color="auto"/>
            <w:bottom w:val="none" w:sz="0" w:space="0" w:color="auto"/>
            <w:right w:val="none" w:sz="0" w:space="0" w:color="auto"/>
          </w:divBdr>
        </w:div>
        <w:div w:id="322587092">
          <w:marLeft w:val="0"/>
          <w:marRight w:val="0"/>
          <w:marTop w:val="0"/>
          <w:marBottom w:val="0"/>
          <w:divBdr>
            <w:top w:val="none" w:sz="0" w:space="0" w:color="auto"/>
            <w:left w:val="none" w:sz="0" w:space="0" w:color="auto"/>
            <w:bottom w:val="none" w:sz="0" w:space="0" w:color="auto"/>
            <w:right w:val="none" w:sz="0" w:space="0" w:color="auto"/>
          </w:divBdr>
        </w:div>
        <w:div w:id="332951630">
          <w:marLeft w:val="0"/>
          <w:marRight w:val="0"/>
          <w:marTop w:val="0"/>
          <w:marBottom w:val="0"/>
          <w:divBdr>
            <w:top w:val="none" w:sz="0" w:space="0" w:color="auto"/>
            <w:left w:val="none" w:sz="0" w:space="0" w:color="auto"/>
            <w:bottom w:val="none" w:sz="0" w:space="0" w:color="auto"/>
            <w:right w:val="none" w:sz="0" w:space="0" w:color="auto"/>
          </w:divBdr>
        </w:div>
        <w:div w:id="367069102">
          <w:marLeft w:val="0"/>
          <w:marRight w:val="0"/>
          <w:marTop w:val="0"/>
          <w:marBottom w:val="0"/>
          <w:divBdr>
            <w:top w:val="none" w:sz="0" w:space="0" w:color="auto"/>
            <w:left w:val="none" w:sz="0" w:space="0" w:color="auto"/>
            <w:bottom w:val="none" w:sz="0" w:space="0" w:color="auto"/>
            <w:right w:val="none" w:sz="0" w:space="0" w:color="auto"/>
          </w:divBdr>
        </w:div>
        <w:div w:id="368915384">
          <w:marLeft w:val="0"/>
          <w:marRight w:val="0"/>
          <w:marTop w:val="0"/>
          <w:marBottom w:val="0"/>
          <w:divBdr>
            <w:top w:val="none" w:sz="0" w:space="0" w:color="auto"/>
            <w:left w:val="none" w:sz="0" w:space="0" w:color="auto"/>
            <w:bottom w:val="none" w:sz="0" w:space="0" w:color="auto"/>
            <w:right w:val="none" w:sz="0" w:space="0" w:color="auto"/>
          </w:divBdr>
        </w:div>
        <w:div w:id="385640568">
          <w:marLeft w:val="0"/>
          <w:marRight w:val="0"/>
          <w:marTop w:val="0"/>
          <w:marBottom w:val="0"/>
          <w:divBdr>
            <w:top w:val="none" w:sz="0" w:space="0" w:color="auto"/>
            <w:left w:val="none" w:sz="0" w:space="0" w:color="auto"/>
            <w:bottom w:val="none" w:sz="0" w:space="0" w:color="auto"/>
            <w:right w:val="none" w:sz="0" w:space="0" w:color="auto"/>
          </w:divBdr>
        </w:div>
        <w:div w:id="393089873">
          <w:marLeft w:val="0"/>
          <w:marRight w:val="0"/>
          <w:marTop w:val="0"/>
          <w:marBottom w:val="0"/>
          <w:divBdr>
            <w:top w:val="none" w:sz="0" w:space="0" w:color="auto"/>
            <w:left w:val="none" w:sz="0" w:space="0" w:color="auto"/>
            <w:bottom w:val="none" w:sz="0" w:space="0" w:color="auto"/>
            <w:right w:val="none" w:sz="0" w:space="0" w:color="auto"/>
          </w:divBdr>
        </w:div>
        <w:div w:id="396443373">
          <w:marLeft w:val="0"/>
          <w:marRight w:val="0"/>
          <w:marTop w:val="0"/>
          <w:marBottom w:val="0"/>
          <w:divBdr>
            <w:top w:val="none" w:sz="0" w:space="0" w:color="auto"/>
            <w:left w:val="none" w:sz="0" w:space="0" w:color="auto"/>
            <w:bottom w:val="none" w:sz="0" w:space="0" w:color="auto"/>
            <w:right w:val="none" w:sz="0" w:space="0" w:color="auto"/>
          </w:divBdr>
        </w:div>
        <w:div w:id="399061426">
          <w:marLeft w:val="0"/>
          <w:marRight w:val="0"/>
          <w:marTop w:val="0"/>
          <w:marBottom w:val="0"/>
          <w:divBdr>
            <w:top w:val="none" w:sz="0" w:space="0" w:color="auto"/>
            <w:left w:val="none" w:sz="0" w:space="0" w:color="auto"/>
            <w:bottom w:val="none" w:sz="0" w:space="0" w:color="auto"/>
            <w:right w:val="none" w:sz="0" w:space="0" w:color="auto"/>
          </w:divBdr>
        </w:div>
        <w:div w:id="410469735">
          <w:marLeft w:val="0"/>
          <w:marRight w:val="0"/>
          <w:marTop w:val="0"/>
          <w:marBottom w:val="0"/>
          <w:divBdr>
            <w:top w:val="none" w:sz="0" w:space="0" w:color="auto"/>
            <w:left w:val="none" w:sz="0" w:space="0" w:color="auto"/>
            <w:bottom w:val="none" w:sz="0" w:space="0" w:color="auto"/>
            <w:right w:val="none" w:sz="0" w:space="0" w:color="auto"/>
          </w:divBdr>
        </w:div>
        <w:div w:id="413668020">
          <w:marLeft w:val="0"/>
          <w:marRight w:val="0"/>
          <w:marTop w:val="0"/>
          <w:marBottom w:val="0"/>
          <w:divBdr>
            <w:top w:val="none" w:sz="0" w:space="0" w:color="auto"/>
            <w:left w:val="none" w:sz="0" w:space="0" w:color="auto"/>
            <w:bottom w:val="none" w:sz="0" w:space="0" w:color="auto"/>
            <w:right w:val="none" w:sz="0" w:space="0" w:color="auto"/>
          </w:divBdr>
        </w:div>
        <w:div w:id="415516627">
          <w:marLeft w:val="0"/>
          <w:marRight w:val="0"/>
          <w:marTop w:val="0"/>
          <w:marBottom w:val="0"/>
          <w:divBdr>
            <w:top w:val="none" w:sz="0" w:space="0" w:color="auto"/>
            <w:left w:val="none" w:sz="0" w:space="0" w:color="auto"/>
            <w:bottom w:val="none" w:sz="0" w:space="0" w:color="auto"/>
            <w:right w:val="none" w:sz="0" w:space="0" w:color="auto"/>
          </w:divBdr>
        </w:div>
        <w:div w:id="436869669">
          <w:marLeft w:val="0"/>
          <w:marRight w:val="0"/>
          <w:marTop w:val="0"/>
          <w:marBottom w:val="0"/>
          <w:divBdr>
            <w:top w:val="none" w:sz="0" w:space="0" w:color="auto"/>
            <w:left w:val="none" w:sz="0" w:space="0" w:color="auto"/>
            <w:bottom w:val="none" w:sz="0" w:space="0" w:color="auto"/>
            <w:right w:val="none" w:sz="0" w:space="0" w:color="auto"/>
          </w:divBdr>
        </w:div>
        <w:div w:id="437867844">
          <w:marLeft w:val="0"/>
          <w:marRight w:val="0"/>
          <w:marTop w:val="0"/>
          <w:marBottom w:val="0"/>
          <w:divBdr>
            <w:top w:val="none" w:sz="0" w:space="0" w:color="auto"/>
            <w:left w:val="none" w:sz="0" w:space="0" w:color="auto"/>
            <w:bottom w:val="none" w:sz="0" w:space="0" w:color="auto"/>
            <w:right w:val="none" w:sz="0" w:space="0" w:color="auto"/>
          </w:divBdr>
        </w:div>
        <w:div w:id="441388667">
          <w:marLeft w:val="0"/>
          <w:marRight w:val="0"/>
          <w:marTop w:val="0"/>
          <w:marBottom w:val="0"/>
          <w:divBdr>
            <w:top w:val="none" w:sz="0" w:space="0" w:color="auto"/>
            <w:left w:val="none" w:sz="0" w:space="0" w:color="auto"/>
            <w:bottom w:val="none" w:sz="0" w:space="0" w:color="auto"/>
            <w:right w:val="none" w:sz="0" w:space="0" w:color="auto"/>
          </w:divBdr>
        </w:div>
        <w:div w:id="450174679">
          <w:marLeft w:val="0"/>
          <w:marRight w:val="0"/>
          <w:marTop w:val="0"/>
          <w:marBottom w:val="0"/>
          <w:divBdr>
            <w:top w:val="none" w:sz="0" w:space="0" w:color="auto"/>
            <w:left w:val="none" w:sz="0" w:space="0" w:color="auto"/>
            <w:bottom w:val="none" w:sz="0" w:space="0" w:color="auto"/>
            <w:right w:val="none" w:sz="0" w:space="0" w:color="auto"/>
          </w:divBdr>
        </w:div>
        <w:div w:id="466094918">
          <w:marLeft w:val="0"/>
          <w:marRight w:val="0"/>
          <w:marTop w:val="0"/>
          <w:marBottom w:val="0"/>
          <w:divBdr>
            <w:top w:val="none" w:sz="0" w:space="0" w:color="auto"/>
            <w:left w:val="none" w:sz="0" w:space="0" w:color="auto"/>
            <w:bottom w:val="none" w:sz="0" w:space="0" w:color="auto"/>
            <w:right w:val="none" w:sz="0" w:space="0" w:color="auto"/>
          </w:divBdr>
        </w:div>
        <w:div w:id="467746343">
          <w:marLeft w:val="0"/>
          <w:marRight w:val="0"/>
          <w:marTop w:val="0"/>
          <w:marBottom w:val="0"/>
          <w:divBdr>
            <w:top w:val="none" w:sz="0" w:space="0" w:color="auto"/>
            <w:left w:val="none" w:sz="0" w:space="0" w:color="auto"/>
            <w:bottom w:val="none" w:sz="0" w:space="0" w:color="auto"/>
            <w:right w:val="none" w:sz="0" w:space="0" w:color="auto"/>
          </w:divBdr>
        </w:div>
        <w:div w:id="475993902">
          <w:marLeft w:val="0"/>
          <w:marRight w:val="0"/>
          <w:marTop w:val="0"/>
          <w:marBottom w:val="0"/>
          <w:divBdr>
            <w:top w:val="none" w:sz="0" w:space="0" w:color="auto"/>
            <w:left w:val="none" w:sz="0" w:space="0" w:color="auto"/>
            <w:bottom w:val="none" w:sz="0" w:space="0" w:color="auto"/>
            <w:right w:val="none" w:sz="0" w:space="0" w:color="auto"/>
          </w:divBdr>
        </w:div>
        <w:div w:id="486553961">
          <w:marLeft w:val="0"/>
          <w:marRight w:val="0"/>
          <w:marTop w:val="0"/>
          <w:marBottom w:val="0"/>
          <w:divBdr>
            <w:top w:val="none" w:sz="0" w:space="0" w:color="auto"/>
            <w:left w:val="none" w:sz="0" w:space="0" w:color="auto"/>
            <w:bottom w:val="none" w:sz="0" w:space="0" w:color="auto"/>
            <w:right w:val="none" w:sz="0" w:space="0" w:color="auto"/>
          </w:divBdr>
        </w:div>
        <w:div w:id="511189353">
          <w:marLeft w:val="0"/>
          <w:marRight w:val="0"/>
          <w:marTop w:val="0"/>
          <w:marBottom w:val="0"/>
          <w:divBdr>
            <w:top w:val="none" w:sz="0" w:space="0" w:color="auto"/>
            <w:left w:val="none" w:sz="0" w:space="0" w:color="auto"/>
            <w:bottom w:val="none" w:sz="0" w:space="0" w:color="auto"/>
            <w:right w:val="none" w:sz="0" w:space="0" w:color="auto"/>
          </w:divBdr>
        </w:div>
        <w:div w:id="520243611">
          <w:marLeft w:val="0"/>
          <w:marRight w:val="0"/>
          <w:marTop w:val="0"/>
          <w:marBottom w:val="0"/>
          <w:divBdr>
            <w:top w:val="none" w:sz="0" w:space="0" w:color="auto"/>
            <w:left w:val="none" w:sz="0" w:space="0" w:color="auto"/>
            <w:bottom w:val="none" w:sz="0" w:space="0" w:color="auto"/>
            <w:right w:val="none" w:sz="0" w:space="0" w:color="auto"/>
          </w:divBdr>
        </w:div>
        <w:div w:id="524559767">
          <w:marLeft w:val="0"/>
          <w:marRight w:val="0"/>
          <w:marTop w:val="0"/>
          <w:marBottom w:val="0"/>
          <w:divBdr>
            <w:top w:val="none" w:sz="0" w:space="0" w:color="auto"/>
            <w:left w:val="none" w:sz="0" w:space="0" w:color="auto"/>
            <w:bottom w:val="none" w:sz="0" w:space="0" w:color="auto"/>
            <w:right w:val="none" w:sz="0" w:space="0" w:color="auto"/>
          </w:divBdr>
        </w:div>
        <w:div w:id="531917751">
          <w:marLeft w:val="0"/>
          <w:marRight w:val="0"/>
          <w:marTop w:val="0"/>
          <w:marBottom w:val="0"/>
          <w:divBdr>
            <w:top w:val="none" w:sz="0" w:space="0" w:color="auto"/>
            <w:left w:val="none" w:sz="0" w:space="0" w:color="auto"/>
            <w:bottom w:val="none" w:sz="0" w:space="0" w:color="auto"/>
            <w:right w:val="none" w:sz="0" w:space="0" w:color="auto"/>
          </w:divBdr>
        </w:div>
        <w:div w:id="539510900">
          <w:marLeft w:val="0"/>
          <w:marRight w:val="0"/>
          <w:marTop w:val="0"/>
          <w:marBottom w:val="0"/>
          <w:divBdr>
            <w:top w:val="none" w:sz="0" w:space="0" w:color="auto"/>
            <w:left w:val="none" w:sz="0" w:space="0" w:color="auto"/>
            <w:bottom w:val="none" w:sz="0" w:space="0" w:color="auto"/>
            <w:right w:val="none" w:sz="0" w:space="0" w:color="auto"/>
          </w:divBdr>
        </w:div>
        <w:div w:id="550727222">
          <w:marLeft w:val="0"/>
          <w:marRight w:val="0"/>
          <w:marTop w:val="0"/>
          <w:marBottom w:val="0"/>
          <w:divBdr>
            <w:top w:val="none" w:sz="0" w:space="0" w:color="auto"/>
            <w:left w:val="none" w:sz="0" w:space="0" w:color="auto"/>
            <w:bottom w:val="none" w:sz="0" w:space="0" w:color="auto"/>
            <w:right w:val="none" w:sz="0" w:space="0" w:color="auto"/>
          </w:divBdr>
        </w:div>
        <w:div w:id="557741350">
          <w:marLeft w:val="0"/>
          <w:marRight w:val="0"/>
          <w:marTop w:val="0"/>
          <w:marBottom w:val="0"/>
          <w:divBdr>
            <w:top w:val="none" w:sz="0" w:space="0" w:color="auto"/>
            <w:left w:val="none" w:sz="0" w:space="0" w:color="auto"/>
            <w:bottom w:val="none" w:sz="0" w:space="0" w:color="auto"/>
            <w:right w:val="none" w:sz="0" w:space="0" w:color="auto"/>
          </w:divBdr>
        </w:div>
        <w:div w:id="567764973">
          <w:marLeft w:val="0"/>
          <w:marRight w:val="0"/>
          <w:marTop w:val="0"/>
          <w:marBottom w:val="0"/>
          <w:divBdr>
            <w:top w:val="none" w:sz="0" w:space="0" w:color="auto"/>
            <w:left w:val="none" w:sz="0" w:space="0" w:color="auto"/>
            <w:bottom w:val="none" w:sz="0" w:space="0" w:color="auto"/>
            <w:right w:val="none" w:sz="0" w:space="0" w:color="auto"/>
          </w:divBdr>
        </w:div>
        <w:div w:id="576785396">
          <w:marLeft w:val="0"/>
          <w:marRight w:val="0"/>
          <w:marTop w:val="0"/>
          <w:marBottom w:val="0"/>
          <w:divBdr>
            <w:top w:val="none" w:sz="0" w:space="0" w:color="auto"/>
            <w:left w:val="none" w:sz="0" w:space="0" w:color="auto"/>
            <w:bottom w:val="none" w:sz="0" w:space="0" w:color="auto"/>
            <w:right w:val="none" w:sz="0" w:space="0" w:color="auto"/>
          </w:divBdr>
        </w:div>
        <w:div w:id="590430737">
          <w:marLeft w:val="0"/>
          <w:marRight w:val="0"/>
          <w:marTop w:val="0"/>
          <w:marBottom w:val="0"/>
          <w:divBdr>
            <w:top w:val="none" w:sz="0" w:space="0" w:color="auto"/>
            <w:left w:val="none" w:sz="0" w:space="0" w:color="auto"/>
            <w:bottom w:val="none" w:sz="0" w:space="0" w:color="auto"/>
            <w:right w:val="none" w:sz="0" w:space="0" w:color="auto"/>
          </w:divBdr>
        </w:div>
        <w:div w:id="597639891">
          <w:marLeft w:val="0"/>
          <w:marRight w:val="0"/>
          <w:marTop w:val="0"/>
          <w:marBottom w:val="0"/>
          <w:divBdr>
            <w:top w:val="none" w:sz="0" w:space="0" w:color="auto"/>
            <w:left w:val="none" w:sz="0" w:space="0" w:color="auto"/>
            <w:bottom w:val="none" w:sz="0" w:space="0" w:color="auto"/>
            <w:right w:val="none" w:sz="0" w:space="0" w:color="auto"/>
          </w:divBdr>
        </w:div>
        <w:div w:id="598178292">
          <w:marLeft w:val="0"/>
          <w:marRight w:val="0"/>
          <w:marTop w:val="0"/>
          <w:marBottom w:val="0"/>
          <w:divBdr>
            <w:top w:val="none" w:sz="0" w:space="0" w:color="auto"/>
            <w:left w:val="none" w:sz="0" w:space="0" w:color="auto"/>
            <w:bottom w:val="none" w:sz="0" w:space="0" w:color="auto"/>
            <w:right w:val="none" w:sz="0" w:space="0" w:color="auto"/>
          </w:divBdr>
        </w:div>
        <w:div w:id="603803616">
          <w:marLeft w:val="0"/>
          <w:marRight w:val="0"/>
          <w:marTop w:val="0"/>
          <w:marBottom w:val="0"/>
          <w:divBdr>
            <w:top w:val="none" w:sz="0" w:space="0" w:color="auto"/>
            <w:left w:val="none" w:sz="0" w:space="0" w:color="auto"/>
            <w:bottom w:val="none" w:sz="0" w:space="0" w:color="auto"/>
            <w:right w:val="none" w:sz="0" w:space="0" w:color="auto"/>
          </w:divBdr>
        </w:div>
        <w:div w:id="626856091">
          <w:marLeft w:val="0"/>
          <w:marRight w:val="0"/>
          <w:marTop w:val="0"/>
          <w:marBottom w:val="0"/>
          <w:divBdr>
            <w:top w:val="none" w:sz="0" w:space="0" w:color="auto"/>
            <w:left w:val="none" w:sz="0" w:space="0" w:color="auto"/>
            <w:bottom w:val="none" w:sz="0" w:space="0" w:color="auto"/>
            <w:right w:val="none" w:sz="0" w:space="0" w:color="auto"/>
          </w:divBdr>
        </w:div>
        <w:div w:id="629743919">
          <w:marLeft w:val="0"/>
          <w:marRight w:val="0"/>
          <w:marTop w:val="0"/>
          <w:marBottom w:val="0"/>
          <w:divBdr>
            <w:top w:val="none" w:sz="0" w:space="0" w:color="auto"/>
            <w:left w:val="none" w:sz="0" w:space="0" w:color="auto"/>
            <w:bottom w:val="none" w:sz="0" w:space="0" w:color="auto"/>
            <w:right w:val="none" w:sz="0" w:space="0" w:color="auto"/>
          </w:divBdr>
        </w:div>
        <w:div w:id="638459230">
          <w:marLeft w:val="0"/>
          <w:marRight w:val="0"/>
          <w:marTop w:val="0"/>
          <w:marBottom w:val="0"/>
          <w:divBdr>
            <w:top w:val="none" w:sz="0" w:space="0" w:color="auto"/>
            <w:left w:val="none" w:sz="0" w:space="0" w:color="auto"/>
            <w:bottom w:val="none" w:sz="0" w:space="0" w:color="auto"/>
            <w:right w:val="none" w:sz="0" w:space="0" w:color="auto"/>
          </w:divBdr>
        </w:div>
        <w:div w:id="670451842">
          <w:marLeft w:val="0"/>
          <w:marRight w:val="0"/>
          <w:marTop w:val="0"/>
          <w:marBottom w:val="0"/>
          <w:divBdr>
            <w:top w:val="none" w:sz="0" w:space="0" w:color="auto"/>
            <w:left w:val="none" w:sz="0" w:space="0" w:color="auto"/>
            <w:bottom w:val="none" w:sz="0" w:space="0" w:color="auto"/>
            <w:right w:val="none" w:sz="0" w:space="0" w:color="auto"/>
          </w:divBdr>
        </w:div>
        <w:div w:id="685443166">
          <w:marLeft w:val="0"/>
          <w:marRight w:val="0"/>
          <w:marTop w:val="0"/>
          <w:marBottom w:val="0"/>
          <w:divBdr>
            <w:top w:val="none" w:sz="0" w:space="0" w:color="auto"/>
            <w:left w:val="none" w:sz="0" w:space="0" w:color="auto"/>
            <w:bottom w:val="none" w:sz="0" w:space="0" w:color="auto"/>
            <w:right w:val="none" w:sz="0" w:space="0" w:color="auto"/>
          </w:divBdr>
        </w:div>
        <w:div w:id="685987119">
          <w:marLeft w:val="0"/>
          <w:marRight w:val="0"/>
          <w:marTop w:val="0"/>
          <w:marBottom w:val="0"/>
          <w:divBdr>
            <w:top w:val="none" w:sz="0" w:space="0" w:color="auto"/>
            <w:left w:val="none" w:sz="0" w:space="0" w:color="auto"/>
            <w:bottom w:val="none" w:sz="0" w:space="0" w:color="auto"/>
            <w:right w:val="none" w:sz="0" w:space="0" w:color="auto"/>
          </w:divBdr>
        </w:div>
        <w:div w:id="698243919">
          <w:marLeft w:val="0"/>
          <w:marRight w:val="0"/>
          <w:marTop w:val="0"/>
          <w:marBottom w:val="0"/>
          <w:divBdr>
            <w:top w:val="none" w:sz="0" w:space="0" w:color="auto"/>
            <w:left w:val="none" w:sz="0" w:space="0" w:color="auto"/>
            <w:bottom w:val="none" w:sz="0" w:space="0" w:color="auto"/>
            <w:right w:val="none" w:sz="0" w:space="0" w:color="auto"/>
          </w:divBdr>
        </w:div>
        <w:div w:id="705181950">
          <w:marLeft w:val="0"/>
          <w:marRight w:val="0"/>
          <w:marTop w:val="0"/>
          <w:marBottom w:val="0"/>
          <w:divBdr>
            <w:top w:val="none" w:sz="0" w:space="0" w:color="auto"/>
            <w:left w:val="none" w:sz="0" w:space="0" w:color="auto"/>
            <w:bottom w:val="none" w:sz="0" w:space="0" w:color="auto"/>
            <w:right w:val="none" w:sz="0" w:space="0" w:color="auto"/>
          </w:divBdr>
        </w:div>
        <w:div w:id="738098388">
          <w:marLeft w:val="0"/>
          <w:marRight w:val="0"/>
          <w:marTop w:val="0"/>
          <w:marBottom w:val="0"/>
          <w:divBdr>
            <w:top w:val="none" w:sz="0" w:space="0" w:color="auto"/>
            <w:left w:val="none" w:sz="0" w:space="0" w:color="auto"/>
            <w:bottom w:val="none" w:sz="0" w:space="0" w:color="auto"/>
            <w:right w:val="none" w:sz="0" w:space="0" w:color="auto"/>
          </w:divBdr>
        </w:div>
        <w:div w:id="738869056">
          <w:marLeft w:val="0"/>
          <w:marRight w:val="0"/>
          <w:marTop w:val="0"/>
          <w:marBottom w:val="0"/>
          <w:divBdr>
            <w:top w:val="none" w:sz="0" w:space="0" w:color="auto"/>
            <w:left w:val="none" w:sz="0" w:space="0" w:color="auto"/>
            <w:bottom w:val="none" w:sz="0" w:space="0" w:color="auto"/>
            <w:right w:val="none" w:sz="0" w:space="0" w:color="auto"/>
          </w:divBdr>
        </w:div>
        <w:div w:id="739863971">
          <w:marLeft w:val="0"/>
          <w:marRight w:val="0"/>
          <w:marTop w:val="0"/>
          <w:marBottom w:val="0"/>
          <w:divBdr>
            <w:top w:val="none" w:sz="0" w:space="0" w:color="auto"/>
            <w:left w:val="none" w:sz="0" w:space="0" w:color="auto"/>
            <w:bottom w:val="none" w:sz="0" w:space="0" w:color="auto"/>
            <w:right w:val="none" w:sz="0" w:space="0" w:color="auto"/>
          </w:divBdr>
        </w:div>
        <w:div w:id="747388497">
          <w:marLeft w:val="0"/>
          <w:marRight w:val="0"/>
          <w:marTop w:val="0"/>
          <w:marBottom w:val="0"/>
          <w:divBdr>
            <w:top w:val="none" w:sz="0" w:space="0" w:color="auto"/>
            <w:left w:val="none" w:sz="0" w:space="0" w:color="auto"/>
            <w:bottom w:val="none" w:sz="0" w:space="0" w:color="auto"/>
            <w:right w:val="none" w:sz="0" w:space="0" w:color="auto"/>
          </w:divBdr>
        </w:div>
        <w:div w:id="750279630">
          <w:marLeft w:val="0"/>
          <w:marRight w:val="0"/>
          <w:marTop w:val="0"/>
          <w:marBottom w:val="0"/>
          <w:divBdr>
            <w:top w:val="none" w:sz="0" w:space="0" w:color="auto"/>
            <w:left w:val="none" w:sz="0" w:space="0" w:color="auto"/>
            <w:bottom w:val="none" w:sz="0" w:space="0" w:color="auto"/>
            <w:right w:val="none" w:sz="0" w:space="0" w:color="auto"/>
          </w:divBdr>
        </w:div>
        <w:div w:id="755328250">
          <w:marLeft w:val="0"/>
          <w:marRight w:val="0"/>
          <w:marTop w:val="0"/>
          <w:marBottom w:val="0"/>
          <w:divBdr>
            <w:top w:val="none" w:sz="0" w:space="0" w:color="auto"/>
            <w:left w:val="none" w:sz="0" w:space="0" w:color="auto"/>
            <w:bottom w:val="none" w:sz="0" w:space="0" w:color="auto"/>
            <w:right w:val="none" w:sz="0" w:space="0" w:color="auto"/>
          </w:divBdr>
        </w:div>
        <w:div w:id="764377822">
          <w:marLeft w:val="0"/>
          <w:marRight w:val="0"/>
          <w:marTop w:val="0"/>
          <w:marBottom w:val="0"/>
          <w:divBdr>
            <w:top w:val="none" w:sz="0" w:space="0" w:color="auto"/>
            <w:left w:val="none" w:sz="0" w:space="0" w:color="auto"/>
            <w:bottom w:val="none" w:sz="0" w:space="0" w:color="auto"/>
            <w:right w:val="none" w:sz="0" w:space="0" w:color="auto"/>
          </w:divBdr>
        </w:div>
        <w:div w:id="786194554">
          <w:marLeft w:val="0"/>
          <w:marRight w:val="0"/>
          <w:marTop w:val="0"/>
          <w:marBottom w:val="0"/>
          <w:divBdr>
            <w:top w:val="none" w:sz="0" w:space="0" w:color="auto"/>
            <w:left w:val="none" w:sz="0" w:space="0" w:color="auto"/>
            <w:bottom w:val="none" w:sz="0" w:space="0" w:color="auto"/>
            <w:right w:val="none" w:sz="0" w:space="0" w:color="auto"/>
          </w:divBdr>
        </w:div>
        <w:div w:id="799808841">
          <w:marLeft w:val="0"/>
          <w:marRight w:val="0"/>
          <w:marTop w:val="0"/>
          <w:marBottom w:val="0"/>
          <w:divBdr>
            <w:top w:val="none" w:sz="0" w:space="0" w:color="auto"/>
            <w:left w:val="none" w:sz="0" w:space="0" w:color="auto"/>
            <w:bottom w:val="none" w:sz="0" w:space="0" w:color="auto"/>
            <w:right w:val="none" w:sz="0" w:space="0" w:color="auto"/>
          </w:divBdr>
        </w:div>
        <w:div w:id="823543666">
          <w:marLeft w:val="0"/>
          <w:marRight w:val="0"/>
          <w:marTop w:val="0"/>
          <w:marBottom w:val="0"/>
          <w:divBdr>
            <w:top w:val="none" w:sz="0" w:space="0" w:color="auto"/>
            <w:left w:val="none" w:sz="0" w:space="0" w:color="auto"/>
            <w:bottom w:val="none" w:sz="0" w:space="0" w:color="auto"/>
            <w:right w:val="none" w:sz="0" w:space="0" w:color="auto"/>
          </w:divBdr>
        </w:div>
        <w:div w:id="827988317">
          <w:marLeft w:val="0"/>
          <w:marRight w:val="0"/>
          <w:marTop w:val="0"/>
          <w:marBottom w:val="0"/>
          <w:divBdr>
            <w:top w:val="none" w:sz="0" w:space="0" w:color="auto"/>
            <w:left w:val="none" w:sz="0" w:space="0" w:color="auto"/>
            <w:bottom w:val="none" w:sz="0" w:space="0" w:color="auto"/>
            <w:right w:val="none" w:sz="0" w:space="0" w:color="auto"/>
          </w:divBdr>
        </w:div>
        <w:div w:id="831144967">
          <w:marLeft w:val="0"/>
          <w:marRight w:val="0"/>
          <w:marTop w:val="0"/>
          <w:marBottom w:val="0"/>
          <w:divBdr>
            <w:top w:val="none" w:sz="0" w:space="0" w:color="auto"/>
            <w:left w:val="none" w:sz="0" w:space="0" w:color="auto"/>
            <w:bottom w:val="none" w:sz="0" w:space="0" w:color="auto"/>
            <w:right w:val="none" w:sz="0" w:space="0" w:color="auto"/>
          </w:divBdr>
        </w:div>
        <w:div w:id="846016313">
          <w:marLeft w:val="0"/>
          <w:marRight w:val="0"/>
          <w:marTop w:val="0"/>
          <w:marBottom w:val="0"/>
          <w:divBdr>
            <w:top w:val="none" w:sz="0" w:space="0" w:color="auto"/>
            <w:left w:val="none" w:sz="0" w:space="0" w:color="auto"/>
            <w:bottom w:val="none" w:sz="0" w:space="0" w:color="auto"/>
            <w:right w:val="none" w:sz="0" w:space="0" w:color="auto"/>
          </w:divBdr>
        </w:div>
        <w:div w:id="846213124">
          <w:marLeft w:val="0"/>
          <w:marRight w:val="0"/>
          <w:marTop w:val="0"/>
          <w:marBottom w:val="0"/>
          <w:divBdr>
            <w:top w:val="none" w:sz="0" w:space="0" w:color="auto"/>
            <w:left w:val="none" w:sz="0" w:space="0" w:color="auto"/>
            <w:bottom w:val="none" w:sz="0" w:space="0" w:color="auto"/>
            <w:right w:val="none" w:sz="0" w:space="0" w:color="auto"/>
          </w:divBdr>
        </w:div>
        <w:div w:id="855772781">
          <w:marLeft w:val="0"/>
          <w:marRight w:val="0"/>
          <w:marTop w:val="0"/>
          <w:marBottom w:val="0"/>
          <w:divBdr>
            <w:top w:val="none" w:sz="0" w:space="0" w:color="auto"/>
            <w:left w:val="none" w:sz="0" w:space="0" w:color="auto"/>
            <w:bottom w:val="none" w:sz="0" w:space="0" w:color="auto"/>
            <w:right w:val="none" w:sz="0" w:space="0" w:color="auto"/>
          </w:divBdr>
        </w:div>
        <w:div w:id="860897050">
          <w:marLeft w:val="0"/>
          <w:marRight w:val="0"/>
          <w:marTop w:val="0"/>
          <w:marBottom w:val="0"/>
          <w:divBdr>
            <w:top w:val="none" w:sz="0" w:space="0" w:color="auto"/>
            <w:left w:val="none" w:sz="0" w:space="0" w:color="auto"/>
            <w:bottom w:val="none" w:sz="0" w:space="0" w:color="auto"/>
            <w:right w:val="none" w:sz="0" w:space="0" w:color="auto"/>
          </w:divBdr>
        </w:div>
        <w:div w:id="861162378">
          <w:marLeft w:val="0"/>
          <w:marRight w:val="0"/>
          <w:marTop w:val="0"/>
          <w:marBottom w:val="0"/>
          <w:divBdr>
            <w:top w:val="none" w:sz="0" w:space="0" w:color="auto"/>
            <w:left w:val="none" w:sz="0" w:space="0" w:color="auto"/>
            <w:bottom w:val="none" w:sz="0" w:space="0" w:color="auto"/>
            <w:right w:val="none" w:sz="0" w:space="0" w:color="auto"/>
          </w:divBdr>
        </w:div>
        <w:div w:id="874733576">
          <w:marLeft w:val="0"/>
          <w:marRight w:val="0"/>
          <w:marTop w:val="0"/>
          <w:marBottom w:val="0"/>
          <w:divBdr>
            <w:top w:val="none" w:sz="0" w:space="0" w:color="auto"/>
            <w:left w:val="none" w:sz="0" w:space="0" w:color="auto"/>
            <w:bottom w:val="none" w:sz="0" w:space="0" w:color="auto"/>
            <w:right w:val="none" w:sz="0" w:space="0" w:color="auto"/>
          </w:divBdr>
        </w:div>
        <w:div w:id="877862546">
          <w:marLeft w:val="0"/>
          <w:marRight w:val="0"/>
          <w:marTop w:val="0"/>
          <w:marBottom w:val="0"/>
          <w:divBdr>
            <w:top w:val="none" w:sz="0" w:space="0" w:color="auto"/>
            <w:left w:val="none" w:sz="0" w:space="0" w:color="auto"/>
            <w:bottom w:val="none" w:sz="0" w:space="0" w:color="auto"/>
            <w:right w:val="none" w:sz="0" w:space="0" w:color="auto"/>
          </w:divBdr>
        </w:div>
        <w:div w:id="881987686">
          <w:marLeft w:val="0"/>
          <w:marRight w:val="0"/>
          <w:marTop w:val="0"/>
          <w:marBottom w:val="0"/>
          <w:divBdr>
            <w:top w:val="none" w:sz="0" w:space="0" w:color="auto"/>
            <w:left w:val="none" w:sz="0" w:space="0" w:color="auto"/>
            <w:bottom w:val="none" w:sz="0" w:space="0" w:color="auto"/>
            <w:right w:val="none" w:sz="0" w:space="0" w:color="auto"/>
          </w:divBdr>
        </w:div>
        <w:div w:id="886986854">
          <w:marLeft w:val="0"/>
          <w:marRight w:val="0"/>
          <w:marTop w:val="0"/>
          <w:marBottom w:val="0"/>
          <w:divBdr>
            <w:top w:val="none" w:sz="0" w:space="0" w:color="auto"/>
            <w:left w:val="none" w:sz="0" w:space="0" w:color="auto"/>
            <w:bottom w:val="none" w:sz="0" w:space="0" w:color="auto"/>
            <w:right w:val="none" w:sz="0" w:space="0" w:color="auto"/>
          </w:divBdr>
        </w:div>
        <w:div w:id="894467431">
          <w:marLeft w:val="0"/>
          <w:marRight w:val="0"/>
          <w:marTop w:val="0"/>
          <w:marBottom w:val="0"/>
          <w:divBdr>
            <w:top w:val="none" w:sz="0" w:space="0" w:color="auto"/>
            <w:left w:val="none" w:sz="0" w:space="0" w:color="auto"/>
            <w:bottom w:val="none" w:sz="0" w:space="0" w:color="auto"/>
            <w:right w:val="none" w:sz="0" w:space="0" w:color="auto"/>
          </w:divBdr>
        </w:div>
        <w:div w:id="964969545">
          <w:marLeft w:val="0"/>
          <w:marRight w:val="0"/>
          <w:marTop w:val="0"/>
          <w:marBottom w:val="0"/>
          <w:divBdr>
            <w:top w:val="none" w:sz="0" w:space="0" w:color="auto"/>
            <w:left w:val="none" w:sz="0" w:space="0" w:color="auto"/>
            <w:bottom w:val="none" w:sz="0" w:space="0" w:color="auto"/>
            <w:right w:val="none" w:sz="0" w:space="0" w:color="auto"/>
          </w:divBdr>
        </w:div>
        <w:div w:id="988052369">
          <w:marLeft w:val="0"/>
          <w:marRight w:val="0"/>
          <w:marTop w:val="0"/>
          <w:marBottom w:val="0"/>
          <w:divBdr>
            <w:top w:val="none" w:sz="0" w:space="0" w:color="auto"/>
            <w:left w:val="none" w:sz="0" w:space="0" w:color="auto"/>
            <w:bottom w:val="none" w:sz="0" w:space="0" w:color="auto"/>
            <w:right w:val="none" w:sz="0" w:space="0" w:color="auto"/>
          </w:divBdr>
        </w:div>
        <w:div w:id="990674801">
          <w:marLeft w:val="0"/>
          <w:marRight w:val="0"/>
          <w:marTop w:val="0"/>
          <w:marBottom w:val="0"/>
          <w:divBdr>
            <w:top w:val="none" w:sz="0" w:space="0" w:color="auto"/>
            <w:left w:val="none" w:sz="0" w:space="0" w:color="auto"/>
            <w:bottom w:val="none" w:sz="0" w:space="0" w:color="auto"/>
            <w:right w:val="none" w:sz="0" w:space="0" w:color="auto"/>
          </w:divBdr>
        </w:div>
        <w:div w:id="1011027537">
          <w:marLeft w:val="0"/>
          <w:marRight w:val="0"/>
          <w:marTop w:val="0"/>
          <w:marBottom w:val="0"/>
          <w:divBdr>
            <w:top w:val="none" w:sz="0" w:space="0" w:color="auto"/>
            <w:left w:val="none" w:sz="0" w:space="0" w:color="auto"/>
            <w:bottom w:val="none" w:sz="0" w:space="0" w:color="auto"/>
            <w:right w:val="none" w:sz="0" w:space="0" w:color="auto"/>
          </w:divBdr>
        </w:div>
        <w:div w:id="1013531573">
          <w:marLeft w:val="0"/>
          <w:marRight w:val="0"/>
          <w:marTop w:val="0"/>
          <w:marBottom w:val="0"/>
          <w:divBdr>
            <w:top w:val="none" w:sz="0" w:space="0" w:color="auto"/>
            <w:left w:val="none" w:sz="0" w:space="0" w:color="auto"/>
            <w:bottom w:val="none" w:sz="0" w:space="0" w:color="auto"/>
            <w:right w:val="none" w:sz="0" w:space="0" w:color="auto"/>
          </w:divBdr>
        </w:div>
        <w:div w:id="1014916439">
          <w:marLeft w:val="0"/>
          <w:marRight w:val="0"/>
          <w:marTop w:val="0"/>
          <w:marBottom w:val="0"/>
          <w:divBdr>
            <w:top w:val="none" w:sz="0" w:space="0" w:color="auto"/>
            <w:left w:val="none" w:sz="0" w:space="0" w:color="auto"/>
            <w:bottom w:val="none" w:sz="0" w:space="0" w:color="auto"/>
            <w:right w:val="none" w:sz="0" w:space="0" w:color="auto"/>
          </w:divBdr>
        </w:div>
        <w:div w:id="1022438835">
          <w:marLeft w:val="0"/>
          <w:marRight w:val="0"/>
          <w:marTop w:val="0"/>
          <w:marBottom w:val="0"/>
          <w:divBdr>
            <w:top w:val="none" w:sz="0" w:space="0" w:color="auto"/>
            <w:left w:val="none" w:sz="0" w:space="0" w:color="auto"/>
            <w:bottom w:val="none" w:sz="0" w:space="0" w:color="auto"/>
            <w:right w:val="none" w:sz="0" w:space="0" w:color="auto"/>
          </w:divBdr>
        </w:div>
        <w:div w:id="1026907986">
          <w:marLeft w:val="0"/>
          <w:marRight w:val="0"/>
          <w:marTop w:val="0"/>
          <w:marBottom w:val="0"/>
          <w:divBdr>
            <w:top w:val="none" w:sz="0" w:space="0" w:color="auto"/>
            <w:left w:val="none" w:sz="0" w:space="0" w:color="auto"/>
            <w:bottom w:val="none" w:sz="0" w:space="0" w:color="auto"/>
            <w:right w:val="none" w:sz="0" w:space="0" w:color="auto"/>
          </w:divBdr>
        </w:div>
        <w:div w:id="1041630858">
          <w:marLeft w:val="0"/>
          <w:marRight w:val="0"/>
          <w:marTop w:val="0"/>
          <w:marBottom w:val="0"/>
          <w:divBdr>
            <w:top w:val="none" w:sz="0" w:space="0" w:color="auto"/>
            <w:left w:val="none" w:sz="0" w:space="0" w:color="auto"/>
            <w:bottom w:val="none" w:sz="0" w:space="0" w:color="auto"/>
            <w:right w:val="none" w:sz="0" w:space="0" w:color="auto"/>
          </w:divBdr>
        </w:div>
        <w:div w:id="1045064340">
          <w:marLeft w:val="0"/>
          <w:marRight w:val="0"/>
          <w:marTop w:val="0"/>
          <w:marBottom w:val="0"/>
          <w:divBdr>
            <w:top w:val="none" w:sz="0" w:space="0" w:color="auto"/>
            <w:left w:val="none" w:sz="0" w:space="0" w:color="auto"/>
            <w:bottom w:val="none" w:sz="0" w:space="0" w:color="auto"/>
            <w:right w:val="none" w:sz="0" w:space="0" w:color="auto"/>
          </w:divBdr>
        </w:div>
        <w:div w:id="1053196114">
          <w:marLeft w:val="0"/>
          <w:marRight w:val="0"/>
          <w:marTop w:val="0"/>
          <w:marBottom w:val="0"/>
          <w:divBdr>
            <w:top w:val="none" w:sz="0" w:space="0" w:color="auto"/>
            <w:left w:val="none" w:sz="0" w:space="0" w:color="auto"/>
            <w:bottom w:val="none" w:sz="0" w:space="0" w:color="auto"/>
            <w:right w:val="none" w:sz="0" w:space="0" w:color="auto"/>
          </w:divBdr>
        </w:div>
        <w:div w:id="1076244332">
          <w:marLeft w:val="0"/>
          <w:marRight w:val="0"/>
          <w:marTop w:val="0"/>
          <w:marBottom w:val="0"/>
          <w:divBdr>
            <w:top w:val="none" w:sz="0" w:space="0" w:color="auto"/>
            <w:left w:val="none" w:sz="0" w:space="0" w:color="auto"/>
            <w:bottom w:val="none" w:sz="0" w:space="0" w:color="auto"/>
            <w:right w:val="none" w:sz="0" w:space="0" w:color="auto"/>
          </w:divBdr>
        </w:div>
        <w:div w:id="1083382799">
          <w:marLeft w:val="0"/>
          <w:marRight w:val="0"/>
          <w:marTop w:val="0"/>
          <w:marBottom w:val="0"/>
          <w:divBdr>
            <w:top w:val="none" w:sz="0" w:space="0" w:color="auto"/>
            <w:left w:val="none" w:sz="0" w:space="0" w:color="auto"/>
            <w:bottom w:val="none" w:sz="0" w:space="0" w:color="auto"/>
            <w:right w:val="none" w:sz="0" w:space="0" w:color="auto"/>
          </w:divBdr>
        </w:div>
        <w:div w:id="1084648388">
          <w:marLeft w:val="0"/>
          <w:marRight w:val="0"/>
          <w:marTop w:val="0"/>
          <w:marBottom w:val="0"/>
          <w:divBdr>
            <w:top w:val="none" w:sz="0" w:space="0" w:color="auto"/>
            <w:left w:val="none" w:sz="0" w:space="0" w:color="auto"/>
            <w:bottom w:val="none" w:sz="0" w:space="0" w:color="auto"/>
            <w:right w:val="none" w:sz="0" w:space="0" w:color="auto"/>
          </w:divBdr>
        </w:div>
        <w:div w:id="1086805315">
          <w:marLeft w:val="0"/>
          <w:marRight w:val="0"/>
          <w:marTop w:val="0"/>
          <w:marBottom w:val="0"/>
          <w:divBdr>
            <w:top w:val="none" w:sz="0" w:space="0" w:color="auto"/>
            <w:left w:val="none" w:sz="0" w:space="0" w:color="auto"/>
            <w:bottom w:val="none" w:sz="0" w:space="0" w:color="auto"/>
            <w:right w:val="none" w:sz="0" w:space="0" w:color="auto"/>
          </w:divBdr>
        </w:div>
        <w:div w:id="1098909090">
          <w:marLeft w:val="0"/>
          <w:marRight w:val="0"/>
          <w:marTop w:val="0"/>
          <w:marBottom w:val="0"/>
          <w:divBdr>
            <w:top w:val="none" w:sz="0" w:space="0" w:color="auto"/>
            <w:left w:val="none" w:sz="0" w:space="0" w:color="auto"/>
            <w:bottom w:val="none" w:sz="0" w:space="0" w:color="auto"/>
            <w:right w:val="none" w:sz="0" w:space="0" w:color="auto"/>
          </w:divBdr>
        </w:div>
        <w:div w:id="1103451132">
          <w:marLeft w:val="0"/>
          <w:marRight w:val="0"/>
          <w:marTop w:val="0"/>
          <w:marBottom w:val="0"/>
          <w:divBdr>
            <w:top w:val="none" w:sz="0" w:space="0" w:color="auto"/>
            <w:left w:val="none" w:sz="0" w:space="0" w:color="auto"/>
            <w:bottom w:val="none" w:sz="0" w:space="0" w:color="auto"/>
            <w:right w:val="none" w:sz="0" w:space="0" w:color="auto"/>
          </w:divBdr>
        </w:div>
        <w:div w:id="1116287948">
          <w:marLeft w:val="0"/>
          <w:marRight w:val="0"/>
          <w:marTop w:val="0"/>
          <w:marBottom w:val="0"/>
          <w:divBdr>
            <w:top w:val="none" w:sz="0" w:space="0" w:color="auto"/>
            <w:left w:val="none" w:sz="0" w:space="0" w:color="auto"/>
            <w:bottom w:val="none" w:sz="0" w:space="0" w:color="auto"/>
            <w:right w:val="none" w:sz="0" w:space="0" w:color="auto"/>
          </w:divBdr>
        </w:div>
        <w:div w:id="1127117608">
          <w:marLeft w:val="0"/>
          <w:marRight w:val="0"/>
          <w:marTop w:val="0"/>
          <w:marBottom w:val="0"/>
          <w:divBdr>
            <w:top w:val="none" w:sz="0" w:space="0" w:color="auto"/>
            <w:left w:val="none" w:sz="0" w:space="0" w:color="auto"/>
            <w:bottom w:val="none" w:sz="0" w:space="0" w:color="auto"/>
            <w:right w:val="none" w:sz="0" w:space="0" w:color="auto"/>
          </w:divBdr>
        </w:div>
        <w:div w:id="1135678298">
          <w:marLeft w:val="0"/>
          <w:marRight w:val="0"/>
          <w:marTop w:val="0"/>
          <w:marBottom w:val="0"/>
          <w:divBdr>
            <w:top w:val="none" w:sz="0" w:space="0" w:color="auto"/>
            <w:left w:val="none" w:sz="0" w:space="0" w:color="auto"/>
            <w:bottom w:val="none" w:sz="0" w:space="0" w:color="auto"/>
            <w:right w:val="none" w:sz="0" w:space="0" w:color="auto"/>
          </w:divBdr>
        </w:div>
        <w:div w:id="1147747039">
          <w:marLeft w:val="0"/>
          <w:marRight w:val="0"/>
          <w:marTop w:val="0"/>
          <w:marBottom w:val="0"/>
          <w:divBdr>
            <w:top w:val="none" w:sz="0" w:space="0" w:color="auto"/>
            <w:left w:val="none" w:sz="0" w:space="0" w:color="auto"/>
            <w:bottom w:val="none" w:sz="0" w:space="0" w:color="auto"/>
            <w:right w:val="none" w:sz="0" w:space="0" w:color="auto"/>
          </w:divBdr>
        </w:div>
        <w:div w:id="1153837670">
          <w:marLeft w:val="0"/>
          <w:marRight w:val="0"/>
          <w:marTop w:val="0"/>
          <w:marBottom w:val="0"/>
          <w:divBdr>
            <w:top w:val="none" w:sz="0" w:space="0" w:color="auto"/>
            <w:left w:val="none" w:sz="0" w:space="0" w:color="auto"/>
            <w:bottom w:val="none" w:sz="0" w:space="0" w:color="auto"/>
            <w:right w:val="none" w:sz="0" w:space="0" w:color="auto"/>
          </w:divBdr>
        </w:div>
        <w:div w:id="1155100937">
          <w:marLeft w:val="0"/>
          <w:marRight w:val="0"/>
          <w:marTop w:val="0"/>
          <w:marBottom w:val="0"/>
          <w:divBdr>
            <w:top w:val="none" w:sz="0" w:space="0" w:color="auto"/>
            <w:left w:val="none" w:sz="0" w:space="0" w:color="auto"/>
            <w:bottom w:val="none" w:sz="0" w:space="0" w:color="auto"/>
            <w:right w:val="none" w:sz="0" w:space="0" w:color="auto"/>
          </w:divBdr>
        </w:div>
        <w:div w:id="1163427642">
          <w:marLeft w:val="0"/>
          <w:marRight w:val="0"/>
          <w:marTop w:val="0"/>
          <w:marBottom w:val="0"/>
          <w:divBdr>
            <w:top w:val="none" w:sz="0" w:space="0" w:color="auto"/>
            <w:left w:val="none" w:sz="0" w:space="0" w:color="auto"/>
            <w:bottom w:val="none" w:sz="0" w:space="0" w:color="auto"/>
            <w:right w:val="none" w:sz="0" w:space="0" w:color="auto"/>
          </w:divBdr>
        </w:div>
        <w:div w:id="1171798299">
          <w:marLeft w:val="0"/>
          <w:marRight w:val="0"/>
          <w:marTop w:val="0"/>
          <w:marBottom w:val="0"/>
          <w:divBdr>
            <w:top w:val="none" w:sz="0" w:space="0" w:color="auto"/>
            <w:left w:val="none" w:sz="0" w:space="0" w:color="auto"/>
            <w:bottom w:val="none" w:sz="0" w:space="0" w:color="auto"/>
            <w:right w:val="none" w:sz="0" w:space="0" w:color="auto"/>
          </w:divBdr>
        </w:div>
        <w:div w:id="1173379330">
          <w:marLeft w:val="0"/>
          <w:marRight w:val="0"/>
          <w:marTop w:val="0"/>
          <w:marBottom w:val="0"/>
          <w:divBdr>
            <w:top w:val="none" w:sz="0" w:space="0" w:color="auto"/>
            <w:left w:val="none" w:sz="0" w:space="0" w:color="auto"/>
            <w:bottom w:val="none" w:sz="0" w:space="0" w:color="auto"/>
            <w:right w:val="none" w:sz="0" w:space="0" w:color="auto"/>
          </w:divBdr>
        </w:div>
        <w:div w:id="1212115327">
          <w:marLeft w:val="0"/>
          <w:marRight w:val="0"/>
          <w:marTop w:val="0"/>
          <w:marBottom w:val="0"/>
          <w:divBdr>
            <w:top w:val="none" w:sz="0" w:space="0" w:color="auto"/>
            <w:left w:val="none" w:sz="0" w:space="0" w:color="auto"/>
            <w:bottom w:val="none" w:sz="0" w:space="0" w:color="auto"/>
            <w:right w:val="none" w:sz="0" w:space="0" w:color="auto"/>
          </w:divBdr>
        </w:div>
        <w:div w:id="1232545702">
          <w:marLeft w:val="0"/>
          <w:marRight w:val="0"/>
          <w:marTop w:val="0"/>
          <w:marBottom w:val="0"/>
          <w:divBdr>
            <w:top w:val="none" w:sz="0" w:space="0" w:color="auto"/>
            <w:left w:val="none" w:sz="0" w:space="0" w:color="auto"/>
            <w:bottom w:val="none" w:sz="0" w:space="0" w:color="auto"/>
            <w:right w:val="none" w:sz="0" w:space="0" w:color="auto"/>
          </w:divBdr>
        </w:div>
        <w:div w:id="1243099926">
          <w:marLeft w:val="0"/>
          <w:marRight w:val="0"/>
          <w:marTop w:val="0"/>
          <w:marBottom w:val="0"/>
          <w:divBdr>
            <w:top w:val="none" w:sz="0" w:space="0" w:color="auto"/>
            <w:left w:val="none" w:sz="0" w:space="0" w:color="auto"/>
            <w:bottom w:val="none" w:sz="0" w:space="0" w:color="auto"/>
            <w:right w:val="none" w:sz="0" w:space="0" w:color="auto"/>
          </w:divBdr>
        </w:div>
        <w:div w:id="1256398543">
          <w:marLeft w:val="0"/>
          <w:marRight w:val="0"/>
          <w:marTop w:val="0"/>
          <w:marBottom w:val="0"/>
          <w:divBdr>
            <w:top w:val="none" w:sz="0" w:space="0" w:color="auto"/>
            <w:left w:val="none" w:sz="0" w:space="0" w:color="auto"/>
            <w:bottom w:val="none" w:sz="0" w:space="0" w:color="auto"/>
            <w:right w:val="none" w:sz="0" w:space="0" w:color="auto"/>
          </w:divBdr>
        </w:div>
        <w:div w:id="1260597635">
          <w:marLeft w:val="0"/>
          <w:marRight w:val="0"/>
          <w:marTop w:val="0"/>
          <w:marBottom w:val="0"/>
          <w:divBdr>
            <w:top w:val="none" w:sz="0" w:space="0" w:color="auto"/>
            <w:left w:val="none" w:sz="0" w:space="0" w:color="auto"/>
            <w:bottom w:val="none" w:sz="0" w:space="0" w:color="auto"/>
            <w:right w:val="none" w:sz="0" w:space="0" w:color="auto"/>
          </w:divBdr>
        </w:div>
        <w:div w:id="1275211445">
          <w:marLeft w:val="0"/>
          <w:marRight w:val="0"/>
          <w:marTop w:val="0"/>
          <w:marBottom w:val="0"/>
          <w:divBdr>
            <w:top w:val="none" w:sz="0" w:space="0" w:color="auto"/>
            <w:left w:val="none" w:sz="0" w:space="0" w:color="auto"/>
            <w:bottom w:val="none" w:sz="0" w:space="0" w:color="auto"/>
            <w:right w:val="none" w:sz="0" w:space="0" w:color="auto"/>
          </w:divBdr>
        </w:div>
        <w:div w:id="1293367908">
          <w:marLeft w:val="0"/>
          <w:marRight w:val="0"/>
          <w:marTop w:val="0"/>
          <w:marBottom w:val="0"/>
          <w:divBdr>
            <w:top w:val="none" w:sz="0" w:space="0" w:color="auto"/>
            <w:left w:val="none" w:sz="0" w:space="0" w:color="auto"/>
            <w:bottom w:val="none" w:sz="0" w:space="0" w:color="auto"/>
            <w:right w:val="none" w:sz="0" w:space="0" w:color="auto"/>
          </w:divBdr>
        </w:div>
        <w:div w:id="1302540105">
          <w:marLeft w:val="0"/>
          <w:marRight w:val="0"/>
          <w:marTop w:val="0"/>
          <w:marBottom w:val="0"/>
          <w:divBdr>
            <w:top w:val="none" w:sz="0" w:space="0" w:color="auto"/>
            <w:left w:val="none" w:sz="0" w:space="0" w:color="auto"/>
            <w:bottom w:val="none" w:sz="0" w:space="0" w:color="auto"/>
            <w:right w:val="none" w:sz="0" w:space="0" w:color="auto"/>
          </w:divBdr>
        </w:div>
        <w:div w:id="1309169977">
          <w:marLeft w:val="0"/>
          <w:marRight w:val="0"/>
          <w:marTop w:val="0"/>
          <w:marBottom w:val="0"/>
          <w:divBdr>
            <w:top w:val="none" w:sz="0" w:space="0" w:color="auto"/>
            <w:left w:val="none" w:sz="0" w:space="0" w:color="auto"/>
            <w:bottom w:val="none" w:sz="0" w:space="0" w:color="auto"/>
            <w:right w:val="none" w:sz="0" w:space="0" w:color="auto"/>
          </w:divBdr>
        </w:div>
        <w:div w:id="1314991977">
          <w:marLeft w:val="0"/>
          <w:marRight w:val="0"/>
          <w:marTop w:val="0"/>
          <w:marBottom w:val="0"/>
          <w:divBdr>
            <w:top w:val="none" w:sz="0" w:space="0" w:color="auto"/>
            <w:left w:val="none" w:sz="0" w:space="0" w:color="auto"/>
            <w:bottom w:val="none" w:sz="0" w:space="0" w:color="auto"/>
            <w:right w:val="none" w:sz="0" w:space="0" w:color="auto"/>
          </w:divBdr>
        </w:div>
        <w:div w:id="1360662857">
          <w:marLeft w:val="0"/>
          <w:marRight w:val="0"/>
          <w:marTop w:val="0"/>
          <w:marBottom w:val="0"/>
          <w:divBdr>
            <w:top w:val="none" w:sz="0" w:space="0" w:color="auto"/>
            <w:left w:val="none" w:sz="0" w:space="0" w:color="auto"/>
            <w:bottom w:val="none" w:sz="0" w:space="0" w:color="auto"/>
            <w:right w:val="none" w:sz="0" w:space="0" w:color="auto"/>
          </w:divBdr>
        </w:div>
        <w:div w:id="1386292249">
          <w:marLeft w:val="0"/>
          <w:marRight w:val="0"/>
          <w:marTop w:val="0"/>
          <w:marBottom w:val="0"/>
          <w:divBdr>
            <w:top w:val="none" w:sz="0" w:space="0" w:color="auto"/>
            <w:left w:val="none" w:sz="0" w:space="0" w:color="auto"/>
            <w:bottom w:val="none" w:sz="0" w:space="0" w:color="auto"/>
            <w:right w:val="none" w:sz="0" w:space="0" w:color="auto"/>
          </w:divBdr>
        </w:div>
        <w:div w:id="1391345488">
          <w:marLeft w:val="0"/>
          <w:marRight w:val="0"/>
          <w:marTop w:val="0"/>
          <w:marBottom w:val="0"/>
          <w:divBdr>
            <w:top w:val="none" w:sz="0" w:space="0" w:color="auto"/>
            <w:left w:val="none" w:sz="0" w:space="0" w:color="auto"/>
            <w:bottom w:val="none" w:sz="0" w:space="0" w:color="auto"/>
            <w:right w:val="none" w:sz="0" w:space="0" w:color="auto"/>
          </w:divBdr>
        </w:div>
        <w:div w:id="1428119040">
          <w:marLeft w:val="0"/>
          <w:marRight w:val="0"/>
          <w:marTop w:val="0"/>
          <w:marBottom w:val="0"/>
          <w:divBdr>
            <w:top w:val="none" w:sz="0" w:space="0" w:color="auto"/>
            <w:left w:val="none" w:sz="0" w:space="0" w:color="auto"/>
            <w:bottom w:val="none" w:sz="0" w:space="0" w:color="auto"/>
            <w:right w:val="none" w:sz="0" w:space="0" w:color="auto"/>
          </w:divBdr>
        </w:div>
        <w:div w:id="1435592564">
          <w:marLeft w:val="0"/>
          <w:marRight w:val="0"/>
          <w:marTop w:val="0"/>
          <w:marBottom w:val="0"/>
          <w:divBdr>
            <w:top w:val="none" w:sz="0" w:space="0" w:color="auto"/>
            <w:left w:val="none" w:sz="0" w:space="0" w:color="auto"/>
            <w:bottom w:val="none" w:sz="0" w:space="0" w:color="auto"/>
            <w:right w:val="none" w:sz="0" w:space="0" w:color="auto"/>
          </w:divBdr>
        </w:div>
        <w:div w:id="1437365251">
          <w:marLeft w:val="0"/>
          <w:marRight w:val="0"/>
          <w:marTop w:val="0"/>
          <w:marBottom w:val="0"/>
          <w:divBdr>
            <w:top w:val="none" w:sz="0" w:space="0" w:color="auto"/>
            <w:left w:val="none" w:sz="0" w:space="0" w:color="auto"/>
            <w:bottom w:val="none" w:sz="0" w:space="0" w:color="auto"/>
            <w:right w:val="none" w:sz="0" w:space="0" w:color="auto"/>
          </w:divBdr>
        </w:div>
        <w:div w:id="1439528019">
          <w:marLeft w:val="0"/>
          <w:marRight w:val="0"/>
          <w:marTop w:val="0"/>
          <w:marBottom w:val="0"/>
          <w:divBdr>
            <w:top w:val="none" w:sz="0" w:space="0" w:color="auto"/>
            <w:left w:val="none" w:sz="0" w:space="0" w:color="auto"/>
            <w:bottom w:val="none" w:sz="0" w:space="0" w:color="auto"/>
            <w:right w:val="none" w:sz="0" w:space="0" w:color="auto"/>
          </w:divBdr>
        </w:div>
        <w:div w:id="1447041355">
          <w:marLeft w:val="0"/>
          <w:marRight w:val="0"/>
          <w:marTop w:val="0"/>
          <w:marBottom w:val="0"/>
          <w:divBdr>
            <w:top w:val="none" w:sz="0" w:space="0" w:color="auto"/>
            <w:left w:val="none" w:sz="0" w:space="0" w:color="auto"/>
            <w:bottom w:val="none" w:sz="0" w:space="0" w:color="auto"/>
            <w:right w:val="none" w:sz="0" w:space="0" w:color="auto"/>
          </w:divBdr>
        </w:div>
        <w:div w:id="1453590208">
          <w:marLeft w:val="0"/>
          <w:marRight w:val="0"/>
          <w:marTop w:val="0"/>
          <w:marBottom w:val="0"/>
          <w:divBdr>
            <w:top w:val="none" w:sz="0" w:space="0" w:color="auto"/>
            <w:left w:val="none" w:sz="0" w:space="0" w:color="auto"/>
            <w:bottom w:val="none" w:sz="0" w:space="0" w:color="auto"/>
            <w:right w:val="none" w:sz="0" w:space="0" w:color="auto"/>
          </w:divBdr>
        </w:div>
        <w:div w:id="1471090844">
          <w:marLeft w:val="0"/>
          <w:marRight w:val="0"/>
          <w:marTop w:val="0"/>
          <w:marBottom w:val="0"/>
          <w:divBdr>
            <w:top w:val="none" w:sz="0" w:space="0" w:color="auto"/>
            <w:left w:val="none" w:sz="0" w:space="0" w:color="auto"/>
            <w:bottom w:val="none" w:sz="0" w:space="0" w:color="auto"/>
            <w:right w:val="none" w:sz="0" w:space="0" w:color="auto"/>
          </w:divBdr>
        </w:div>
        <w:div w:id="1488398999">
          <w:marLeft w:val="0"/>
          <w:marRight w:val="0"/>
          <w:marTop w:val="0"/>
          <w:marBottom w:val="0"/>
          <w:divBdr>
            <w:top w:val="none" w:sz="0" w:space="0" w:color="auto"/>
            <w:left w:val="none" w:sz="0" w:space="0" w:color="auto"/>
            <w:bottom w:val="none" w:sz="0" w:space="0" w:color="auto"/>
            <w:right w:val="none" w:sz="0" w:space="0" w:color="auto"/>
          </w:divBdr>
        </w:div>
        <w:div w:id="1495800356">
          <w:marLeft w:val="0"/>
          <w:marRight w:val="0"/>
          <w:marTop w:val="0"/>
          <w:marBottom w:val="0"/>
          <w:divBdr>
            <w:top w:val="none" w:sz="0" w:space="0" w:color="auto"/>
            <w:left w:val="none" w:sz="0" w:space="0" w:color="auto"/>
            <w:bottom w:val="none" w:sz="0" w:space="0" w:color="auto"/>
            <w:right w:val="none" w:sz="0" w:space="0" w:color="auto"/>
          </w:divBdr>
        </w:div>
        <w:div w:id="1504130312">
          <w:marLeft w:val="0"/>
          <w:marRight w:val="0"/>
          <w:marTop w:val="0"/>
          <w:marBottom w:val="0"/>
          <w:divBdr>
            <w:top w:val="none" w:sz="0" w:space="0" w:color="auto"/>
            <w:left w:val="none" w:sz="0" w:space="0" w:color="auto"/>
            <w:bottom w:val="none" w:sz="0" w:space="0" w:color="auto"/>
            <w:right w:val="none" w:sz="0" w:space="0" w:color="auto"/>
          </w:divBdr>
        </w:div>
        <w:div w:id="1510169659">
          <w:marLeft w:val="0"/>
          <w:marRight w:val="0"/>
          <w:marTop w:val="0"/>
          <w:marBottom w:val="0"/>
          <w:divBdr>
            <w:top w:val="none" w:sz="0" w:space="0" w:color="auto"/>
            <w:left w:val="none" w:sz="0" w:space="0" w:color="auto"/>
            <w:bottom w:val="none" w:sz="0" w:space="0" w:color="auto"/>
            <w:right w:val="none" w:sz="0" w:space="0" w:color="auto"/>
          </w:divBdr>
        </w:div>
        <w:div w:id="1525095488">
          <w:marLeft w:val="0"/>
          <w:marRight w:val="0"/>
          <w:marTop w:val="0"/>
          <w:marBottom w:val="0"/>
          <w:divBdr>
            <w:top w:val="none" w:sz="0" w:space="0" w:color="auto"/>
            <w:left w:val="none" w:sz="0" w:space="0" w:color="auto"/>
            <w:bottom w:val="none" w:sz="0" w:space="0" w:color="auto"/>
            <w:right w:val="none" w:sz="0" w:space="0" w:color="auto"/>
          </w:divBdr>
        </w:div>
        <w:div w:id="1526478408">
          <w:marLeft w:val="0"/>
          <w:marRight w:val="0"/>
          <w:marTop w:val="0"/>
          <w:marBottom w:val="0"/>
          <w:divBdr>
            <w:top w:val="none" w:sz="0" w:space="0" w:color="auto"/>
            <w:left w:val="none" w:sz="0" w:space="0" w:color="auto"/>
            <w:bottom w:val="none" w:sz="0" w:space="0" w:color="auto"/>
            <w:right w:val="none" w:sz="0" w:space="0" w:color="auto"/>
          </w:divBdr>
        </w:div>
        <w:div w:id="1534154250">
          <w:marLeft w:val="0"/>
          <w:marRight w:val="0"/>
          <w:marTop w:val="0"/>
          <w:marBottom w:val="0"/>
          <w:divBdr>
            <w:top w:val="none" w:sz="0" w:space="0" w:color="auto"/>
            <w:left w:val="none" w:sz="0" w:space="0" w:color="auto"/>
            <w:bottom w:val="none" w:sz="0" w:space="0" w:color="auto"/>
            <w:right w:val="none" w:sz="0" w:space="0" w:color="auto"/>
          </w:divBdr>
        </w:div>
        <w:div w:id="1550535253">
          <w:marLeft w:val="0"/>
          <w:marRight w:val="0"/>
          <w:marTop w:val="0"/>
          <w:marBottom w:val="0"/>
          <w:divBdr>
            <w:top w:val="none" w:sz="0" w:space="0" w:color="auto"/>
            <w:left w:val="none" w:sz="0" w:space="0" w:color="auto"/>
            <w:bottom w:val="none" w:sz="0" w:space="0" w:color="auto"/>
            <w:right w:val="none" w:sz="0" w:space="0" w:color="auto"/>
          </w:divBdr>
        </w:div>
        <w:div w:id="1553926715">
          <w:marLeft w:val="0"/>
          <w:marRight w:val="0"/>
          <w:marTop w:val="0"/>
          <w:marBottom w:val="0"/>
          <w:divBdr>
            <w:top w:val="none" w:sz="0" w:space="0" w:color="auto"/>
            <w:left w:val="none" w:sz="0" w:space="0" w:color="auto"/>
            <w:bottom w:val="none" w:sz="0" w:space="0" w:color="auto"/>
            <w:right w:val="none" w:sz="0" w:space="0" w:color="auto"/>
          </w:divBdr>
        </w:div>
        <w:div w:id="1587180349">
          <w:marLeft w:val="0"/>
          <w:marRight w:val="0"/>
          <w:marTop w:val="0"/>
          <w:marBottom w:val="0"/>
          <w:divBdr>
            <w:top w:val="none" w:sz="0" w:space="0" w:color="auto"/>
            <w:left w:val="none" w:sz="0" w:space="0" w:color="auto"/>
            <w:bottom w:val="none" w:sz="0" w:space="0" w:color="auto"/>
            <w:right w:val="none" w:sz="0" w:space="0" w:color="auto"/>
          </w:divBdr>
        </w:div>
        <w:div w:id="1603953855">
          <w:marLeft w:val="0"/>
          <w:marRight w:val="0"/>
          <w:marTop w:val="0"/>
          <w:marBottom w:val="0"/>
          <w:divBdr>
            <w:top w:val="none" w:sz="0" w:space="0" w:color="auto"/>
            <w:left w:val="none" w:sz="0" w:space="0" w:color="auto"/>
            <w:bottom w:val="none" w:sz="0" w:space="0" w:color="auto"/>
            <w:right w:val="none" w:sz="0" w:space="0" w:color="auto"/>
          </w:divBdr>
        </w:div>
        <w:div w:id="1619875076">
          <w:marLeft w:val="0"/>
          <w:marRight w:val="0"/>
          <w:marTop w:val="0"/>
          <w:marBottom w:val="0"/>
          <w:divBdr>
            <w:top w:val="none" w:sz="0" w:space="0" w:color="auto"/>
            <w:left w:val="none" w:sz="0" w:space="0" w:color="auto"/>
            <w:bottom w:val="none" w:sz="0" w:space="0" w:color="auto"/>
            <w:right w:val="none" w:sz="0" w:space="0" w:color="auto"/>
          </w:divBdr>
        </w:div>
        <w:div w:id="1628704621">
          <w:marLeft w:val="0"/>
          <w:marRight w:val="0"/>
          <w:marTop w:val="0"/>
          <w:marBottom w:val="0"/>
          <w:divBdr>
            <w:top w:val="none" w:sz="0" w:space="0" w:color="auto"/>
            <w:left w:val="none" w:sz="0" w:space="0" w:color="auto"/>
            <w:bottom w:val="none" w:sz="0" w:space="0" w:color="auto"/>
            <w:right w:val="none" w:sz="0" w:space="0" w:color="auto"/>
          </w:divBdr>
        </w:div>
        <w:div w:id="1650400673">
          <w:marLeft w:val="0"/>
          <w:marRight w:val="0"/>
          <w:marTop w:val="0"/>
          <w:marBottom w:val="0"/>
          <w:divBdr>
            <w:top w:val="none" w:sz="0" w:space="0" w:color="auto"/>
            <w:left w:val="none" w:sz="0" w:space="0" w:color="auto"/>
            <w:bottom w:val="none" w:sz="0" w:space="0" w:color="auto"/>
            <w:right w:val="none" w:sz="0" w:space="0" w:color="auto"/>
          </w:divBdr>
        </w:div>
        <w:div w:id="1683236442">
          <w:marLeft w:val="0"/>
          <w:marRight w:val="0"/>
          <w:marTop w:val="0"/>
          <w:marBottom w:val="0"/>
          <w:divBdr>
            <w:top w:val="none" w:sz="0" w:space="0" w:color="auto"/>
            <w:left w:val="none" w:sz="0" w:space="0" w:color="auto"/>
            <w:bottom w:val="none" w:sz="0" w:space="0" w:color="auto"/>
            <w:right w:val="none" w:sz="0" w:space="0" w:color="auto"/>
          </w:divBdr>
        </w:div>
        <w:div w:id="1702053818">
          <w:marLeft w:val="0"/>
          <w:marRight w:val="0"/>
          <w:marTop w:val="0"/>
          <w:marBottom w:val="0"/>
          <w:divBdr>
            <w:top w:val="none" w:sz="0" w:space="0" w:color="auto"/>
            <w:left w:val="none" w:sz="0" w:space="0" w:color="auto"/>
            <w:bottom w:val="none" w:sz="0" w:space="0" w:color="auto"/>
            <w:right w:val="none" w:sz="0" w:space="0" w:color="auto"/>
          </w:divBdr>
        </w:div>
        <w:div w:id="1702779502">
          <w:marLeft w:val="0"/>
          <w:marRight w:val="0"/>
          <w:marTop w:val="0"/>
          <w:marBottom w:val="0"/>
          <w:divBdr>
            <w:top w:val="none" w:sz="0" w:space="0" w:color="auto"/>
            <w:left w:val="none" w:sz="0" w:space="0" w:color="auto"/>
            <w:bottom w:val="none" w:sz="0" w:space="0" w:color="auto"/>
            <w:right w:val="none" w:sz="0" w:space="0" w:color="auto"/>
          </w:divBdr>
        </w:div>
        <w:div w:id="1703558552">
          <w:marLeft w:val="0"/>
          <w:marRight w:val="0"/>
          <w:marTop w:val="0"/>
          <w:marBottom w:val="0"/>
          <w:divBdr>
            <w:top w:val="none" w:sz="0" w:space="0" w:color="auto"/>
            <w:left w:val="none" w:sz="0" w:space="0" w:color="auto"/>
            <w:bottom w:val="none" w:sz="0" w:space="0" w:color="auto"/>
            <w:right w:val="none" w:sz="0" w:space="0" w:color="auto"/>
          </w:divBdr>
        </w:div>
        <w:div w:id="1712146845">
          <w:marLeft w:val="0"/>
          <w:marRight w:val="0"/>
          <w:marTop w:val="0"/>
          <w:marBottom w:val="0"/>
          <w:divBdr>
            <w:top w:val="none" w:sz="0" w:space="0" w:color="auto"/>
            <w:left w:val="none" w:sz="0" w:space="0" w:color="auto"/>
            <w:bottom w:val="none" w:sz="0" w:space="0" w:color="auto"/>
            <w:right w:val="none" w:sz="0" w:space="0" w:color="auto"/>
          </w:divBdr>
        </w:div>
        <w:div w:id="1716155608">
          <w:marLeft w:val="0"/>
          <w:marRight w:val="0"/>
          <w:marTop w:val="0"/>
          <w:marBottom w:val="0"/>
          <w:divBdr>
            <w:top w:val="none" w:sz="0" w:space="0" w:color="auto"/>
            <w:left w:val="none" w:sz="0" w:space="0" w:color="auto"/>
            <w:bottom w:val="none" w:sz="0" w:space="0" w:color="auto"/>
            <w:right w:val="none" w:sz="0" w:space="0" w:color="auto"/>
          </w:divBdr>
        </w:div>
        <w:div w:id="1747923368">
          <w:marLeft w:val="0"/>
          <w:marRight w:val="0"/>
          <w:marTop w:val="0"/>
          <w:marBottom w:val="0"/>
          <w:divBdr>
            <w:top w:val="none" w:sz="0" w:space="0" w:color="auto"/>
            <w:left w:val="none" w:sz="0" w:space="0" w:color="auto"/>
            <w:bottom w:val="none" w:sz="0" w:space="0" w:color="auto"/>
            <w:right w:val="none" w:sz="0" w:space="0" w:color="auto"/>
          </w:divBdr>
        </w:div>
        <w:div w:id="1755008884">
          <w:marLeft w:val="0"/>
          <w:marRight w:val="0"/>
          <w:marTop w:val="0"/>
          <w:marBottom w:val="0"/>
          <w:divBdr>
            <w:top w:val="none" w:sz="0" w:space="0" w:color="auto"/>
            <w:left w:val="none" w:sz="0" w:space="0" w:color="auto"/>
            <w:bottom w:val="none" w:sz="0" w:space="0" w:color="auto"/>
            <w:right w:val="none" w:sz="0" w:space="0" w:color="auto"/>
          </w:divBdr>
        </w:div>
        <w:div w:id="1783761959">
          <w:marLeft w:val="0"/>
          <w:marRight w:val="0"/>
          <w:marTop w:val="0"/>
          <w:marBottom w:val="0"/>
          <w:divBdr>
            <w:top w:val="none" w:sz="0" w:space="0" w:color="auto"/>
            <w:left w:val="none" w:sz="0" w:space="0" w:color="auto"/>
            <w:bottom w:val="none" w:sz="0" w:space="0" w:color="auto"/>
            <w:right w:val="none" w:sz="0" w:space="0" w:color="auto"/>
          </w:divBdr>
        </w:div>
        <w:div w:id="1790858915">
          <w:marLeft w:val="0"/>
          <w:marRight w:val="0"/>
          <w:marTop w:val="0"/>
          <w:marBottom w:val="0"/>
          <w:divBdr>
            <w:top w:val="none" w:sz="0" w:space="0" w:color="auto"/>
            <w:left w:val="none" w:sz="0" w:space="0" w:color="auto"/>
            <w:bottom w:val="none" w:sz="0" w:space="0" w:color="auto"/>
            <w:right w:val="none" w:sz="0" w:space="0" w:color="auto"/>
          </w:divBdr>
        </w:div>
        <w:div w:id="1799684819">
          <w:marLeft w:val="0"/>
          <w:marRight w:val="0"/>
          <w:marTop w:val="0"/>
          <w:marBottom w:val="0"/>
          <w:divBdr>
            <w:top w:val="none" w:sz="0" w:space="0" w:color="auto"/>
            <w:left w:val="none" w:sz="0" w:space="0" w:color="auto"/>
            <w:bottom w:val="none" w:sz="0" w:space="0" w:color="auto"/>
            <w:right w:val="none" w:sz="0" w:space="0" w:color="auto"/>
          </w:divBdr>
        </w:div>
        <w:div w:id="1822117343">
          <w:marLeft w:val="0"/>
          <w:marRight w:val="0"/>
          <w:marTop w:val="0"/>
          <w:marBottom w:val="0"/>
          <w:divBdr>
            <w:top w:val="none" w:sz="0" w:space="0" w:color="auto"/>
            <w:left w:val="none" w:sz="0" w:space="0" w:color="auto"/>
            <w:bottom w:val="none" w:sz="0" w:space="0" w:color="auto"/>
            <w:right w:val="none" w:sz="0" w:space="0" w:color="auto"/>
          </w:divBdr>
        </w:div>
        <w:div w:id="1823691921">
          <w:marLeft w:val="0"/>
          <w:marRight w:val="0"/>
          <w:marTop w:val="0"/>
          <w:marBottom w:val="0"/>
          <w:divBdr>
            <w:top w:val="none" w:sz="0" w:space="0" w:color="auto"/>
            <w:left w:val="none" w:sz="0" w:space="0" w:color="auto"/>
            <w:bottom w:val="none" w:sz="0" w:space="0" w:color="auto"/>
            <w:right w:val="none" w:sz="0" w:space="0" w:color="auto"/>
          </w:divBdr>
        </w:div>
        <w:div w:id="1829443760">
          <w:marLeft w:val="0"/>
          <w:marRight w:val="0"/>
          <w:marTop w:val="0"/>
          <w:marBottom w:val="0"/>
          <w:divBdr>
            <w:top w:val="none" w:sz="0" w:space="0" w:color="auto"/>
            <w:left w:val="none" w:sz="0" w:space="0" w:color="auto"/>
            <w:bottom w:val="none" w:sz="0" w:space="0" w:color="auto"/>
            <w:right w:val="none" w:sz="0" w:space="0" w:color="auto"/>
          </w:divBdr>
        </w:div>
        <w:div w:id="1856382781">
          <w:marLeft w:val="0"/>
          <w:marRight w:val="0"/>
          <w:marTop w:val="0"/>
          <w:marBottom w:val="0"/>
          <w:divBdr>
            <w:top w:val="none" w:sz="0" w:space="0" w:color="auto"/>
            <w:left w:val="none" w:sz="0" w:space="0" w:color="auto"/>
            <w:bottom w:val="none" w:sz="0" w:space="0" w:color="auto"/>
            <w:right w:val="none" w:sz="0" w:space="0" w:color="auto"/>
          </w:divBdr>
        </w:div>
        <w:div w:id="1857621346">
          <w:marLeft w:val="0"/>
          <w:marRight w:val="0"/>
          <w:marTop w:val="0"/>
          <w:marBottom w:val="0"/>
          <w:divBdr>
            <w:top w:val="none" w:sz="0" w:space="0" w:color="auto"/>
            <w:left w:val="none" w:sz="0" w:space="0" w:color="auto"/>
            <w:bottom w:val="none" w:sz="0" w:space="0" w:color="auto"/>
            <w:right w:val="none" w:sz="0" w:space="0" w:color="auto"/>
          </w:divBdr>
        </w:div>
        <w:div w:id="1863400495">
          <w:marLeft w:val="0"/>
          <w:marRight w:val="0"/>
          <w:marTop w:val="0"/>
          <w:marBottom w:val="0"/>
          <w:divBdr>
            <w:top w:val="none" w:sz="0" w:space="0" w:color="auto"/>
            <w:left w:val="none" w:sz="0" w:space="0" w:color="auto"/>
            <w:bottom w:val="none" w:sz="0" w:space="0" w:color="auto"/>
            <w:right w:val="none" w:sz="0" w:space="0" w:color="auto"/>
          </w:divBdr>
        </w:div>
        <w:div w:id="1870945762">
          <w:marLeft w:val="0"/>
          <w:marRight w:val="0"/>
          <w:marTop w:val="0"/>
          <w:marBottom w:val="0"/>
          <w:divBdr>
            <w:top w:val="none" w:sz="0" w:space="0" w:color="auto"/>
            <w:left w:val="none" w:sz="0" w:space="0" w:color="auto"/>
            <w:bottom w:val="none" w:sz="0" w:space="0" w:color="auto"/>
            <w:right w:val="none" w:sz="0" w:space="0" w:color="auto"/>
          </w:divBdr>
        </w:div>
        <w:div w:id="1870988382">
          <w:marLeft w:val="0"/>
          <w:marRight w:val="0"/>
          <w:marTop w:val="0"/>
          <w:marBottom w:val="0"/>
          <w:divBdr>
            <w:top w:val="none" w:sz="0" w:space="0" w:color="auto"/>
            <w:left w:val="none" w:sz="0" w:space="0" w:color="auto"/>
            <w:bottom w:val="none" w:sz="0" w:space="0" w:color="auto"/>
            <w:right w:val="none" w:sz="0" w:space="0" w:color="auto"/>
          </w:divBdr>
        </w:div>
        <w:div w:id="1872763351">
          <w:marLeft w:val="0"/>
          <w:marRight w:val="0"/>
          <w:marTop w:val="0"/>
          <w:marBottom w:val="0"/>
          <w:divBdr>
            <w:top w:val="none" w:sz="0" w:space="0" w:color="auto"/>
            <w:left w:val="none" w:sz="0" w:space="0" w:color="auto"/>
            <w:bottom w:val="none" w:sz="0" w:space="0" w:color="auto"/>
            <w:right w:val="none" w:sz="0" w:space="0" w:color="auto"/>
          </w:divBdr>
        </w:div>
        <w:div w:id="1877618568">
          <w:marLeft w:val="0"/>
          <w:marRight w:val="0"/>
          <w:marTop w:val="0"/>
          <w:marBottom w:val="0"/>
          <w:divBdr>
            <w:top w:val="none" w:sz="0" w:space="0" w:color="auto"/>
            <w:left w:val="none" w:sz="0" w:space="0" w:color="auto"/>
            <w:bottom w:val="none" w:sz="0" w:space="0" w:color="auto"/>
            <w:right w:val="none" w:sz="0" w:space="0" w:color="auto"/>
          </w:divBdr>
        </w:div>
        <w:div w:id="1886746807">
          <w:marLeft w:val="0"/>
          <w:marRight w:val="0"/>
          <w:marTop w:val="0"/>
          <w:marBottom w:val="0"/>
          <w:divBdr>
            <w:top w:val="none" w:sz="0" w:space="0" w:color="auto"/>
            <w:left w:val="none" w:sz="0" w:space="0" w:color="auto"/>
            <w:bottom w:val="none" w:sz="0" w:space="0" w:color="auto"/>
            <w:right w:val="none" w:sz="0" w:space="0" w:color="auto"/>
          </w:divBdr>
        </w:div>
        <w:div w:id="1894003582">
          <w:marLeft w:val="0"/>
          <w:marRight w:val="0"/>
          <w:marTop w:val="0"/>
          <w:marBottom w:val="0"/>
          <w:divBdr>
            <w:top w:val="none" w:sz="0" w:space="0" w:color="auto"/>
            <w:left w:val="none" w:sz="0" w:space="0" w:color="auto"/>
            <w:bottom w:val="none" w:sz="0" w:space="0" w:color="auto"/>
            <w:right w:val="none" w:sz="0" w:space="0" w:color="auto"/>
          </w:divBdr>
        </w:div>
        <w:div w:id="1902517822">
          <w:marLeft w:val="0"/>
          <w:marRight w:val="0"/>
          <w:marTop w:val="0"/>
          <w:marBottom w:val="0"/>
          <w:divBdr>
            <w:top w:val="none" w:sz="0" w:space="0" w:color="auto"/>
            <w:left w:val="none" w:sz="0" w:space="0" w:color="auto"/>
            <w:bottom w:val="none" w:sz="0" w:space="0" w:color="auto"/>
            <w:right w:val="none" w:sz="0" w:space="0" w:color="auto"/>
          </w:divBdr>
        </w:div>
        <w:div w:id="1905994031">
          <w:marLeft w:val="0"/>
          <w:marRight w:val="0"/>
          <w:marTop w:val="0"/>
          <w:marBottom w:val="0"/>
          <w:divBdr>
            <w:top w:val="none" w:sz="0" w:space="0" w:color="auto"/>
            <w:left w:val="none" w:sz="0" w:space="0" w:color="auto"/>
            <w:bottom w:val="none" w:sz="0" w:space="0" w:color="auto"/>
            <w:right w:val="none" w:sz="0" w:space="0" w:color="auto"/>
          </w:divBdr>
        </w:div>
        <w:div w:id="1909999663">
          <w:marLeft w:val="0"/>
          <w:marRight w:val="0"/>
          <w:marTop w:val="0"/>
          <w:marBottom w:val="0"/>
          <w:divBdr>
            <w:top w:val="none" w:sz="0" w:space="0" w:color="auto"/>
            <w:left w:val="none" w:sz="0" w:space="0" w:color="auto"/>
            <w:bottom w:val="none" w:sz="0" w:space="0" w:color="auto"/>
            <w:right w:val="none" w:sz="0" w:space="0" w:color="auto"/>
          </w:divBdr>
        </w:div>
        <w:div w:id="1934557340">
          <w:marLeft w:val="0"/>
          <w:marRight w:val="0"/>
          <w:marTop w:val="0"/>
          <w:marBottom w:val="0"/>
          <w:divBdr>
            <w:top w:val="none" w:sz="0" w:space="0" w:color="auto"/>
            <w:left w:val="none" w:sz="0" w:space="0" w:color="auto"/>
            <w:bottom w:val="none" w:sz="0" w:space="0" w:color="auto"/>
            <w:right w:val="none" w:sz="0" w:space="0" w:color="auto"/>
          </w:divBdr>
        </w:div>
        <w:div w:id="1952589160">
          <w:marLeft w:val="0"/>
          <w:marRight w:val="0"/>
          <w:marTop w:val="0"/>
          <w:marBottom w:val="0"/>
          <w:divBdr>
            <w:top w:val="none" w:sz="0" w:space="0" w:color="auto"/>
            <w:left w:val="none" w:sz="0" w:space="0" w:color="auto"/>
            <w:bottom w:val="none" w:sz="0" w:space="0" w:color="auto"/>
            <w:right w:val="none" w:sz="0" w:space="0" w:color="auto"/>
          </w:divBdr>
        </w:div>
        <w:div w:id="1962881686">
          <w:marLeft w:val="0"/>
          <w:marRight w:val="0"/>
          <w:marTop w:val="0"/>
          <w:marBottom w:val="0"/>
          <w:divBdr>
            <w:top w:val="none" w:sz="0" w:space="0" w:color="auto"/>
            <w:left w:val="none" w:sz="0" w:space="0" w:color="auto"/>
            <w:bottom w:val="none" w:sz="0" w:space="0" w:color="auto"/>
            <w:right w:val="none" w:sz="0" w:space="0" w:color="auto"/>
          </w:divBdr>
        </w:div>
        <w:div w:id="1972322724">
          <w:marLeft w:val="0"/>
          <w:marRight w:val="0"/>
          <w:marTop w:val="0"/>
          <w:marBottom w:val="0"/>
          <w:divBdr>
            <w:top w:val="none" w:sz="0" w:space="0" w:color="auto"/>
            <w:left w:val="none" w:sz="0" w:space="0" w:color="auto"/>
            <w:bottom w:val="none" w:sz="0" w:space="0" w:color="auto"/>
            <w:right w:val="none" w:sz="0" w:space="0" w:color="auto"/>
          </w:divBdr>
        </w:div>
        <w:div w:id="1973095102">
          <w:marLeft w:val="0"/>
          <w:marRight w:val="0"/>
          <w:marTop w:val="0"/>
          <w:marBottom w:val="0"/>
          <w:divBdr>
            <w:top w:val="none" w:sz="0" w:space="0" w:color="auto"/>
            <w:left w:val="none" w:sz="0" w:space="0" w:color="auto"/>
            <w:bottom w:val="none" w:sz="0" w:space="0" w:color="auto"/>
            <w:right w:val="none" w:sz="0" w:space="0" w:color="auto"/>
          </w:divBdr>
        </w:div>
        <w:div w:id="1999535130">
          <w:marLeft w:val="0"/>
          <w:marRight w:val="0"/>
          <w:marTop w:val="0"/>
          <w:marBottom w:val="0"/>
          <w:divBdr>
            <w:top w:val="none" w:sz="0" w:space="0" w:color="auto"/>
            <w:left w:val="none" w:sz="0" w:space="0" w:color="auto"/>
            <w:bottom w:val="none" w:sz="0" w:space="0" w:color="auto"/>
            <w:right w:val="none" w:sz="0" w:space="0" w:color="auto"/>
          </w:divBdr>
        </w:div>
        <w:div w:id="2002808774">
          <w:marLeft w:val="0"/>
          <w:marRight w:val="0"/>
          <w:marTop w:val="0"/>
          <w:marBottom w:val="0"/>
          <w:divBdr>
            <w:top w:val="none" w:sz="0" w:space="0" w:color="auto"/>
            <w:left w:val="none" w:sz="0" w:space="0" w:color="auto"/>
            <w:bottom w:val="none" w:sz="0" w:space="0" w:color="auto"/>
            <w:right w:val="none" w:sz="0" w:space="0" w:color="auto"/>
          </w:divBdr>
        </w:div>
        <w:div w:id="2006205220">
          <w:marLeft w:val="0"/>
          <w:marRight w:val="0"/>
          <w:marTop w:val="0"/>
          <w:marBottom w:val="0"/>
          <w:divBdr>
            <w:top w:val="none" w:sz="0" w:space="0" w:color="auto"/>
            <w:left w:val="none" w:sz="0" w:space="0" w:color="auto"/>
            <w:bottom w:val="none" w:sz="0" w:space="0" w:color="auto"/>
            <w:right w:val="none" w:sz="0" w:space="0" w:color="auto"/>
          </w:divBdr>
        </w:div>
        <w:div w:id="2015064414">
          <w:marLeft w:val="0"/>
          <w:marRight w:val="0"/>
          <w:marTop w:val="0"/>
          <w:marBottom w:val="0"/>
          <w:divBdr>
            <w:top w:val="none" w:sz="0" w:space="0" w:color="auto"/>
            <w:left w:val="none" w:sz="0" w:space="0" w:color="auto"/>
            <w:bottom w:val="none" w:sz="0" w:space="0" w:color="auto"/>
            <w:right w:val="none" w:sz="0" w:space="0" w:color="auto"/>
          </w:divBdr>
        </w:div>
        <w:div w:id="2026205012">
          <w:marLeft w:val="0"/>
          <w:marRight w:val="0"/>
          <w:marTop w:val="0"/>
          <w:marBottom w:val="0"/>
          <w:divBdr>
            <w:top w:val="none" w:sz="0" w:space="0" w:color="auto"/>
            <w:left w:val="none" w:sz="0" w:space="0" w:color="auto"/>
            <w:bottom w:val="none" w:sz="0" w:space="0" w:color="auto"/>
            <w:right w:val="none" w:sz="0" w:space="0" w:color="auto"/>
          </w:divBdr>
        </w:div>
        <w:div w:id="2026973762">
          <w:marLeft w:val="0"/>
          <w:marRight w:val="0"/>
          <w:marTop w:val="0"/>
          <w:marBottom w:val="0"/>
          <w:divBdr>
            <w:top w:val="none" w:sz="0" w:space="0" w:color="auto"/>
            <w:left w:val="none" w:sz="0" w:space="0" w:color="auto"/>
            <w:bottom w:val="none" w:sz="0" w:space="0" w:color="auto"/>
            <w:right w:val="none" w:sz="0" w:space="0" w:color="auto"/>
          </w:divBdr>
        </w:div>
        <w:div w:id="2044866743">
          <w:marLeft w:val="0"/>
          <w:marRight w:val="0"/>
          <w:marTop w:val="0"/>
          <w:marBottom w:val="0"/>
          <w:divBdr>
            <w:top w:val="none" w:sz="0" w:space="0" w:color="auto"/>
            <w:left w:val="none" w:sz="0" w:space="0" w:color="auto"/>
            <w:bottom w:val="none" w:sz="0" w:space="0" w:color="auto"/>
            <w:right w:val="none" w:sz="0" w:space="0" w:color="auto"/>
          </w:divBdr>
        </w:div>
        <w:div w:id="2045208876">
          <w:marLeft w:val="0"/>
          <w:marRight w:val="0"/>
          <w:marTop w:val="0"/>
          <w:marBottom w:val="0"/>
          <w:divBdr>
            <w:top w:val="none" w:sz="0" w:space="0" w:color="auto"/>
            <w:left w:val="none" w:sz="0" w:space="0" w:color="auto"/>
            <w:bottom w:val="none" w:sz="0" w:space="0" w:color="auto"/>
            <w:right w:val="none" w:sz="0" w:space="0" w:color="auto"/>
          </w:divBdr>
        </w:div>
        <w:div w:id="2057853304">
          <w:marLeft w:val="0"/>
          <w:marRight w:val="0"/>
          <w:marTop w:val="0"/>
          <w:marBottom w:val="0"/>
          <w:divBdr>
            <w:top w:val="none" w:sz="0" w:space="0" w:color="auto"/>
            <w:left w:val="none" w:sz="0" w:space="0" w:color="auto"/>
            <w:bottom w:val="none" w:sz="0" w:space="0" w:color="auto"/>
            <w:right w:val="none" w:sz="0" w:space="0" w:color="auto"/>
          </w:divBdr>
        </w:div>
        <w:div w:id="2058505648">
          <w:marLeft w:val="0"/>
          <w:marRight w:val="0"/>
          <w:marTop w:val="0"/>
          <w:marBottom w:val="0"/>
          <w:divBdr>
            <w:top w:val="none" w:sz="0" w:space="0" w:color="auto"/>
            <w:left w:val="none" w:sz="0" w:space="0" w:color="auto"/>
            <w:bottom w:val="none" w:sz="0" w:space="0" w:color="auto"/>
            <w:right w:val="none" w:sz="0" w:space="0" w:color="auto"/>
          </w:divBdr>
        </w:div>
        <w:div w:id="2058970844">
          <w:marLeft w:val="0"/>
          <w:marRight w:val="0"/>
          <w:marTop w:val="0"/>
          <w:marBottom w:val="0"/>
          <w:divBdr>
            <w:top w:val="none" w:sz="0" w:space="0" w:color="auto"/>
            <w:left w:val="none" w:sz="0" w:space="0" w:color="auto"/>
            <w:bottom w:val="none" w:sz="0" w:space="0" w:color="auto"/>
            <w:right w:val="none" w:sz="0" w:space="0" w:color="auto"/>
          </w:divBdr>
        </w:div>
        <w:div w:id="2059937416">
          <w:marLeft w:val="0"/>
          <w:marRight w:val="0"/>
          <w:marTop w:val="0"/>
          <w:marBottom w:val="0"/>
          <w:divBdr>
            <w:top w:val="none" w:sz="0" w:space="0" w:color="auto"/>
            <w:left w:val="none" w:sz="0" w:space="0" w:color="auto"/>
            <w:bottom w:val="none" w:sz="0" w:space="0" w:color="auto"/>
            <w:right w:val="none" w:sz="0" w:space="0" w:color="auto"/>
          </w:divBdr>
        </w:div>
        <w:div w:id="2073262346">
          <w:marLeft w:val="0"/>
          <w:marRight w:val="0"/>
          <w:marTop w:val="0"/>
          <w:marBottom w:val="0"/>
          <w:divBdr>
            <w:top w:val="none" w:sz="0" w:space="0" w:color="auto"/>
            <w:left w:val="none" w:sz="0" w:space="0" w:color="auto"/>
            <w:bottom w:val="none" w:sz="0" w:space="0" w:color="auto"/>
            <w:right w:val="none" w:sz="0" w:space="0" w:color="auto"/>
          </w:divBdr>
        </w:div>
        <w:div w:id="2094743235">
          <w:marLeft w:val="0"/>
          <w:marRight w:val="0"/>
          <w:marTop w:val="0"/>
          <w:marBottom w:val="0"/>
          <w:divBdr>
            <w:top w:val="none" w:sz="0" w:space="0" w:color="auto"/>
            <w:left w:val="none" w:sz="0" w:space="0" w:color="auto"/>
            <w:bottom w:val="none" w:sz="0" w:space="0" w:color="auto"/>
            <w:right w:val="none" w:sz="0" w:space="0" w:color="auto"/>
          </w:divBdr>
        </w:div>
        <w:div w:id="2107724583">
          <w:marLeft w:val="0"/>
          <w:marRight w:val="0"/>
          <w:marTop w:val="0"/>
          <w:marBottom w:val="0"/>
          <w:divBdr>
            <w:top w:val="none" w:sz="0" w:space="0" w:color="auto"/>
            <w:left w:val="none" w:sz="0" w:space="0" w:color="auto"/>
            <w:bottom w:val="none" w:sz="0" w:space="0" w:color="auto"/>
            <w:right w:val="none" w:sz="0" w:space="0" w:color="auto"/>
          </w:divBdr>
        </w:div>
        <w:div w:id="2110807106">
          <w:marLeft w:val="0"/>
          <w:marRight w:val="0"/>
          <w:marTop w:val="0"/>
          <w:marBottom w:val="0"/>
          <w:divBdr>
            <w:top w:val="none" w:sz="0" w:space="0" w:color="auto"/>
            <w:left w:val="none" w:sz="0" w:space="0" w:color="auto"/>
            <w:bottom w:val="none" w:sz="0" w:space="0" w:color="auto"/>
            <w:right w:val="none" w:sz="0" w:space="0" w:color="auto"/>
          </w:divBdr>
        </w:div>
        <w:div w:id="2113669227">
          <w:marLeft w:val="0"/>
          <w:marRight w:val="0"/>
          <w:marTop w:val="0"/>
          <w:marBottom w:val="0"/>
          <w:divBdr>
            <w:top w:val="none" w:sz="0" w:space="0" w:color="auto"/>
            <w:left w:val="none" w:sz="0" w:space="0" w:color="auto"/>
            <w:bottom w:val="none" w:sz="0" w:space="0" w:color="auto"/>
            <w:right w:val="none" w:sz="0" w:space="0" w:color="auto"/>
          </w:divBdr>
        </w:div>
      </w:divsChild>
    </w:div>
    <w:div w:id="819005980">
      <w:bodyDiv w:val="1"/>
      <w:marLeft w:val="0"/>
      <w:marRight w:val="0"/>
      <w:marTop w:val="0"/>
      <w:marBottom w:val="0"/>
      <w:divBdr>
        <w:top w:val="none" w:sz="0" w:space="0" w:color="auto"/>
        <w:left w:val="none" w:sz="0" w:space="0" w:color="auto"/>
        <w:bottom w:val="none" w:sz="0" w:space="0" w:color="auto"/>
        <w:right w:val="none" w:sz="0" w:space="0" w:color="auto"/>
      </w:divBdr>
    </w:div>
    <w:div w:id="849610564">
      <w:bodyDiv w:val="1"/>
      <w:marLeft w:val="0"/>
      <w:marRight w:val="0"/>
      <w:marTop w:val="0"/>
      <w:marBottom w:val="0"/>
      <w:divBdr>
        <w:top w:val="none" w:sz="0" w:space="0" w:color="auto"/>
        <w:left w:val="none" w:sz="0" w:space="0" w:color="auto"/>
        <w:bottom w:val="none" w:sz="0" w:space="0" w:color="auto"/>
        <w:right w:val="none" w:sz="0" w:space="0" w:color="auto"/>
      </w:divBdr>
    </w:div>
    <w:div w:id="858160621">
      <w:bodyDiv w:val="1"/>
      <w:marLeft w:val="0"/>
      <w:marRight w:val="0"/>
      <w:marTop w:val="0"/>
      <w:marBottom w:val="0"/>
      <w:divBdr>
        <w:top w:val="none" w:sz="0" w:space="0" w:color="auto"/>
        <w:left w:val="none" w:sz="0" w:space="0" w:color="auto"/>
        <w:bottom w:val="none" w:sz="0" w:space="0" w:color="auto"/>
        <w:right w:val="none" w:sz="0" w:space="0" w:color="auto"/>
      </w:divBdr>
    </w:div>
    <w:div w:id="861237366">
      <w:bodyDiv w:val="1"/>
      <w:marLeft w:val="0"/>
      <w:marRight w:val="0"/>
      <w:marTop w:val="0"/>
      <w:marBottom w:val="0"/>
      <w:divBdr>
        <w:top w:val="none" w:sz="0" w:space="0" w:color="auto"/>
        <w:left w:val="none" w:sz="0" w:space="0" w:color="auto"/>
        <w:bottom w:val="none" w:sz="0" w:space="0" w:color="auto"/>
        <w:right w:val="none" w:sz="0" w:space="0" w:color="auto"/>
      </w:divBdr>
      <w:divsChild>
        <w:div w:id="148980832">
          <w:marLeft w:val="0"/>
          <w:marRight w:val="0"/>
          <w:marTop w:val="0"/>
          <w:marBottom w:val="0"/>
          <w:divBdr>
            <w:top w:val="none" w:sz="0" w:space="0" w:color="auto"/>
            <w:left w:val="none" w:sz="0" w:space="0" w:color="auto"/>
            <w:bottom w:val="none" w:sz="0" w:space="0" w:color="auto"/>
            <w:right w:val="none" w:sz="0" w:space="0" w:color="auto"/>
          </w:divBdr>
        </w:div>
      </w:divsChild>
    </w:div>
    <w:div w:id="876703274">
      <w:bodyDiv w:val="1"/>
      <w:marLeft w:val="0"/>
      <w:marRight w:val="0"/>
      <w:marTop w:val="0"/>
      <w:marBottom w:val="0"/>
      <w:divBdr>
        <w:top w:val="none" w:sz="0" w:space="0" w:color="auto"/>
        <w:left w:val="none" w:sz="0" w:space="0" w:color="auto"/>
        <w:bottom w:val="none" w:sz="0" w:space="0" w:color="auto"/>
        <w:right w:val="none" w:sz="0" w:space="0" w:color="auto"/>
      </w:divBdr>
    </w:div>
    <w:div w:id="905921533">
      <w:bodyDiv w:val="1"/>
      <w:marLeft w:val="0"/>
      <w:marRight w:val="0"/>
      <w:marTop w:val="0"/>
      <w:marBottom w:val="0"/>
      <w:divBdr>
        <w:top w:val="none" w:sz="0" w:space="0" w:color="auto"/>
        <w:left w:val="none" w:sz="0" w:space="0" w:color="auto"/>
        <w:bottom w:val="none" w:sz="0" w:space="0" w:color="auto"/>
        <w:right w:val="none" w:sz="0" w:space="0" w:color="auto"/>
      </w:divBdr>
    </w:div>
    <w:div w:id="910386215">
      <w:bodyDiv w:val="1"/>
      <w:marLeft w:val="0"/>
      <w:marRight w:val="0"/>
      <w:marTop w:val="0"/>
      <w:marBottom w:val="0"/>
      <w:divBdr>
        <w:top w:val="none" w:sz="0" w:space="0" w:color="auto"/>
        <w:left w:val="none" w:sz="0" w:space="0" w:color="auto"/>
        <w:bottom w:val="none" w:sz="0" w:space="0" w:color="auto"/>
        <w:right w:val="none" w:sz="0" w:space="0" w:color="auto"/>
      </w:divBdr>
    </w:div>
    <w:div w:id="914631730">
      <w:bodyDiv w:val="1"/>
      <w:marLeft w:val="0"/>
      <w:marRight w:val="0"/>
      <w:marTop w:val="0"/>
      <w:marBottom w:val="0"/>
      <w:divBdr>
        <w:top w:val="none" w:sz="0" w:space="0" w:color="auto"/>
        <w:left w:val="none" w:sz="0" w:space="0" w:color="auto"/>
        <w:bottom w:val="none" w:sz="0" w:space="0" w:color="auto"/>
        <w:right w:val="none" w:sz="0" w:space="0" w:color="auto"/>
      </w:divBdr>
      <w:divsChild>
        <w:div w:id="497158139">
          <w:marLeft w:val="0"/>
          <w:marRight w:val="0"/>
          <w:marTop w:val="0"/>
          <w:marBottom w:val="0"/>
          <w:divBdr>
            <w:top w:val="none" w:sz="0" w:space="0" w:color="auto"/>
            <w:left w:val="none" w:sz="0" w:space="0" w:color="auto"/>
            <w:bottom w:val="none" w:sz="0" w:space="0" w:color="auto"/>
            <w:right w:val="none" w:sz="0" w:space="0" w:color="auto"/>
          </w:divBdr>
        </w:div>
      </w:divsChild>
    </w:div>
    <w:div w:id="918370327">
      <w:bodyDiv w:val="1"/>
      <w:marLeft w:val="0"/>
      <w:marRight w:val="0"/>
      <w:marTop w:val="0"/>
      <w:marBottom w:val="0"/>
      <w:divBdr>
        <w:top w:val="none" w:sz="0" w:space="0" w:color="auto"/>
        <w:left w:val="none" w:sz="0" w:space="0" w:color="auto"/>
        <w:bottom w:val="none" w:sz="0" w:space="0" w:color="auto"/>
        <w:right w:val="none" w:sz="0" w:space="0" w:color="auto"/>
      </w:divBdr>
      <w:divsChild>
        <w:div w:id="848985695">
          <w:marLeft w:val="0"/>
          <w:marRight w:val="0"/>
          <w:marTop w:val="0"/>
          <w:marBottom w:val="0"/>
          <w:divBdr>
            <w:top w:val="none" w:sz="0" w:space="0" w:color="auto"/>
            <w:left w:val="none" w:sz="0" w:space="0" w:color="auto"/>
            <w:bottom w:val="none" w:sz="0" w:space="0" w:color="auto"/>
            <w:right w:val="none" w:sz="0" w:space="0" w:color="auto"/>
          </w:divBdr>
          <w:divsChild>
            <w:div w:id="1042100696">
              <w:marLeft w:val="0"/>
              <w:marRight w:val="0"/>
              <w:marTop w:val="0"/>
              <w:marBottom w:val="0"/>
              <w:divBdr>
                <w:top w:val="none" w:sz="0" w:space="0" w:color="auto"/>
                <w:left w:val="none" w:sz="0" w:space="0" w:color="auto"/>
                <w:bottom w:val="none" w:sz="0" w:space="0" w:color="auto"/>
                <w:right w:val="none" w:sz="0" w:space="0" w:color="auto"/>
              </w:divBdr>
              <w:divsChild>
                <w:div w:id="145425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101806">
      <w:bodyDiv w:val="1"/>
      <w:marLeft w:val="0"/>
      <w:marRight w:val="0"/>
      <w:marTop w:val="0"/>
      <w:marBottom w:val="0"/>
      <w:divBdr>
        <w:top w:val="none" w:sz="0" w:space="0" w:color="auto"/>
        <w:left w:val="none" w:sz="0" w:space="0" w:color="auto"/>
        <w:bottom w:val="none" w:sz="0" w:space="0" w:color="auto"/>
        <w:right w:val="none" w:sz="0" w:space="0" w:color="auto"/>
      </w:divBdr>
      <w:divsChild>
        <w:div w:id="27344125">
          <w:marLeft w:val="0"/>
          <w:marRight w:val="0"/>
          <w:marTop w:val="0"/>
          <w:marBottom w:val="0"/>
          <w:divBdr>
            <w:top w:val="none" w:sz="0" w:space="0" w:color="auto"/>
            <w:left w:val="none" w:sz="0" w:space="0" w:color="auto"/>
            <w:bottom w:val="none" w:sz="0" w:space="0" w:color="auto"/>
            <w:right w:val="none" w:sz="0" w:space="0" w:color="auto"/>
          </w:divBdr>
        </w:div>
        <w:div w:id="34086179">
          <w:marLeft w:val="0"/>
          <w:marRight w:val="0"/>
          <w:marTop w:val="0"/>
          <w:marBottom w:val="0"/>
          <w:divBdr>
            <w:top w:val="none" w:sz="0" w:space="0" w:color="auto"/>
            <w:left w:val="none" w:sz="0" w:space="0" w:color="auto"/>
            <w:bottom w:val="none" w:sz="0" w:space="0" w:color="auto"/>
            <w:right w:val="none" w:sz="0" w:space="0" w:color="auto"/>
          </w:divBdr>
        </w:div>
        <w:div w:id="39593258">
          <w:marLeft w:val="0"/>
          <w:marRight w:val="0"/>
          <w:marTop w:val="0"/>
          <w:marBottom w:val="0"/>
          <w:divBdr>
            <w:top w:val="none" w:sz="0" w:space="0" w:color="auto"/>
            <w:left w:val="none" w:sz="0" w:space="0" w:color="auto"/>
            <w:bottom w:val="none" w:sz="0" w:space="0" w:color="auto"/>
            <w:right w:val="none" w:sz="0" w:space="0" w:color="auto"/>
          </w:divBdr>
        </w:div>
        <w:div w:id="45105574">
          <w:marLeft w:val="0"/>
          <w:marRight w:val="0"/>
          <w:marTop w:val="0"/>
          <w:marBottom w:val="0"/>
          <w:divBdr>
            <w:top w:val="none" w:sz="0" w:space="0" w:color="auto"/>
            <w:left w:val="none" w:sz="0" w:space="0" w:color="auto"/>
            <w:bottom w:val="none" w:sz="0" w:space="0" w:color="auto"/>
            <w:right w:val="none" w:sz="0" w:space="0" w:color="auto"/>
          </w:divBdr>
        </w:div>
        <w:div w:id="72317170">
          <w:marLeft w:val="0"/>
          <w:marRight w:val="0"/>
          <w:marTop w:val="0"/>
          <w:marBottom w:val="0"/>
          <w:divBdr>
            <w:top w:val="none" w:sz="0" w:space="0" w:color="auto"/>
            <w:left w:val="none" w:sz="0" w:space="0" w:color="auto"/>
            <w:bottom w:val="none" w:sz="0" w:space="0" w:color="auto"/>
            <w:right w:val="none" w:sz="0" w:space="0" w:color="auto"/>
          </w:divBdr>
        </w:div>
        <w:div w:id="73551090">
          <w:marLeft w:val="0"/>
          <w:marRight w:val="0"/>
          <w:marTop w:val="0"/>
          <w:marBottom w:val="0"/>
          <w:divBdr>
            <w:top w:val="none" w:sz="0" w:space="0" w:color="auto"/>
            <w:left w:val="none" w:sz="0" w:space="0" w:color="auto"/>
            <w:bottom w:val="none" w:sz="0" w:space="0" w:color="auto"/>
            <w:right w:val="none" w:sz="0" w:space="0" w:color="auto"/>
          </w:divBdr>
        </w:div>
        <w:div w:id="99225863">
          <w:marLeft w:val="0"/>
          <w:marRight w:val="0"/>
          <w:marTop w:val="0"/>
          <w:marBottom w:val="0"/>
          <w:divBdr>
            <w:top w:val="none" w:sz="0" w:space="0" w:color="auto"/>
            <w:left w:val="none" w:sz="0" w:space="0" w:color="auto"/>
            <w:bottom w:val="none" w:sz="0" w:space="0" w:color="auto"/>
            <w:right w:val="none" w:sz="0" w:space="0" w:color="auto"/>
          </w:divBdr>
        </w:div>
        <w:div w:id="106197925">
          <w:marLeft w:val="0"/>
          <w:marRight w:val="0"/>
          <w:marTop w:val="0"/>
          <w:marBottom w:val="0"/>
          <w:divBdr>
            <w:top w:val="none" w:sz="0" w:space="0" w:color="auto"/>
            <w:left w:val="none" w:sz="0" w:space="0" w:color="auto"/>
            <w:bottom w:val="none" w:sz="0" w:space="0" w:color="auto"/>
            <w:right w:val="none" w:sz="0" w:space="0" w:color="auto"/>
          </w:divBdr>
        </w:div>
        <w:div w:id="122382321">
          <w:marLeft w:val="0"/>
          <w:marRight w:val="0"/>
          <w:marTop w:val="0"/>
          <w:marBottom w:val="0"/>
          <w:divBdr>
            <w:top w:val="none" w:sz="0" w:space="0" w:color="auto"/>
            <w:left w:val="none" w:sz="0" w:space="0" w:color="auto"/>
            <w:bottom w:val="none" w:sz="0" w:space="0" w:color="auto"/>
            <w:right w:val="none" w:sz="0" w:space="0" w:color="auto"/>
          </w:divBdr>
        </w:div>
        <w:div w:id="131873142">
          <w:marLeft w:val="0"/>
          <w:marRight w:val="0"/>
          <w:marTop w:val="0"/>
          <w:marBottom w:val="0"/>
          <w:divBdr>
            <w:top w:val="none" w:sz="0" w:space="0" w:color="auto"/>
            <w:left w:val="none" w:sz="0" w:space="0" w:color="auto"/>
            <w:bottom w:val="none" w:sz="0" w:space="0" w:color="auto"/>
            <w:right w:val="none" w:sz="0" w:space="0" w:color="auto"/>
          </w:divBdr>
        </w:div>
        <w:div w:id="135952054">
          <w:marLeft w:val="0"/>
          <w:marRight w:val="0"/>
          <w:marTop w:val="0"/>
          <w:marBottom w:val="0"/>
          <w:divBdr>
            <w:top w:val="none" w:sz="0" w:space="0" w:color="auto"/>
            <w:left w:val="none" w:sz="0" w:space="0" w:color="auto"/>
            <w:bottom w:val="none" w:sz="0" w:space="0" w:color="auto"/>
            <w:right w:val="none" w:sz="0" w:space="0" w:color="auto"/>
          </w:divBdr>
        </w:div>
        <w:div w:id="139813350">
          <w:marLeft w:val="0"/>
          <w:marRight w:val="0"/>
          <w:marTop w:val="0"/>
          <w:marBottom w:val="0"/>
          <w:divBdr>
            <w:top w:val="none" w:sz="0" w:space="0" w:color="auto"/>
            <w:left w:val="none" w:sz="0" w:space="0" w:color="auto"/>
            <w:bottom w:val="none" w:sz="0" w:space="0" w:color="auto"/>
            <w:right w:val="none" w:sz="0" w:space="0" w:color="auto"/>
          </w:divBdr>
        </w:div>
        <w:div w:id="155537132">
          <w:marLeft w:val="0"/>
          <w:marRight w:val="0"/>
          <w:marTop w:val="0"/>
          <w:marBottom w:val="0"/>
          <w:divBdr>
            <w:top w:val="none" w:sz="0" w:space="0" w:color="auto"/>
            <w:left w:val="none" w:sz="0" w:space="0" w:color="auto"/>
            <w:bottom w:val="none" w:sz="0" w:space="0" w:color="auto"/>
            <w:right w:val="none" w:sz="0" w:space="0" w:color="auto"/>
          </w:divBdr>
        </w:div>
        <w:div w:id="180052273">
          <w:marLeft w:val="0"/>
          <w:marRight w:val="0"/>
          <w:marTop w:val="0"/>
          <w:marBottom w:val="0"/>
          <w:divBdr>
            <w:top w:val="none" w:sz="0" w:space="0" w:color="auto"/>
            <w:left w:val="none" w:sz="0" w:space="0" w:color="auto"/>
            <w:bottom w:val="none" w:sz="0" w:space="0" w:color="auto"/>
            <w:right w:val="none" w:sz="0" w:space="0" w:color="auto"/>
          </w:divBdr>
        </w:div>
        <w:div w:id="220869287">
          <w:marLeft w:val="0"/>
          <w:marRight w:val="0"/>
          <w:marTop w:val="0"/>
          <w:marBottom w:val="0"/>
          <w:divBdr>
            <w:top w:val="none" w:sz="0" w:space="0" w:color="auto"/>
            <w:left w:val="none" w:sz="0" w:space="0" w:color="auto"/>
            <w:bottom w:val="none" w:sz="0" w:space="0" w:color="auto"/>
            <w:right w:val="none" w:sz="0" w:space="0" w:color="auto"/>
          </w:divBdr>
        </w:div>
        <w:div w:id="232666229">
          <w:marLeft w:val="0"/>
          <w:marRight w:val="0"/>
          <w:marTop w:val="0"/>
          <w:marBottom w:val="0"/>
          <w:divBdr>
            <w:top w:val="none" w:sz="0" w:space="0" w:color="auto"/>
            <w:left w:val="none" w:sz="0" w:space="0" w:color="auto"/>
            <w:bottom w:val="none" w:sz="0" w:space="0" w:color="auto"/>
            <w:right w:val="none" w:sz="0" w:space="0" w:color="auto"/>
          </w:divBdr>
        </w:div>
        <w:div w:id="232669683">
          <w:marLeft w:val="0"/>
          <w:marRight w:val="0"/>
          <w:marTop w:val="0"/>
          <w:marBottom w:val="0"/>
          <w:divBdr>
            <w:top w:val="none" w:sz="0" w:space="0" w:color="auto"/>
            <w:left w:val="none" w:sz="0" w:space="0" w:color="auto"/>
            <w:bottom w:val="none" w:sz="0" w:space="0" w:color="auto"/>
            <w:right w:val="none" w:sz="0" w:space="0" w:color="auto"/>
          </w:divBdr>
        </w:div>
        <w:div w:id="235745045">
          <w:marLeft w:val="0"/>
          <w:marRight w:val="0"/>
          <w:marTop w:val="0"/>
          <w:marBottom w:val="0"/>
          <w:divBdr>
            <w:top w:val="none" w:sz="0" w:space="0" w:color="auto"/>
            <w:left w:val="none" w:sz="0" w:space="0" w:color="auto"/>
            <w:bottom w:val="none" w:sz="0" w:space="0" w:color="auto"/>
            <w:right w:val="none" w:sz="0" w:space="0" w:color="auto"/>
          </w:divBdr>
        </w:div>
        <w:div w:id="237331281">
          <w:marLeft w:val="0"/>
          <w:marRight w:val="0"/>
          <w:marTop w:val="0"/>
          <w:marBottom w:val="0"/>
          <w:divBdr>
            <w:top w:val="none" w:sz="0" w:space="0" w:color="auto"/>
            <w:left w:val="none" w:sz="0" w:space="0" w:color="auto"/>
            <w:bottom w:val="none" w:sz="0" w:space="0" w:color="auto"/>
            <w:right w:val="none" w:sz="0" w:space="0" w:color="auto"/>
          </w:divBdr>
        </w:div>
        <w:div w:id="254479091">
          <w:marLeft w:val="0"/>
          <w:marRight w:val="0"/>
          <w:marTop w:val="0"/>
          <w:marBottom w:val="0"/>
          <w:divBdr>
            <w:top w:val="none" w:sz="0" w:space="0" w:color="auto"/>
            <w:left w:val="none" w:sz="0" w:space="0" w:color="auto"/>
            <w:bottom w:val="none" w:sz="0" w:space="0" w:color="auto"/>
            <w:right w:val="none" w:sz="0" w:space="0" w:color="auto"/>
          </w:divBdr>
        </w:div>
        <w:div w:id="260376027">
          <w:marLeft w:val="0"/>
          <w:marRight w:val="0"/>
          <w:marTop w:val="0"/>
          <w:marBottom w:val="0"/>
          <w:divBdr>
            <w:top w:val="none" w:sz="0" w:space="0" w:color="auto"/>
            <w:left w:val="none" w:sz="0" w:space="0" w:color="auto"/>
            <w:bottom w:val="none" w:sz="0" w:space="0" w:color="auto"/>
            <w:right w:val="none" w:sz="0" w:space="0" w:color="auto"/>
          </w:divBdr>
        </w:div>
        <w:div w:id="264385165">
          <w:marLeft w:val="0"/>
          <w:marRight w:val="0"/>
          <w:marTop w:val="0"/>
          <w:marBottom w:val="0"/>
          <w:divBdr>
            <w:top w:val="none" w:sz="0" w:space="0" w:color="auto"/>
            <w:left w:val="none" w:sz="0" w:space="0" w:color="auto"/>
            <w:bottom w:val="none" w:sz="0" w:space="0" w:color="auto"/>
            <w:right w:val="none" w:sz="0" w:space="0" w:color="auto"/>
          </w:divBdr>
        </w:div>
        <w:div w:id="283387002">
          <w:marLeft w:val="0"/>
          <w:marRight w:val="0"/>
          <w:marTop w:val="0"/>
          <w:marBottom w:val="0"/>
          <w:divBdr>
            <w:top w:val="none" w:sz="0" w:space="0" w:color="auto"/>
            <w:left w:val="none" w:sz="0" w:space="0" w:color="auto"/>
            <w:bottom w:val="none" w:sz="0" w:space="0" w:color="auto"/>
            <w:right w:val="none" w:sz="0" w:space="0" w:color="auto"/>
          </w:divBdr>
        </w:div>
        <w:div w:id="283540539">
          <w:marLeft w:val="0"/>
          <w:marRight w:val="0"/>
          <w:marTop w:val="0"/>
          <w:marBottom w:val="0"/>
          <w:divBdr>
            <w:top w:val="none" w:sz="0" w:space="0" w:color="auto"/>
            <w:left w:val="none" w:sz="0" w:space="0" w:color="auto"/>
            <w:bottom w:val="none" w:sz="0" w:space="0" w:color="auto"/>
            <w:right w:val="none" w:sz="0" w:space="0" w:color="auto"/>
          </w:divBdr>
        </w:div>
        <w:div w:id="292905965">
          <w:marLeft w:val="0"/>
          <w:marRight w:val="0"/>
          <w:marTop w:val="0"/>
          <w:marBottom w:val="0"/>
          <w:divBdr>
            <w:top w:val="none" w:sz="0" w:space="0" w:color="auto"/>
            <w:left w:val="none" w:sz="0" w:space="0" w:color="auto"/>
            <w:bottom w:val="none" w:sz="0" w:space="0" w:color="auto"/>
            <w:right w:val="none" w:sz="0" w:space="0" w:color="auto"/>
          </w:divBdr>
        </w:div>
        <w:div w:id="306709526">
          <w:marLeft w:val="0"/>
          <w:marRight w:val="0"/>
          <w:marTop w:val="0"/>
          <w:marBottom w:val="0"/>
          <w:divBdr>
            <w:top w:val="none" w:sz="0" w:space="0" w:color="auto"/>
            <w:left w:val="none" w:sz="0" w:space="0" w:color="auto"/>
            <w:bottom w:val="none" w:sz="0" w:space="0" w:color="auto"/>
            <w:right w:val="none" w:sz="0" w:space="0" w:color="auto"/>
          </w:divBdr>
        </w:div>
        <w:div w:id="343559514">
          <w:marLeft w:val="0"/>
          <w:marRight w:val="0"/>
          <w:marTop w:val="0"/>
          <w:marBottom w:val="0"/>
          <w:divBdr>
            <w:top w:val="none" w:sz="0" w:space="0" w:color="auto"/>
            <w:left w:val="none" w:sz="0" w:space="0" w:color="auto"/>
            <w:bottom w:val="none" w:sz="0" w:space="0" w:color="auto"/>
            <w:right w:val="none" w:sz="0" w:space="0" w:color="auto"/>
          </w:divBdr>
        </w:div>
        <w:div w:id="358285365">
          <w:marLeft w:val="0"/>
          <w:marRight w:val="0"/>
          <w:marTop w:val="0"/>
          <w:marBottom w:val="0"/>
          <w:divBdr>
            <w:top w:val="none" w:sz="0" w:space="0" w:color="auto"/>
            <w:left w:val="none" w:sz="0" w:space="0" w:color="auto"/>
            <w:bottom w:val="none" w:sz="0" w:space="0" w:color="auto"/>
            <w:right w:val="none" w:sz="0" w:space="0" w:color="auto"/>
          </w:divBdr>
        </w:div>
        <w:div w:id="359816229">
          <w:marLeft w:val="0"/>
          <w:marRight w:val="0"/>
          <w:marTop w:val="0"/>
          <w:marBottom w:val="0"/>
          <w:divBdr>
            <w:top w:val="none" w:sz="0" w:space="0" w:color="auto"/>
            <w:left w:val="none" w:sz="0" w:space="0" w:color="auto"/>
            <w:bottom w:val="none" w:sz="0" w:space="0" w:color="auto"/>
            <w:right w:val="none" w:sz="0" w:space="0" w:color="auto"/>
          </w:divBdr>
        </w:div>
        <w:div w:id="397636995">
          <w:marLeft w:val="0"/>
          <w:marRight w:val="0"/>
          <w:marTop w:val="0"/>
          <w:marBottom w:val="0"/>
          <w:divBdr>
            <w:top w:val="none" w:sz="0" w:space="0" w:color="auto"/>
            <w:left w:val="none" w:sz="0" w:space="0" w:color="auto"/>
            <w:bottom w:val="none" w:sz="0" w:space="0" w:color="auto"/>
            <w:right w:val="none" w:sz="0" w:space="0" w:color="auto"/>
          </w:divBdr>
        </w:div>
        <w:div w:id="397827468">
          <w:marLeft w:val="0"/>
          <w:marRight w:val="0"/>
          <w:marTop w:val="0"/>
          <w:marBottom w:val="0"/>
          <w:divBdr>
            <w:top w:val="none" w:sz="0" w:space="0" w:color="auto"/>
            <w:left w:val="none" w:sz="0" w:space="0" w:color="auto"/>
            <w:bottom w:val="none" w:sz="0" w:space="0" w:color="auto"/>
            <w:right w:val="none" w:sz="0" w:space="0" w:color="auto"/>
          </w:divBdr>
        </w:div>
        <w:div w:id="405734331">
          <w:marLeft w:val="0"/>
          <w:marRight w:val="0"/>
          <w:marTop w:val="0"/>
          <w:marBottom w:val="0"/>
          <w:divBdr>
            <w:top w:val="none" w:sz="0" w:space="0" w:color="auto"/>
            <w:left w:val="none" w:sz="0" w:space="0" w:color="auto"/>
            <w:bottom w:val="none" w:sz="0" w:space="0" w:color="auto"/>
            <w:right w:val="none" w:sz="0" w:space="0" w:color="auto"/>
          </w:divBdr>
        </w:div>
        <w:div w:id="411241979">
          <w:marLeft w:val="0"/>
          <w:marRight w:val="0"/>
          <w:marTop w:val="0"/>
          <w:marBottom w:val="0"/>
          <w:divBdr>
            <w:top w:val="none" w:sz="0" w:space="0" w:color="auto"/>
            <w:left w:val="none" w:sz="0" w:space="0" w:color="auto"/>
            <w:bottom w:val="none" w:sz="0" w:space="0" w:color="auto"/>
            <w:right w:val="none" w:sz="0" w:space="0" w:color="auto"/>
          </w:divBdr>
        </w:div>
        <w:div w:id="417409544">
          <w:marLeft w:val="0"/>
          <w:marRight w:val="0"/>
          <w:marTop w:val="0"/>
          <w:marBottom w:val="0"/>
          <w:divBdr>
            <w:top w:val="none" w:sz="0" w:space="0" w:color="auto"/>
            <w:left w:val="none" w:sz="0" w:space="0" w:color="auto"/>
            <w:bottom w:val="none" w:sz="0" w:space="0" w:color="auto"/>
            <w:right w:val="none" w:sz="0" w:space="0" w:color="auto"/>
          </w:divBdr>
        </w:div>
        <w:div w:id="422461477">
          <w:marLeft w:val="0"/>
          <w:marRight w:val="0"/>
          <w:marTop w:val="0"/>
          <w:marBottom w:val="0"/>
          <w:divBdr>
            <w:top w:val="none" w:sz="0" w:space="0" w:color="auto"/>
            <w:left w:val="none" w:sz="0" w:space="0" w:color="auto"/>
            <w:bottom w:val="none" w:sz="0" w:space="0" w:color="auto"/>
            <w:right w:val="none" w:sz="0" w:space="0" w:color="auto"/>
          </w:divBdr>
        </w:div>
        <w:div w:id="469984418">
          <w:marLeft w:val="0"/>
          <w:marRight w:val="0"/>
          <w:marTop w:val="0"/>
          <w:marBottom w:val="0"/>
          <w:divBdr>
            <w:top w:val="none" w:sz="0" w:space="0" w:color="auto"/>
            <w:left w:val="none" w:sz="0" w:space="0" w:color="auto"/>
            <w:bottom w:val="none" w:sz="0" w:space="0" w:color="auto"/>
            <w:right w:val="none" w:sz="0" w:space="0" w:color="auto"/>
          </w:divBdr>
        </w:div>
        <w:div w:id="473447017">
          <w:marLeft w:val="0"/>
          <w:marRight w:val="0"/>
          <w:marTop w:val="0"/>
          <w:marBottom w:val="0"/>
          <w:divBdr>
            <w:top w:val="none" w:sz="0" w:space="0" w:color="auto"/>
            <w:left w:val="none" w:sz="0" w:space="0" w:color="auto"/>
            <w:bottom w:val="none" w:sz="0" w:space="0" w:color="auto"/>
            <w:right w:val="none" w:sz="0" w:space="0" w:color="auto"/>
          </w:divBdr>
        </w:div>
        <w:div w:id="489904260">
          <w:marLeft w:val="0"/>
          <w:marRight w:val="0"/>
          <w:marTop w:val="0"/>
          <w:marBottom w:val="0"/>
          <w:divBdr>
            <w:top w:val="none" w:sz="0" w:space="0" w:color="auto"/>
            <w:left w:val="none" w:sz="0" w:space="0" w:color="auto"/>
            <w:bottom w:val="none" w:sz="0" w:space="0" w:color="auto"/>
            <w:right w:val="none" w:sz="0" w:space="0" w:color="auto"/>
          </w:divBdr>
        </w:div>
        <w:div w:id="495926570">
          <w:marLeft w:val="0"/>
          <w:marRight w:val="0"/>
          <w:marTop w:val="0"/>
          <w:marBottom w:val="0"/>
          <w:divBdr>
            <w:top w:val="none" w:sz="0" w:space="0" w:color="auto"/>
            <w:left w:val="none" w:sz="0" w:space="0" w:color="auto"/>
            <w:bottom w:val="none" w:sz="0" w:space="0" w:color="auto"/>
            <w:right w:val="none" w:sz="0" w:space="0" w:color="auto"/>
          </w:divBdr>
        </w:div>
        <w:div w:id="499077493">
          <w:marLeft w:val="0"/>
          <w:marRight w:val="0"/>
          <w:marTop w:val="0"/>
          <w:marBottom w:val="0"/>
          <w:divBdr>
            <w:top w:val="none" w:sz="0" w:space="0" w:color="auto"/>
            <w:left w:val="none" w:sz="0" w:space="0" w:color="auto"/>
            <w:bottom w:val="none" w:sz="0" w:space="0" w:color="auto"/>
            <w:right w:val="none" w:sz="0" w:space="0" w:color="auto"/>
          </w:divBdr>
        </w:div>
        <w:div w:id="512574556">
          <w:marLeft w:val="0"/>
          <w:marRight w:val="0"/>
          <w:marTop w:val="0"/>
          <w:marBottom w:val="0"/>
          <w:divBdr>
            <w:top w:val="none" w:sz="0" w:space="0" w:color="auto"/>
            <w:left w:val="none" w:sz="0" w:space="0" w:color="auto"/>
            <w:bottom w:val="none" w:sz="0" w:space="0" w:color="auto"/>
            <w:right w:val="none" w:sz="0" w:space="0" w:color="auto"/>
          </w:divBdr>
        </w:div>
        <w:div w:id="516232113">
          <w:marLeft w:val="0"/>
          <w:marRight w:val="0"/>
          <w:marTop w:val="0"/>
          <w:marBottom w:val="0"/>
          <w:divBdr>
            <w:top w:val="none" w:sz="0" w:space="0" w:color="auto"/>
            <w:left w:val="none" w:sz="0" w:space="0" w:color="auto"/>
            <w:bottom w:val="none" w:sz="0" w:space="0" w:color="auto"/>
            <w:right w:val="none" w:sz="0" w:space="0" w:color="auto"/>
          </w:divBdr>
        </w:div>
        <w:div w:id="521434291">
          <w:marLeft w:val="0"/>
          <w:marRight w:val="0"/>
          <w:marTop w:val="0"/>
          <w:marBottom w:val="0"/>
          <w:divBdr>
            <w:top w:val="none" w:sz="0" w:space="0" w:color="auto"/>
            <w:left w:val="none" w:sz="0" w:space="0" w:color="auto"/>
            <w:bottom w:val="none" w:sz="0" w:space="0" w:color="auto"/>
            <w:right w:val="none" w:sz="0" w:space="0" w:color="auto"/>
          </w:divBdr>
        </w:div>
        <w:div w:id="538707181">
          <w:marLeft w:val="0"/>
          <w:marRight w:val="0"/>
          <w:marTop w:val="0"/>
          <w:marBottom w:val="0"/>
          <w:divBdr>
            <w:top w:val="none" w:sz="0" w:space="0" w:color="auto"/>
            <w:left w:val="none" w:sz="0" w:space="0" w:color="auto"/>
            <w:bottom w:val="none" w:sz="0" w:space="0" w:color="auto"/>
            <w:right w:val="none" w:sz="0" w:space="0" w:color="auto"/>
          </w:divBdr>
        </w:div>
        <w:div w:id="603194120">
          <w:marLeft w:val="0"/>
          <w:marRight w:val="0"/>
          <w:marTop w:val="0"/>
          <w:marBottom w:val="0"/>
          <w:divBdr>
            <w:top w:val="none" w:sz="0" w:space="0" w:color="auto"/>
            <w:left w:val="none" w:sz="0" w:space="0" w:color="auto"/>
            <w:bottom w:val="none" w:sz="0" w:space="0" w:color="auto"/>
            <w:right w:val="none" w:sz="0" w:space="0" w:color="auto"/>
          </w:divBdr>
        </w:div>
        <w:div w:id="670107749">
          <w:marLeft w:val="0"/>
          <w:marRight w:val="0"/>
          <w:marTop w:val="0"/>
          <w:marBottom w:val="0"/>
          <w:divBdr>
            <w:top w:val="none" w:sz="0" w:space="0" w:color="auto"/>
            <w:left w:val="none" w:sz="0" w:space="0" w:color="auto"/>
            <w:bottom w:val="none" w:sz="0" w:space="0" w:color="auto"/>
            <w:right w:val="none" w:sz="0" w:space="0" w:color="auto"/>
          </w:divBdr>
        </w:div>
        <w:div w:id="708453297">
          <w:marLeft w:val="0"/>
          <w:marRight w:val="0"/>
          <w:marTop w:val="0"/>
          <w:marBottom w:val="0"/>
          <w:divBdr>
            <w:top w:val="none" w:sz="0" w:space="0" w:color="auto"/>
            <w:left w:val="none" w:sz="0" w:space="0" w:color="auto"/>
            <w:bottom w:val="none" w:sz="0" w:space="0" w:color="auto"/>
            <w:right w:val="none" w:sz="0" w:space="0" w:color="auto"/>
          </w:divBdr>
        </w:div>
        <w:div w:id="730422064">
          <w:marLeft w:val="0"/>
          <w:marRight w:val="0"/>
          <w:marTop w:val="0"/>
          <w:marBottom w:val="0"/>
          <w:divBdr>
            <w:top w:val="none" w:sz="0" w:space="0" w:color="auto"/>
            <w:left w:val="none" w:sz="0" w:space="0" w:color="auto"/>
            <w:bottom w:val="none" w:sz="0" w:space="0" w:color="auto"/>
            <w:right w:val="none" w:sz="0" w:space="0" w:color="auto"/>
          </w:divBdr>
        </w:div>
        <w:div w:id="736173765">
          <w:marLeft w:val="0"/>
          <w:marRight w:val="0"/>
          <w:marTop w:val="0"/>
          <w:marBottom w:val="0"/>
          <w:divBdr>
            <w:top w:val="none" w:sz="0" w:space="0" w:color="auto"/>
            <w:left w:val="none" w:sz="0" w:space="0" w:color="auto"/>
            <w:bottom w:val="none" w:sz="0" w:space="0" w:color="auto"/>
            <w:right w:val="none" w:sz="0" w:space="0" w:color="auto"/>
          </w:divBdr>
        </w:div>
        <w:div w:id="742488886">
          <w:marLeft w:val="0"/>
          <w:marRight w:val="0"/>
          <w:marTop w:val="0"/>
          <w:marBottom w:val="0"/>
          <w:divBdr>
            <w:top w:val="none" w:sz="0" w:space="0" w:color="auto"/>
            <w:left w:val="none" w:sz="0" w:space="0" w:color="auto"/>
            <w:bottom w:val="none" w:sz="0" w:space="0" w:color="auto"/>
            <w:right w:val="none" w:sz="0" w:space="0" w:color="auto"/>
          </w:divBdr>
        </w:div>
        <w:div w:id="754404285">
          <w:marLeft w:val="0"/>
          <w:marRight w:val="0"/>
          <w:marTop w:val="0"/>
          <w:marBottom w:val="0"/>
          <w:divBdr>
            <w:top w:val="none" w:sz="0" w:space="0" w:color="auto"/>
            <w:left w:val="none" w:sz="0" w:space="0" w:color="auto"/>
            <w:bottom w:val="none" w:sz="0" w:space="0" w:color="auto"/>
            <w:right w:val="none" w:sz="0" w:space="0" w:color="auto"/>
          </w:divBdr>
        </w:div>
        <w:div w:id="819887917">
          <w:marLeft w:val="0"/>
          <w:marRight w:val="0"/>
          <w:marTop w:val="0"/>
          <w:marBottom w:val="0"/>
          <w:divBdr>
            <w:top w:val="none" w:sz="0" w:space="0" w:color="auto"/>
            <w:left w:val="none" w:sz="0" w:space="0" w:color="auto"/>
            <w:bottom w:val="none" w:sz="0" w:space="0" w:color="auto"/>
            <w:right w:val="none" w:sz="0" w:space="0" w:color="auto"/>
          </w:divBdr>
        </w:div>
        <w:div w:id="881291137">
          <w:marLeft w:val="0"/>
          <w:marRight w:val="0"/>
          <w:marTop w:val="0"/>
          <w:marBottom w:val="0"/>
          <w:divBdr>
            <w:top w:val="none" w:sz="0" w:space="0" w:color="auto"/>
            <w:left w:val="none" w:sz="0" w:space="0" w:color="auto"/>
            <w:bottom w:val="none" w:sz="0" w:space="0" w:color="auto"/>
            <w:right w:val="none" w:sz="0" w:space="0" w:color="auto"/>
          </w:divBdr>
        </w:div>
        <w:div w:id="887450445">
          <w:marLeft w:val="0"/>
          <w:marRight w:val="0"/>
          <w:marTop w:val="0"/>
          <w:marBottom w:val="0"/>
          <w:divBdr>
            <w:top w:val="none" w:sz="0" w:space="0" w:color="auto"/>
            <w:left w:val="none" w:sz="0" w:space="0" w:color="auto"/>
            <w:bottom w:val="none" w:sz="0" w:space="0" w:color="auto"/>
            <w:right w:val="none" w:sz="0" w:space="0" w:color="auto"/>
          </w:divBdr>
        </w:div>
        <w:div w:id="889919112">
          <w:marLeft w:val="0"/>
          <w:marRight w:val="0"/>
          <w:marTop w:val="0"/>
          <w:marBottom w:val="0"/>
          <w:divBdr>
            <w:top w:val="none" w:sz="0" w:space="0" w:color="auto"/>
            <w:left w:val="none" w:sz="0" w:space="0" w:color="auto"/>
            <w:bottom w:val="none" w:sz="0" w:space="0" w:color="auto"/>
            <w:right w:val="none" w:sz="0" w:space="0" w:color="auto"/>
          </w:divBdr>
        </w:div>
        <w:div w:id="890386940">
          <w:marLeft w:val="0"/>
          <w:marRight w:val="0"/>
          <w:marTop w:val="0"/>
          <w:marBottom w:val="0"/>
          <w:divBdr>
            <w:top w:val="none" w:sz="0" w:space="0" w:color="auto"/>
            <w:left w:val="none" w:sz="0" w:space="0" w:color="auto"/>
            <w:bottom w:val="none" w:sz="0" w:space="0" w:color="auto"/>
            <w:right w:val="none" w:sz="0" w:space="0" w:color="auto"/>
          </w:divBdr>
        </w:div>
        <w:div w:id="892734816">
          <w:marLeft w:val="0"/>
          <w:marRight w:val="0"/>
          <w:marTop w:val="0"/>
          <w:marBottom w:val="0"/>
          <w:divBdr>
            <w:top w:val="none" w:sz="0" w:space="0" w:color="auto"/>
            <w:left w:val="none" w:sz="0" w:space="0" w:color="auto"/>
            <w:bottom w:val="none" w:sz="0" w:space="0" w:color="auto"/>
            <w:right w:val="none" w:sz="0" w:space="0" w:color="auto"/>
          </w:divBdr>
        </w:div>
        <w:div w:id="898790077">
          <w:marLeft w:val="0"/>
          <w:marRight w:val="0"/>
          <w:marTop w:val="0"/>
          <w:marBottom w:val="0"/>
          <w:divBdr>
            <w:top w:val="none" w:sz="0" w:space="0" w:color="auto"/>
            <w:left w:val="none" w:sz="0" w:space="0" w:color="auto"/>
            <w:bottom w:val="none" w:sz="0" w:space="0" w:color="auto"/>
            <w:right w:val="none" w:sz="0" w:space="0" w:color="auto"/>
          </w:divBdr>
        </w:div>
        <w:div w:id="920791234">
          <w:marLeft w:val="0"/>
          <w:marRight w:val="0"/>
          <w:marTop w:val="0"/>
          <w:marBottom w:val="0"/>
          <w:divBdr>
            <w:top w:val="none" w:sz="0" w:space="0" w:color="auto"/>
            <w:left w:val="none" w:sz="0" w:space="0" w:color="auto"/>
            <w:bottom w:val="none" w:sz="0" w:space="0" w:color="auto"/>
            <w:right w:val="none" w:sz="0" w:space="0" w:color="auto"/>
          </w:divBdr>
        </w:div>
        <w:div w:id="927347577">
          <w:marLeft w:val="0"/>
          <w:marRight w:val="0"/>
          <w:marTop w:val="0"/>
          <w:marBottom w:val="0"/>
          <w:divBdr>
            <w:top w:val="none" w:sz="0" w:space="0" w:color="auto"/>
            <w:left w:val="none" w:sz="0" w:space="0" w:color="auto"/>
            <w:bottom w:val="none" w:sz="0" w:space="0" w:color="auto"/>
            <w:right w:val="none" w:sz="0" w:space="0" w:color="auto"/>
          </w:divBdr>
        </w:div>
        <w:div w:id="942878985">
          <w:marLeft w:val="0"/>
          <w:marRight w:val="0"/>
          <w:marTop w:val="0"/>
          <w:marBottom w:val="0"/>
          <w:divBdr>
            <w:top w:val="none" w:sz="0" w:space="0" w:color="auto"/>
            <w:left w:val="none" w:sz="0" w:space="0" w:color="auto"/>
            <w:bottom w:val="none" w:sz="0" w:space="0" w:color="auto"/>
            <w:right w:val="none" w:sz="0" w:space="0" w:color="auto"/>
          </w:divBdr>
        </w:div>
        <w:div w:id="960265596">
          <w:marLeft w:val="0"/>
          <w:marRight w:val="0"/>
          <w:marTop w:val="0"/>
          <w:marBottom w:val="0"/>
          <w:divBdr>
            <w:top w:val="none" w:sz="0" w:space="0" w:color="auto"/>
            <w:left w:val="none" w:sz="0" w:space="0" w:color="auto"/>
            <w:bottom w:val="none" w:sz="0" w:space="0" w:color="auto"/>
            <w:right w:val="none" w:sz="0" w:space="0" w:color="auto"/>
          </w:divBdr>
        </w:div>
        <w:div w:id="989941123">
          <w:marLeft w:val="0"/>
          <w:marRight w:val="0"/>
          <w:marTop w:val="0"/>
          <w:marBottom w:val="0"/>
          <w:divBdr>
            <w:top w:val="none" w:sz="0" w:space="0" w:color="auto"/>
            <w:left w:val="none" w:sz="0" w:space="0" w:color="auto"/>
            <w:bottom w:val="none" w:sz="0" w:space="0" w:color="auto"/>
            <w:right w:val="none" w:sz="0" w:space="0" w:color="auto"/>
          </w:divBdr>
        </w:div>
        <w:div w:id="996803152">
          <w:marLeft w:val="0"/>
          <w:marRight w:val="0"/>
          <w:marTop w:val="0"/>
          <w:marBottom w:val="0"/>
          <w:divBdr>
            <w:top w:val="none" w:sz="0" w:space="0" w:color="auto"/>
            <w:left w:val="none" w:sz="0" w:space="0" w:color="auto"/>
            <w:bottom w:val="none" w:sz="0" w:space="0" w:color="auto"/>
            <w:right w:val="none" w:sz="0" w:space="0" w:color="auto"/>
          </w:divBdr>
        </w:div>
        <w:div w:id="1046828995">
          <w:marLeft w:val="0"/>
          <w:marRight w:val="0"/>
          <w:marTop w:val="0"/>
          <w:marBottom w:val="0"/>
          <w:divBdr>
            <w:top w:val="none" w:sz="0" w:space="0" w:color="auto"/>
            <w:left w:val="none" w:sz="0" w:space="0" w:color="auto"/>
            <w:bottom w:val="none" w:sz="0" w:space="0" w:color="auto"/>
            <w:right w:val="none" w:sz="0" w:space="0" w:color="auto"/>
          </w:divBdr>
        </w:div>
        <w:div w:id="1049301791">
          <w:marLeft w:val="0"/>
          <w:marRight w:val="0"/>
          <w:marTop w:val="0"/>
          <w:marBottom w:val="0"/>
          <w:divBdr>
            <w:top w:val="none" w:sz="0" w:space="0" w:color="auto"/>
            <w:left w:val="none" w:sz="0" w:space="0" w:color="auto"/>
            <w:bottom w:val="none" w:sz="0" w:space="0" w:color="auto"/>
            <w:right w:val="none" w:sz="0" w:space="0" w:color="auto"/>
          </w:divBdr>
        </w:div>
        <w:div w:id="1093748289">
          <w:marLeft w:val="0"/>
          <w:marRight w:val="0"/>
          <w:marTop w:val="0"/>
          <w:marBottom w:val="0"/>
          <w:divBdr>
            <w:top w:val="none" w:sz="0" w:space="0" w:color="auto"/>
            <w:left w:val="none" w:sz="0" w:space="0" w:color="auto"/>
            <w:bottom w:val="none" w:sz="0" w:space="0" w:color="auto"/>
            <w:right w:val="none" w:sz="0" w:space="0" w:color="auto"/>
          </w:divBdr>
        </w:div>
        <w:div w:id="1095595061">
          <w:marLeft w:val="0"/>
          <w:marRight w:val="0"/>
          <w:marTop w:val="0"/>
          <w:marBottom w:val="0"/>
          <w:divBdr>
            <w:top w:val="none" w:sz="0" w:space="0" w:color="auto"/>
            <w:left w:val="none" w:sz="0" w:space="0" w:color="auto"/>
            <w:bottom w:val="none" w:sz="0" w:space="0" w:color="auto"/>
            <w:right w:val="none" w:sz="0" w:space="0" w:color="auto"/>
          </w:divBdr>
        </w:div>
        <w:div w:id="1115364002">
          <w:marLeft w:val="0"/>
          <w:marRight w:val="0"/>
          <w:marTop w:val="0"/>
          <w:marBottom w:val="0"/>
          <w:divBdr>
            <w:top w:val="none" w:sz="0" w:space="0" w:color="auto"/>
            <w:left w:val="none" w:sz="0" w:space="0" w:color="auto"/>
            <w:bottom w:val="none" w:sz="0" w:space="0" w:color="auto"/>
            <w:right w:val="none" w:sz="0" w:space="0" w:color="auto"/>
          </w:divBdr>
        </w:div>
        <w:div w:id="1124612870">
          <w:marLeft w:val="0"/>
          <w:marRight w:val="0"/>
          <w:marTop w:val="0"/>
          <w:marBottom w:val="0"/>
          <w:divBdr>
            <w:top w:val="none" w:sz="0" w:space="0" w:color="auto"/>
            <w:left w:val="none" w:sz="0" w:space="0" w:color="auto"/>
            <w:bottom w:val="none" w:sz="0" w:space="0" w:color="auto"/>
            <w:right w:val="none" w:sz="0" w:space="0" w:color="auto"/>
          </w:divBdr>
        </w:div>
        <w:div w:id="1140998322">
          <w:marLeft w:val="0"/>
          <w:marRight w:val="0"/>
          <w:marTop w:val="0"/>
          <w:marBottom w:val="0"/>
          <w:divBdr>
            <w:top w:val="none" w:sz="0" w:space="0" w:color="auto"/>
            <w:left w:val="none" w:sz="0" w:space="0" w:color="auto"/>
            <w:bottom w:val="none" w:sz="0" w:space="0" w:color="auto"/>
            <w:right w:val="none" w:sz="0" w:space="0" w:color="auto"/>
          </w:divBdr>
        </w:div>
        <w:div w:id="1160997284">
          <w:marLeft w:val="0"/>
          <w:marRight w:val="0"/>
          <w:marTop w:val="0"/>
          <w:marBottom w:val="0"/>
          <w:divBdr>
            <w:top w:val="none" w:sz="0" w:space="0" w:color="auto"/>
            <w:left w:val="none" w:sz="0" w:space="0" w:color="auto"/>
            <w:bottom w:val="none" w:sz="0" w:space="0" w:color="auto"/>
            <w:right w:val="none" w:sz="0" w:space="0" w:color="auto"/>
          </w:divBdr>
        </w:div>
        <w:div w:id="1171025670">
          <w:marLeft w:val="0"/>
          <w:marRight w:val="0"/>
          <w:marTop w:val="0"/>
          <w:marBottom w:val="0"/>
          <w:divBdr>
            <w:top w:val="none" w:sz="0" w:space="0" w:color="auto"/>
            <w:left w:val="none" w:sz="0" w:space="0" w:color="auto"/>
            <w:bottom w:val="none" w:sz="0" w:space="0" w:color="auto"/>
            <w:right w:val="none" w:sz="0" w:space="0" w:color="auto"/>
          </w:divBdr>
        </w:div>
        <w:div w:id="1187863331">
          <w:marLeft w:val="0"/>
          <w:marRight w:val="0"/>
          <w:marTop w:val="0"/>
          <w:marBottom w:val="0"/>
          <w:divBdr>
            <w:top w:val="none" w:sz="0" w:space="0" w:color="auto"/>
            <w:left w:val="none" w:sz="0" w:space="0" w:color="auto"/>
            <w:bottom w:val="none" w:sz="0" w:space="0" w:color="auto"/>
            <w:right w:val="none" w:sz="0" w:space="0" w:color="auto"/>
          </w:divBdr>
        </w:div>
        <w:div w:id="1208180597">
          <w:marLeft w:val="0"/>
          <w:marRight w:val="0"/>
          <w:marTop w:val="0"/>
          <w:marBottom w:val="0"/>
          <w:divBdr>
            <w:top w:val="none" w:sz="0" w:space="0" w:color="auto"/>
            <w:left w:val="none" w:sz="0" w:space="0" w:color="auto"/>
            <w:bottom w:val="none" w:sz="0" w:space="0" w:color="auto"/>
            <w:right w:val="none" w:sz="0" w:space="0" w:color="auto"/>
          </w:divBdr>
        </w:div>
        <w:div w:id="1218905067">
          <w:marLeft w:val="0"/>
          <w:marRight w:val="0"/>
          <w:marTop w:val="0"/>
          <w:marBottom w:val="0"/>
          <w:divBdr>
            <w:top w:val="none" w:sz="0" w:space="0" w:color="auto"/>
            <w:left w:val="none" w:sz="0" w:space="0" w:color="auto"/>
            <w:bottom w:val="none" w:sz="0" w:space="0" w:color="auto"/>
            <w:right w:val="none" w:sz="0" w:space="0" w:color="auto"/>
          </w:divBdr>
        </w:div>
        <w:div w:id="1244993188">
          <w:marLeft w:val="0"/>
          <w:marRight w:val="0"/>
          <w:marTop w:val="0"/>
          <w:marBottom w:val="0"/>
          <w:divBdr>
            <w:top w:val="none" w:sz="0" w:space="0" w:color="auto"/>
            <w:left w:val="none" w:sz="0" w:space="0" w:color="auto"/>
            <w:bottom w:val="none" w:sz="0" w:space="0" w:color="auto"/>
            <w:right w:val="none" w:sz="0" w:space="0" w:color="auto"/>
          </w:divBdr>
        </w:div>
        <w:div w:id="1272857632">
          <w:marLeft w:val="0"/>
          <w:marRight w:val="0"/>
          <w:marTop w:val="0"/>
          <w:marBottom w:val="0"/>
          <w:divBdr>
            <w:top w:val="none" w:sz="0" w:space="0" w:color="auto"/>
            <w:left w:val="none" w:sz="0" w:space="0" w:color="auto"/>
            <w:bottom w:val="none" w:sz="0" w:space="0" w:color="auto"/>
            <w:right w:val="none" w:sz="0" w:space="0" w:color="auto"/>
          </w:divBdr>
        </w:div>
        <w:div w:id="1280842457">
          <w:marLeft w:val="0"/>
          <w:marRight w:val="0"/>
          <w:marTop w:val="0"/>
          <w:marBottom w:val="0"/>
          <w:divBdr>
            <w:top w:val="none" w:sz="0" w:space="0" w:color="auto"/>
            <w:left w:val="none" w:sz="0" w:space="0" w:color="auto"/>
            <w:bottom w:val="none" w:sz="0" w:space="0" w:color="auto"/>
            <w:right w:val="none" w:sz="0" w:space="0" w:color="auto"/>
          </w:divBdr>
        </w:div>
        <w:div w:id="1310330907">
          <w:marLeft w:val="0"/>
          <w:marRight w:val="0"/>
          <w:marTop w:val="0"/>
          <w:marBottom w:val="0"/>
          <w:divBdr>
            <w:top w:val="none" w:sz="0" w:space="0" w:color="auto"/>
            <w:left w:val="none" w:sz="0" w:space="0" w:color="auto"/>
            <w:bottom w:val="none" w:sz="0" w:space="0" w:color="auto"/>
            <w:right w:val="none" w:sz="0" w:space="0" w:color="auto"/>
          </w:divBdr>
        </w:div>
        <w:div w:id="1328166647">
          <w:marLeft w:val="0"/>
          <w:marRight w:val="0"/>
          <w:marTop w:val="0"/>
          <w:marBottom w:val="0"/>
          <w:divBdr>
            <w:top w:val="none" w:sz="0" w:space="0" w:color="auto"/>
            <w:left w:val="none" w:sz="0" w:space="0" w:color="auto"/>
            <w:bottom w:val="none" w:sz="0" w:space="0" w:color="auto"/>
            <w:right w:val="none" w:sz="0" w:space="0" w:color="auto"/>
          </w:divBdr>
        </w:div>
        <w:div w:id="1335448687">
          <w:marLeft w:val="0"/>
          <w:marRight w:val="0"/>
          <w:marTop w:val="0"/>
          <w:marBottom w:val="0"/>
          <w:divBdr>
            <w:top w:val="none" w:sz="0" w:space="0" w:color="auto"/>
            <w:left w:val="none" w:sz="0" w:space="0" w:color="auto"/>
            <w:bottom w:val="none" w:sz="0" w:space="0" w:color="auto"/>
            <w:right w:val="none" w:sz="0" w:space="0" w:color="auto"/>
          </w:divBdr>
        </w:div>
        <w:div w:id="1343975812">
          <w:marLeft w:val="0"/>
          <w:marRight w:val="0"/>
          <w:marTop w:val="0"/>
          <w:marBottom w:val="0"/>
          <w:divBdr>
            <w:top w:val="none" w:sz="0" w:space="0" w:color="auto"/>
            <w:left w:val="none" w:sz="0" w:space="0" w:color="auto"/>
            <w:bottom w:val="none" w:sz="0" w:space="0" w:color="auto"/>
            <w:right w:val="none" w:sz="0" w:space="0" w:color="auto"/>
          </w:divBdr>
        </w:div>
        <w:div w:id="1350641461">
          <w:marLeft w:val="0"/>
          <w:marRight w:val="0"/>
          <w:marTop w:val="0"/>
          <w:marBottom w:val="0"/>
          <w:divBdr>
            <w:top w:val="none" w:sz="0" w:space="0" w:color="auto"/>
            <w:left w:val="none" w:sz="0" w:space="0" w:color="auto"/>
            <w:bottom w:val="none" w:sz="0" w:space="0" w:color="auto"/>
            <w:right w:val="none" w:sz="0" w:space="0" w:color="auto"/>
          </w:divBdr>
        </w:div>
        <w:div w:id="1354458378">
          <w:marLeft w:val="0"/>
          <w:marRight w:val="0"/>
          <w:marTop w:val="0"/>
          <w:marBottom w:val="0"/>
          <w:divBdr>
            <w:top w:val="none" w:sz="0" w:space="0" w:color="auto"/>
            <w:left w:val="none" w:sz="0" w:space="0" w:color="auto"/>
            <w:bottom w:val="none" w:sz="0" w:space="0" w:color="auto"/>
            <w:right w:val="none" w:sz="0" w:space="0" w:color="auto"/>
          </w:divBdr>
        </w:div>
        <w:div w:id="1362781471">
          <w:marLeft w:val="0"/>
          <w:marRight w:val="0"/>
          <w:marTop w:val="0"/>
          <w:marBottom w:val="0"/>
          <w:divBdr>
            <w:top w:val="none" w:sz="0" w:space="0" w:color="auto"/>
            <w:left w:val="none" w:sz="0" w:space="0" w:color="auto"/>
            <w:bottom w:val="none" w:sz="0" w:space="0" w:color="auto"/>
            <w:right w:val="none" w:sz="0" w:space="0" w:color="auto"/>
          </w:divBdr>
        </w:div>
        <w:div w:id="1397630979">
          <w:marLeft w:val="0"/>
          <w:marRight w:val="0"/>
          <w:marTop w:val="0"/>
          <w:marBottom w:val="0"/>
          <w:divBdr>
            <w:top w:val="none" w:sz="0" w:space="0" w:color="auto"/>
            <w:left w:val="none" w:sz="0" w:space="0" w:color="auto"/>
            <w:bottom w:val="none" w:sz="0" w:space="0" w:color="auto"/>
            <w:right w:val="none" w:sz="0" w:space="0" w:color="auto"/>
          </w:divBdr>
        </w:div>
        <w:div w:id="1415279507">
          <w:marLeft w:val="0"/>
          <w:marRight w:val="0"/>
          <w:marTop w:val="0"/>
          <w:marBottom w:val="0"/>
          <w:divBdr>
            <w:top w:val="none" w:sz="0" w:space="0" w:color="auto"/>
            <w:left w:val="none" w:sz="0" w:space="0" w:color="auto"/>
            <w:bottom w:val="none" w:sz="0" w:space="0" w:color="auto"/>
            <w:right w:val="none" w:sz="0" w:space="0" w:color="auto"/>
          </w:divBdr>
        </w:div>
        <w:div w:id="1434668441">
          <w:marLeft w:val="0"/>
          <w:marRight w:val="0"/>
          <w:marTop w:val="0"/>
          <w:marBottom w:val="0"/>
          <w:divBdr>
            <w:top w:val="none" w:sz="0" w:space="0" w:color="auto"/>
            <w:left w:val="none" w:sz="0" w:space="0" w:color="auto"/>
            <w:bottom w:val="none" w:sz="0" w:space="0" w:color="auto"/>
            <w:right w:val="none" w:sz="0" w:space="0" w:color="auto"/>
          </w:divBdr>
        </w:div>
        <w:div w:id="1436443759">
          <w:marLeft w:val="0"/>
          <w:marRight w:val="0"/>
          <w:marTop w:val="0"/>
          <w:marBottom w:val="0"/>
          <w:divBdr>
            <w:top w:val="none" w:sz="0" w:space="0" w:color="auto"/>
            <w:left w:val="none" w:sz="0" w:space="0" w:color="auto"/>
            <w:bottom w:val="none" w:sz="0" w:space="0" w:color="auto"/>
            <w:right w:val="none" w:sz="0" w:space="0" w:color="auto"/>
          </w:divBdr>
        </w:div>
        <w:div w:id="1438981400">
          <w:marLeft w:val="0"/>
          <w:marRight w:val="0"/>
          <w:marTop w:val="0"/>
          <w:marBottom w:val="0"/>
          <w:divBdr>
            <w:top w:val="none" w:sz="0" w:space="0" w:color="auto"/>
            <w:left w:val="none" w:sz="0" w:space="0" w:color="auto"/>
            <w:bottom w:val="none" w:sz="0" w:space="0" w:color="auto"/>
            <w:right w:val="none" w:sz="0" w:space="0" w:color="auto"/>
          </w:divBdr>
        </w:div>
        <w:div w:id="1442341411">
          <w:marLeft w:val="0"/>
          <w:marRight w:val="0"/>
          <w:marTop w:val="0"/>
          <w:marBottom w:val="0"/>
          <w:divBdr>
            <w:top w:val="none" w:sz="0" w:space="0" w:color="auto"/>
            <w:left w:val="none" w:sz="0" w:space="0" w:color="auto"/>
            <w:bottom w:val="none" w:sz="0" w:space="0" w:color="auto"/>
            <w:right w:val="none" w:sz="0" w:space="0" w:color="auto"/>
          </w:divBdr>
        </w:div>
        <w:div w:id="1469931206">
          <w:marLeft w:val="0"/>
          <w:marRight w:val="0"/>
          <w:marTop w:val="0"/>
          <w:marBottom w:val="0"/>
          <w:divBdr>
            <w:top w:val="none" w:sz="0" w:space="0" w:color="auto"/>
            <w:left w:val="none" w:sz="0" w:space="0" w:color="auto"/>
            <w:bottom w:val="none" w:sz="0" w:space="0" w:color="auto"/>
            <w:right w:val="none" w:sz="0" w:space="0" w:color="auto"/>
          </w:divBdr>
        </w:div>
        <w:div w:id="1472937832">
          <w:marLeft w:val="0"/>
          <w:marRight w:val="0"/>
          <w:marTop w:val="0"/>
          <w:marBottom w:val="0"/>
          <w:divBdr>
            <w:top w:val="none" w:sz="0" w:space="0" w:color="auto"/>
            <w:left w:val="none" w:sz="0" w:space="0" w:color="auto"/>
            <w:bottom w:val="none" w:sz="0" w:space="0" w:color="auto"/>
            <w:right w:val="none" w:sz="0" w:space="0" w:color="auto"/>
          </w:divBdr>
        </w:div>
        <w:div w:id="1477839886">
          <w:marLeft w:val="0"/>
          <w:marRight w:val="0"/>
          <w:marTop w:val="0"/>
          <w:marBottom w:val="0"/>
          <w:divBdr>
            <w:top w:val="none" w:sz="0" w:space="0" w:color="auto"/>
            <w:left w:val="none" w:sz="0" w:space="0" w:color="auto"/>
            <w:bottom w:val="none" w:sz="0" w:space="0" w:color="auto"/>
            <w:right w:val="none" w:sz="0" w:space="0" w:color="auto"/>
          </w:divBdr>
        </w:div>
        <w:div w:id="1488400365">
          <w:marLeft w:val="0"/>
          <w:marRight w:val="0"/>
          <w:marTop w:val="0"/>
          <w:marBottom w:val="0"/>
          <w:divBdr>
            <w:top w:val="none" w:sz="0" w:space="0" w:color="auto"/>
            <w:left w:val="none" w:sz="0" w:space="0" w:color="auto"/>
            <w:bottom w:val="none" w:sz="0" w:space="0" w:color="auto"/>
            <w:right w:val="none" w:sz="0" w:space="0" w:color="auto"/>
          </w:divBdr>
        </w:div>
        <w:div w:id="1508783680">
          <w:marLeft w:val="0"/>
          <w:marRight w:val="0"/>
          <w:marTop w:val="0"/>
          <w:marBottom w:val="0"/>
          <w:divBdr>
            <w:top w:val="none" w:sz="0" w:space="0" w:color="auto"/>
            <w:left w:val="none" w:sz="0" w:space="0" w:color="auto"/>
            <w:bottom w:val="none" w:sz="0" w:space="0" w:color="auto"/>
            <w:right w:val="none" w:sz="0" w:space="0" w:color="auto"/>
          </w:divBdr>
        </w:div>
        <w:div w:id="1510025248">
          <w:marLeft w:val="0"/>
          <w:marRight w:val="0"/>
          <w:marTop w:val="0"/>
          <w:marBottom w:val="0"/>
          <w:divBdr>
            <w:top w:val="none" w:sz="0" w:space="0" w:color="auto"/>
            <w:left w:val="none" w:sz="0" w:space="0" w:color="auto"/>
            <w:bottom w:val="none" w:sz="0" w:space="0" w:color="auto"/>
            <w:right w:val="none" w:sz="0" w:space="0" w:color="auto"/>
          </w:divBdr>
        </w:div>
        <w:div w:id="1510633682">
          <w:marLeft w:val="0"/>
          <w:marRight w:val="0"/>
          <w:marTop w:val="0"/>
          <w:marBottom w:val="0"/>
          <w:divBdr>
            <w:top w:val="none" w:sz="0" w:space="0" w:color="auto"/>
            <w:left w:val="none" w:sz="0" w:space="0" w:color="auto"/>
            <w:bottom w:val="none" w:sz="0" w:space="0" w:color="auto"/>
            <w:right w:val="none" w:sz="0" w:space="0" w:color="auto"/>
          </w:divBdr>
        </w:div>
        <w:div w:id="1526752260">
          <w:marLeft w:val="0"/>
          <w:marRight w:val="0"/>
          <w:marTop w:val="0"/>
          <w:marBottom w:val="0"/>
          <w:divBdr>
            <w:top w:val="none" w:sz="0" w:space="0" w:color="auto"/>
            <w:left w:val="none" w:sz="0" w:space="0" w:color="auto"/>
            <w:bottom w:val="none" w:sz="0" w:space="0" w:color="auto"/>
            <w:right w:val="none" w:sz="0" w:space="0" w:color="auto"/>
          </w:divBdr>
        </w:div>
        <w:div w:id="1544367237">
          <w:marLeft w:val="0"/>
          <w:marRight w:val="0"/>
          <w:marTop w:val="0"/>
          <w:marBottom w:val="0"/>
          <w:divBdr>
            <w:top w:val="none" w:sz="0" w:space="0" w:color="auto"/>
            <w:left w:val="none" w:sz="0" w:space="0" w:color="auto"/>
            <w:bottom w:val="none" w:sz="0" w:space="0" w:color="auto"/>
            <w:right w:val="none" w:sz="0" w:space="0" w:color="auto"/>
          </w:divBdr>
        </w:div>
        <w:div w:id="1562791762">
          <w:marLeft w:val="0"/>
          <w:marRight w:val="0"/>
          <w:marTop w:val="0"/>
          <w:marBottom w:val="0"/>
          <w:divBdr>
            <w:top w:val="none" w:sz="0" w:space="0" w:color="auto"/>
            <w:left w:val="none" w:sz="0" w:space="0" w:color="auto"/>
            <w:bottom w:val="none" w:sz="0" w:space="0" w:color="auto"/>
            <w:right w:val="none" w:sz="0" w:space="0" w:color="auto"/>
          </w:divBdr>
        </w:div>
        <w:div w:id="1563829865">
          <w:marLeft w:val="0"/>
          <w:marRight w:val="0"/>
          <w:marTop w:val="0"/>
          <w:marBottom w:val="0"/>
          <w:divBdr>
            <w:top w:val="none" w:sz="0" w:space="0" w:color="auto"/>
            <w:left w:val="none" w:sz="0" w:space="0" w:color="auto"/>
            <w:bottom w:val="none" w:sz="0" w:space="0" w:color="auto"/>
            <w:right w:val="none" w:sz="0" w:space="0" w:color="auto"/>
          </w:divBdr>
        </w:div>
        <w:div w:id="1574699277">
          <w:marLeft w:val="0"/>
          <w:marRight w:val="0"/>
          <w:marTop w:val="0"/>
          <w:marBottom w:val="0"/>
          <w:divBdr>
            <w:top w:val="none" w:sz="0" w:space="0" w:color="auto"/>
            <w:left w:val="none" w:sz="0" w:space="0" w:color="auto"/>
            <w:bottom w:val="none" w:sz="0" w:space="0" w:color="auto"/>
            <w:right w:val="none" w:sz="0" w:space="0" w:color="auto"/>
          </w:divBdr>
        </w:div>
        <w:div w:id="1584794707">
          <w:marLeft w:val="0"/>
          <w:marRight w:val="0"/>
          <w:marTop w:val="0"/>
          <w:marBottom w:val="0"/>
          <w:divBdr>
            <w:top w:val="none" w:sz="0" w:space="0" w:color="auto"/>
            <w:left w:val="none" w:sz="0" w:space="0" w:color="auto"/>
            <w:bottom w:val="none" w:sz="0" w:space="0" w:color="auto"/>
            <w:right w:val="none" w:sz="0" w:space="0" w:color="auto"/>
          </w:divBdr>
        </w:div>
        <w:div w:id="1589846090">
          <w:marLeft w:val="0"/>
          <w:marRight w:val="0"/>
          <w:marTop w:val="0"/>
          <w:marBottom w:val="0"/>
          <w:divBdr>
            <w:top w:val="none" w:sz="0" w:space="0" w:color="auto"/>
            <w:left w:val="none" w:sz="0" w:space="0" w:color="auto"/>
            <w:bottom w:val="none" w:sz="0" w:space="0" w:color="auto"/>
            <w:right w:val="none" w:sz="0" w:space="0" w:color="auto"/>
          </w:divBdr>
        </w:div>
        <w:div w:id="1612081220">
          <w:marLeft w:val="0"/>
          <w:marRight w:val="0"/>
          <w:marTop w:val="0"/>
          <w:marBottom w:val="0"/>
          <w:divBdr>
            <w:top w:val="none" w:sz="0" w:space="0" w:color="auto"/>
            <w:left w:val="none" w:sz="0" w:space="0" w:color="auto"/>
            <w:bottom w:val="none" w:sz="0" w:space="0" w:color="auto"/>
            <w:right w:val="none" w:sz="0" w:space="0" w:color="auto"/>
          </w:divBdr>
        </w:div>
        <w:div w:id="1616867812">
          <w:marLeft w:val="0"/>
          <w:marRight w:val="0"/>
          <w:marTop w:val="0"/>
          <w:marBottom w:val="0"/>
          <w:divBdr>
            <w:top w:val="none" w:sz="0" w:space="0" w:color="auto"/>
            <w:left w:val="none" w:sz="0" w:space="0" w:color="auto"/>
            <w:bottom w:val="none" w:sz="0" w:space="0" w:color="auto"/>
            <w:right w:val="none" w:sz="0" w:space="0" w:color="auto"/>
          </w:divBdr>
        </w:div>
        <w:div w:id="1620840130">
          <w:marLeft w:val="0"/>
          <w:marRight w:val="0"/>
          <w:marTop w:val="0"/>
          <w:marBottom w:val="0"/>
          <w:divBdr>
            <w:top w:val="none" w:sz="0" w:space="0" w:color="auto"/>
            <w:left w:val="none" w:sz="0" w:space="0" w:color="auto"/>
            <w:bottom w:val="none" w:sz="0" w:space="0" w:color="auto"/>
            <w:right w:val="none" w:sz="0" w:space="0" w:color="auto"/>
          </w:divBdr>
        </w:div>
        <w:div w:id="1628856892">
          <w:marLeft w:val="0"/>
          <w:marRight w:val="0"/>
          <w:marTop w:val="0"/>
          <w:marBottom w:val="0"/>
          <w:divBdr>
            <w:top w:val="none" w:sz="0" w:space="0" w:color="auto"/>
            <w:left w:val="none" w:sz="0" w:space="0" w:color="auto"/>
            <w:bottom w:val="none" w:sz="0" w:space="0" w:color="auto"/>
            <w:right w:val="none" w:sz="0" w:space="0" w:color="auto"/>
          </w:divBdr>
        </w:div>
        <w:div w:id="1636445860">
          <w:marLeft w:val="0"/>
          <w:marRight w:val="0"/>
          <w:marTop w:val="0"/>
          <w:marBottom w:val="0"/>
          <w:divBdr>
            <w:top w:val="none" w:sz="0" w:space="0" w:color="auto"/>
            <w:left w:val="none" w:sz="0" w:space="0" w:color="auto"/>
            <w:bottom w:val="none" w:sz="0" w:space="0" w:color="auto"/>
            <w:right w:val="none" w:sz="0" w:space="0" w:color="auto"/>
          </w:divBdr>
        </w:div>
        <w:div w:id="1656492108">
          <w:marLeft w:val="0"/>
          <w:marRight w:val="0"/>
          <w:marTop w:val="0"/>
          <w:marBottom w:val="0"/>
          <w:divBdr>
            <w:top w:val="none" w:sz="0" w:space="0" w:color="auto"/>
            <w:left w:val="none" w:sz="0" w:space="0" w:color="auto"/>
            <w:bottom w:val="none" w:sz="0" w:space="0" w:color="auto"/>
            <w:right w:val="none" w:sz="0" w:space="0" w:color="auto"/>
          </w:divBdr>
        </w:div>
        <w:div w:id="1659335226">
          <w:marLeft w:val="0"/>
          <w:marRight w:val="0"/>
          <w:marTop w:val="0"/>
          <w:marBottom w:val="0"/>
          <w:divBdr>
            <w:top w:val="none" w:sz="0" w:space="0" w:color="auto"/>
            <w:left w:val="none" w:sz="0" w:space="0" w:color="auto"/>
            <w:bottom w:val="none" w:sz="0" w:space="0" w:color="auto"/>
            <w:right w:val="none" w:sz="0" w:space="0" w:color="auto"/>
          </w:divBdr>
        </w:div>
        <w:div w:id="1677921775">
          <w:marLeft w:val="0"/>
          <w:marRight w:val="0"/>
          <w:marTop w:val="0"/>
          <w:marBottom w:val="0"/>
          <w:divBdr>
            <w:top w:val="none" w:sz="0" w:space="0" w:color="auto"/>
            <w:left w:val="none" w:sz="0" w:space="0" w:color="auto"/>
            <w:bottom w:val="none" w:sz="0" w:space="0" w:color="auto"/>
            <w:right w:val="none" w:sz="0" w:space="0" w:color="auto"/>
          </w:divBdr>
        </w:div>
        <w:div w:id="1683241754">
          <w:marLeft w:val="0"/>
          <w:marRight w:val="0"/>
          <w:marTop w:val="0"/>
          <w:marBottom w:val="0"/>
          <w:divBdr>
            <w:top w:val="none" w:sz="0" w:space="0" w:color="auto"/>
            <w:left w:val="none" w:sz="0" w:space="0" w:color="auto"/>
            <w:bottom w:val="none" w:sz="0" w:space="0" w:color="auto"/>
            <w:right w:val="none" w:sz="0" w:space="0" w:color="auto"/>
          </w:divBdr>
        </w:div>
        <w:div w:id="1686862837">
          <w:marLeft w:val="0"/>
          <w:marRight w:val="0"/>
          <w:marTop w:val="0"/>
          <w:marBottom w:val="0"/>
          <w:divBdr>
            <w:top w:val="none" w:sz="0" w:space="0" w:color="auto"/>
            <w:left w:val="none" w:sz="0" w:space="0" w:color="auto"/>
            <w:bottom w:val="none" w:sz="0" w:space="0" w:color="auto"/>
            <w:right w:val="none" w:sz="0" w:space="0" w:color="auto"/>
          </w:divBdr>
        </w:div>
        <w:div w:id="1740253256">
          <w:marLeft w:val="0"/>
          <w:marRight w:val="0"/>
          <w:marTop w:val="0"/>
          <w:marBottom w:val="0"/>
          <w:divBdr>
            <w:top w:val="none" w:sz="0" w:space="0" w:color="auto"/>
            <w:left w:val="none" w:sz="0" w:space="0" w:color="auto"/>
            <w:bottom w:val="none" w:sz="0" w:space="0" w:color="auto"/>
            <w:right w:val="none" w:sz="0" w:space="0" w:color="auto"/>
          </w:divBdr>
        </w:div>
        <w:div w:id="1780681424">
          <w:marLeft w:val="0"/>
          <w:marRight w:val="0"/>
          <w:marTop w:val="0"/>
          <w:marBottom w:val="0"/>
          <w:divBdr>
            <w:top w:val="none" w:sz="0" w:space="0" w:color="auto"/>
            <w:left w:val="none" w:sz="0" w:space="0" w:color="auto"/>
            <w:bottom w:val="none" w:sz="0" w:space="0" w:color="auto"/>
            <w:right w:val="none" w:sz="0" w:space="0" w:color="auto"/>
          </w:divBdr>
        </w:div>
        <w:div w:id="1789886378">
          <w:marLeft w:val="0"/>
          <w:marRight w:val="0"/>
          <w:marTop w:val="0"/>
          <w:marBottom w:val="0"/>
          <w:divBdr>
            <w:top w:val="none" w:sz="0" w:space="0" w:color="auto"/>
            <w:left w:val="none" w:sz="0" w:space="0" w:color="auto"/>
            <w:bottom w:val="none" w:sz="0" w:space="0" w:color="auto"/>
            <w:right w:val="none" w:sz="0" w:space="0" w:color="auto"/>
          </w:divBdr>
        </w:div>
        <w:div w:id="1795519441">
          <w:marLeft w:val="0"/>
          <w:marRight w:val="0"/>
          <w:marTop w:val="0"/>
          <w:marBottom w:val="0"/>
          <w:divBdr>
            <w:top w:val="none" w:sz="0" w:space="0" w:color="auto"/>
            <w:left w:val="none" w:sz="0" w:space="0" w:color="auto"/>
            <w:bottom w:val="none" w:sz="0" w:space="0" w:color="auto"/>
            <w:right w:val="none" w:sz="0" w:space="0" w:color="auto"/>
          </w:divBdr>
        </w:div>
        <w:div w:id="1801217615">
          <w:marLeft w:val="0"/>
          <w:marRight w:val="0"/>
          <w:marTop w:val="0"/>
          <w:marBottom w:val="0"/>
          <w:divBdr>
            <w:top w:val="none" w:sz="0" w:space="0" w:color="auto"/>
            <w:left w:val="none" w:sz="0" w:space="0" w:color="auto"/>
            <w:bottom w:val="none" w:sz="0" w:space="0" w:color="auto"/>
            <w:right w:val="none" w:sz="0" w:space="0" w:color="auto"/>
          </w:divBdr>
        </w:div>
        <w:div w:id="1802267291">
          <w:marLeft w:val="0"/>
          <w:marRight w:val="0"/>
          <w:marTop w:val="0"/>
          <w:marBottom w:val="0"/>
          <w:divBdr>
            <w:top w:val="none" w:sz="0" w:space="0" w:color="auto"/>
            <w:left w:val="none" w:sz="0" w:space="0" w:color="auto"/>
            <w:bottom w:val="none" w:sz="0" w:space="0" w:color="auto"/>
            <w:right w:val="none" w:sz="0" w:space="0" w:color="auto"/>
          </w:divBdr>
        </w:div>
        <w:div w:id="1834103364">
          <w:marLeft w:val="0"/>
          <w:marRight w:val="0"/>
          <w:marTop w:val="0"/>
          <w:marBottom w:val="0"/>
          <w:divBdr>
            <w:top w:val="none" w:sz="0" w:space="0" w:color="auto"/>
            <w:left w:val="none" w:sz="0" w:space="0" w:color="auto"/>
            <w:bottom w:val="none" w:sz="0" w:space="0" w:color="auto"/>
            <w:right w:val="none" w:sz="0" w:space="0" w:color="auto"/>
          </w:divBdr>
        </w:div>
        <w:div w:id="1835219727">
          <w:marLeft w:val="0"/>
          <w:marRight w:val="0"/>
          <w:marTop w:val="0"/>
          <w:marBottom w:val="0"/>
          <w:divBdr>
            <w:top w:val="none" w:sz="0" w:space="0" w:color="auto"/>
            <w:left w:val="none" w:sz="0" w:space="0" w:color="auto"/>
            <w:bottom w:val="none" w:sz="0" w:space="0" w:color="auto"/>
            <w:right w:val="none" w:sz="0" w:space="0" w:color="auto"/>
          </w:divBdr>
        </w:div>
        <w:div w:id="1840001551">
          <w:marLeft w:val="0"/>
          <w:marRight w:val="0"/>
          <w:marTop w:val="0"/>
          <w:marBottom w:val="0"/>
          <w:divBdr>
            <w:top w:val="none" w:sz="0" w:space="0" w:color="auto"/>
            <w:left w:val="none" w:sz="0" w:space="0" w:color="auto"/>
            <w:bottom w:val="none" w:sz="0" w:space="0" w:color="auto"/>
            <w:right w:val="none" w:sz="0" w:space="0" w:color="auto"/>
          </w:divBdr>
        </w:div>
        <w:div w:id="1888031374">
          <w:marLeft w:val="0"/>
          <w:marRight w:val="0"/>
          <w:marTop w:val="0"/>
          <w:marBottom w:val="0"/>
          <w:divBdr>
            <w:top w:val="none" w:sz="0" w:space="0" w:color="auto"/>
            <w:left w:val="none" w:sz="0" w:space="0" w:color="auto"/>
            <w:bottom w:val="none" w:sz="0" w:space="0" w:color="auto"/>
            <w:right w:val="none" w:sz="0" w:space="0" w:color="auto"/>
          </w:divBdr>
        </w:div>
        <w:div w:id="1898395704">
          <w:marLeft w:val="0"/>
          <w:marRight w:val="0"/>
          <w:marTop w:val="0"/>
          <w:marBottom w:val="0"/>
          <w:divBdr>
            <w:top w:val="none" w:sz="0" w:space="0" w:color="auto"/>
            <w:left w:val="none" w:sz="0" w:space="0" w:color="auto"/>
            <w:bottom w:val="none" w:sz="0" w:space="0" w:color="auto"/>
            <w:right w:val="none" w:sz="0" w:space="0" w:color="auto"/>
          </w:divBdr>
        </w:div>
        <w:div w:id="1918980463">
          <w:marLeft w:val="0"/>
          <w:marRight w:val="0"/>
          <w:marTop w:val="0"/>
          <w:marBottom w:val="0"/>
          <w:divBdr>
            <w:top w:val="none" w:sz="0" w:space="0" w:color="auto"/>
            <w:left w:val="none" w:sz="0" w:space="0" w:color="auto"/>
            <w:bottom w:val="none" w:sz="0" w:space="0" w:color="auto"/>
            <w:right w:val="none" w:sz="0" w:space="0" w:color="auto"/>
          </w:divBdr>
        </w:div>
        <w:div w:id="1927373206">
          <w:marLeft w:val="0"/>
          <w:marRight w:val="0"/>
          <w:marTop w:val="0"/>
          <w:marBottom w:val="0"/>
          <w:divBdr>
            <w:top w:val="none" w:sz="0" w:space="0" w:color="auto"/>
            <w:left w:val="none" w:sz="0" w:space="0" w:color="auto"/>
            <w:bottom w:val="none" w:sz="0" w:space="0" w:color="auto"/>
            <w:right w:val="none" w:sz="0" w:space="0" w:color="auto"/>
          </w:divBdr>
        </w:div>
        <w:div w:id="1943413027">
          <w:marLeft w:val="0"/>
          <w:marRight w:val="0"/>
          <w:marTop w:val="0"/>
          <w:marBottom w:val="0"/>
          <w:divBdr>
            <w:top w:val="none" w:sz="0" w:space="0" w:color="auto"/>
            <w:left w:val="none" w:sz="0" w:space="0" w:color="auto"/>
            <w:bottom w:val="none" w:sz="0" w:space="0" w:color="auto"/>
            <w:right w:val="none" w:sz="0" w:space="0" w:color="auto"/>
          </w:divBdr>
        </w:div>
        <w:div w:id="1947537179">
          <w:marLeft w:val="0"/>
          <w:marRight w:val="0"/>
          <w:marTop w:val="0"/>
          <w:marBottom w:val="0"/>
          <w:divBdr>
            <w:top w:val="none" w:sz="0" w:space="0" w:color="auto"/>
            <w:left w:val="none" w:sz="0" w:space="0" w:color="auto"/>
            <w:bottom w:val="none" w:sz="0" w:space="0" w:color="auto"/>
            <w:right w:val="none" w:sz="0" w:space="0" w:color="auto"/>
          </w:divBdr>
        </w:div>
        <w:div w:id="1955554798">
          <w:marLeft w:val="0"/>
          <w:marRight w:val="0"/>
          <w:marTop w:val="0"/>
          <w:marBottom w:val="0"/>
          <w:divBdr>
            <w:top w:val="none" w:sz="0" w:space="0" w:color="auto"/>
            <w:left w:val="none" w:sz="0" w:space="0" w:color="auto"/>
            <w:bottom w:val="none" w:sz="0" w:space="0" w:color="auto"/>
            <w:right w:val="none" w:sz="0" w:space="0" w:color="auto"/>
          </w:divBdr>
        </w:div>
        <w:div w:id="1965965846">
          <w:marLeft w:val="0"/>
          <w:marRight w:val="0"/>
          <w:marTop w:val="0"/>
          <w:marBottom w:val="0"/>
          <w:divBdr>
            <w:top w:val="none" w:sz="0" w:space="0" w:color="auto"/>
            <w:left w:val="none" w:sz="0" w:space="0" w:color="auto"/>
            <w:bottom w:val="none" w:sz="0" w:space="0" w:color="auto"/>
            <w:right w:val="none" w:sz="0" w:space="0" w:color="auto"/>
          </w:divBdr>
        </w:div>
        <w:div w:id="2036809129">
          <w:marLeft w:val="0"/>
          <w:marRight w:val="0"/>
          <w:marTop w:val="0"/>
          <w:marBottom w:val="0"/>
          <w:divBdr>
            <w:top w:val="none" w:sz="0" w:space="0" w:color="auto"/>
            <w:left w:val="none" w:sz="0" w:space="0" w:color="auto"/>
            <w:bottom w:val="none" w:sz="0" w:space="0" w:color="auto"/>
            <w:right w:val="none" w:sz="0" w:space="0" w:color="auto"/>
          </w:divBdr>
        </w:div>
        <w:div w:id="2050253620">
          <w:marLeft w:val="0"/>
          <w:marRight w:val="0"/>
          <w:marTop w:val="0"/>
          <w:marBottom w:val="0"/>
          <w:divBdr>
            <w:top w:val="none" w:sz="0" w:space="0" w:color="auto"/>
            <w:left w:val="none" w:sz="0" w:space="0" w:color="auto"/>
            <w:bottom w:val="none" w:sz="0" w:space="0" w:color="auto"/>
            <w:right w:val="none" w:sz="0" w:space="0" w:color="auto"/>
          </w:divBdr>
        </w:div>
        <w:div w:id="2062551987">
          <w:marLeft w:val="0"/>
          <w:marRight w:val="0"/>
          <w:marTop w:val="0"/>
          <w:marBottom w:val="0"/>
          <w:divBdr>
            <w:top w:val="none" w:sz="0" w:space="0" w:color="auto"/>
            <w:left w:val="none" w:sz="0" w:space="0" w:color="auto"/>
            <w:bottom w:val="none" w:sz="0" w:space="0" w:color="auto"/>
            <w:right w:val="none" w:sz="0" w:space="0" w:color="auto"/>
          </w:divBdr>
        </w:div>
        <w:div w:id="2095665863">
          <w:marLeft w:val="0"/>
          <w:marRight w:val="0"/>
          <w:marTop w:val="0"/>
          <w:marBottom w:val="0"/>
          <w:divBdr>
            <w:top w:val="none" w:sz="0" w:space="0" w:color="auto"/>
            <w:left w:val="none" w:sz="0" w:space="0" w:color="auto"/>
            <w:bottom w:val="none" w:sz="0" w:space="0" w:color="auto"/>
            <w:right w:val="none" w:sz="0" w:space="0" w:color="auto"/>
          </w:divBdr>
        </w:div>
        <w:div w:id="2111781125">
          <w:marLeft w:val="0"/>
          <w:marRight w:val="0"/>
          <w:marTop w:val="0"/>
          <w:marBottom w:val="0"/>
          <w:divBdr>
            <w:top w:val="none" w:sz="0" w:space="0" w:color="auto"/>
            <w:left w:val="none" w:sz="0" w:space="0" w:color="auto"/>
            <w:bottom w:val="none" w:sz="0" w:space="0" w:color="auto"/>
            <w:right w:val="none" w:sz="0" w:space="0" w:color="auto"/>
          </w:divBdr>
        </w:div>
        <w:div w:id="2116751494">
          <w:marLeft w:val="0"/>
          <w:marRight w:val="0"/>
          <w:marTop w:val="0"/>
          <w:marBottom w:val="0"/>
          <w:divBdr>
            <w:top w:val="none" w:sz="0" w:space="0" w:color="auto"/>
            <w:left w:val="none" w:sz="0" w:space="0" w:color="auto"/>
            <w:bottom w:val="none" w:sz="0" w:space="0" w:color="auto"/>
            <w:right w:val="none" w:sz="0" w:space="0" w:color="auto"/>
          </w:divBdr>
        </w:div>
        <w:div w:id="2117670205">
          <w:marLeft w:val="0"/>
          <w:marRight w:val="0"/>
          <w:marTop w:val="0"/>
          <w:marBottom w:val="0"/>
          <w:divBdr>
            <w:top w:val="none" w:sz="0" w:space="0" w:color="auto"/>
            <w:left w:val="none" w:sz="0" w:space="0" w:color="auto"/>
            <w:bottom w:val="none" w:sz="0" w:space="0" w:color="auto"/>
            <w:right w:val="none" w:sz="0" w:space="0" w:color="auto"/>
          </w:divBdr>
        </w:div>
        <w:div w:id="2134908089">
          <w:marLeft w:val="0"/>
          <w:marRight w:val="0"/>
          <w:marTop w:val="0"/>
          <w:marBottom w:val="0"/>
          <w:divBdr>
            <w:top w:val="none" w:sz="0" w:space="0" w:color="auto"/>
            <w:left w:val="none" w:sz="0" w:space="0" w:color="auto"/>
            <w:bottom w:val="none" w:sz="0" w:space="0" w:color="auto"/>
            <w:right w:val="none" w:sz="0" w:space="0" w:color="auto"/>
          </w:divBdr>
        </w:div>
        <w:div w:id="2146772409">
          <w:marLeft w:val="0"/>
          <w:marRight w:val="0"/>
          <w:marTop w:val="0"/>
          <w:marBottom w:val="0"/>
          <w:divBdr>
            <w:top w:val="none" w:sz="0" w:space="0" w:color="auto"/>
            <w:left w:val="none" w:sz="0" w:space="0" w:color="auto"/>
            <w:bottom w:val="none" w:sz="0" w:space="0" w:color="auto"/>
            <w:right w:val="none" w:sz="0" w:space="0" w:color="auto"/>
          </w:divBdr>
        </w:div>
      </w:divsChild>
    </w:div>
    <w:div w:id="928540182">
      <w:bodyDiv w:val="1"/>
      <w:marLeft w:val="0"/>
      <w:marRight w:val="0"/>
      <w:marTop w:val="0"/>
      <w:marBottom w:val="0"/>
      <w:divBdr>
        <w:top w:val="none" w:sz="0" w:space="0" w:color="auto"/>
        <w:left w:val="none" w:sz="0" w:space="0" w:color="auto"/>
        <w:bottom w:val="none" w:sz="0" w:space="0" w:color="auto"/>
        <w:right w:val="none" w:sz="0" w:space="0" w:color="auto"/>
      </w:divBdr>
    </w:div>
    <w:div w:id="934823914">
      <w:bodyDiv w:val="1"/>
      <w:marLeft w:val="0"/>
      <w:marRight w:val="0"/>
      <w:marTop w:val="0"/>
      <w:marBottom w:val="0"/>
      <w:divBdr>
        <w:top w:val="none" w:sz="0" w:space="0" w:color="auto"/>
        <w:left w:val="none" w:sz="0" w:space="0" w:color="auto"/>
        <w:bottom w:val="none" w:sz="0" w:space="0" w:color="auto"/>
        <w:right w:val="none" w:sz="0" w:space="0" w:color="auto"/>
      </w:divBdr>
    </w:div>
    <w:div w:id="979841075">
      <w:bodyDiv w:val="1"/>
      <w:marLeft w:val="0"/>
      <w:marRight w:val="0"/>
      <w:marTop w:val="0"/>
      <w:marBottom w:val="0"/>
      <w:divBdr>
        <w:top w:val="none" w:sz="0" w:space="0" w:color="auto"/>
        <w:left w:val="none" w:sz="0" w:space="0" w:color="auto"/>
        <w:bottom w:val="none" w:sz="0" w:space="0" w:color="auto"/>
        <w:right w:val="none" w:sz="0" w:space="0" w:color="auto"/>
      </w:divBdr>
    </w:div>
    <w:div w:id="1000160748">
      <w:bodyDiv w:val="1"/>
      <w:marLeft w:val="0"/>
      <w:marRight w:val="0"/>
      <w:marTop w:val="0"/>
      <w:marBottom w:val="0"/>
      <w:divBdr>
        <w:top w:val="none" w:sz="0" w:space="0" w:color="auto"/>
        <w:left w:val="none" w:sz="0" w:space="0" w:color="auto"/>
        <w:bottom w:val="none" w:sz="0" w:space="0" w:color="auto"/>
        <w:right w:val="none" w:sz="0" w:space="0" w:color="auto"/>
      </w:divBdr>
    </w:div>
    <w:div w:id="1023363866">
      <w:bodyDiv w:val="1"/>
      <w:marLeft w:val="0"/>
      <w:marRight w:val="0"/>
      <w:marTop w:val="0"/>
      <w:marBottom w:val="0"/>
      <w:divBdr>
        <w:top w:val="none" w:sz="0" w:space="0" w:color="auto"/>
        <w:left w:val="none" w:sz="0" w:space="0" w:color="auto"/>
        <w:bottom w:val="none" w:sz="0" w:space="0" w:color="auto"/>
        <w:right w:val="none" w:sz="0" w:space="0" w:color="auto"/>
      </w:divBdr>
    </w:div>
    <w:div w:id="1026176230">
      <w:bodyDiv w:val="1"/>
      <w:marLeft w:val="0"/>
      <w:marRight w:val="0"/>
      <w:marTop w:val="0"/>
      <w:marBottom w:val="0"/>
      <w:divBdr>
        <w:top w:val="none" w:sz="0" w:space="0" w:color="auto"/>
        <w:left w:val="none" w:sz="0" w:space="0" w:color="auto"/>
        <w:bottom w:val="none" w:sz="0" w:space="0" w:color="auto"/>
        <w:right w:val="none" w:sz="0" w:space="0" w:color="auto"/>
      </w:divBdr>
    </w:div>
    <w:div w:id="1041245640">
      <w:bodyDiv w:val="1"/>
      <w:marLeft w:val="0"/>
      <w:marRight w:val="0"/>
      <w:marTop w:val="0"/>
      <w:marBottom w:val="0"/>
      <w:divBdr>
        <w:top w:val="none" w:sz="0" w:space="0" w:color="auto"/>
        <w:left w:val="none" w:sz="0" w:space="0" w:color="auto"/>
        <w:bottom w:val="none" w:sz="0" w:space="0" w:color="auto"/>
        <w:right w:val="none" w:sz="0" w:space="0" w:color="auto"/>
      </w:divBdr>
      <w:divsChild>
        <w:div w:id="1426727656">
          <w:marLeft w:val="0"/>
          <w:marRight w:val="0"/>
          <w:marTop w:val="0"/>
          <w:marBottom w:val="0"/>
          <w:divBdr>
            <w:top w:val="none" w:sz="0" w:space="0" w:color="auto"/>
            <w:left w:val="none" w:sz="0" w:space="0" w:color="auto"/>
            <w:bottom w:val="none" w:sz="0" w:space="0" w:color="auto"/>
            <w:right w:val="none" w:sz="0" w:space="0" w:color="auto"/>
          </w:divBdr>
        </w:div>
      </w:divsChild>
    </w:div>
    <w:div w:id="1088622306">
      <w:bodyDiv w:val="1"/>
      <w:marLeft w:val="0"/>
      <w:marRight w:val="0"/>
      <w:marTop w:val="0"/>
      <w:marBottom w:val="0"/>
      <w:divBdr>
        <w:top w:val="none" w:sz="0" w:space="0" w:color="auto"/>
        <w:left w:val="none" w:sz="0" w:space="0" w:color="auto"/>
        <w:bottom w:val="none" w:sz="0" w:space="0" w:color="auto"/>
        <w:right w:val="none" w:sz="0" w:space="0" w:color="auto"/>
      </w:divBdr>
      <w:divsChild>
        <w:div w:id="1526285475">
          <w:marLeft w:val="0"/>
          <w:marRight w:val="0"/>
          <w:marTop w:val="0"/>
          <w:marBottom w:val="0"/>
          <w:divBdr>
            <w:top w:val="none" w:sz="0" w:space="0" w:color="auto"/>
            <w:left w:val="none" w:sz="0" w:space="0" w:color="auto"/>
            <w:bottom w:val="none" w:sz="0" w:space="0" w:color="auto"/>
            <w:right w:val="none" w:sz="0" w:space="0" w:color="auto"/>
          </w:divBdr>
        </w:div>
      </w:divsChild>
    </w:div>
    <w:div w:id="1104883083">
      <w:bodyDiv w:val="1"/>
      <w:marLeft w:val="0"/>
      <w:marRight w:val="0"/>
      <w:marTop w:val="0"/>
      <w:marBottom w:val="0"/>
      <w:divBdr>
        <w:top w:val="none" w:sz="0" w:space="0" w:color="auto"/>
        <w:left w:val="none" w:sz="0" w:space="0" w:color="auto"/>
        <w:bottom w:val="none" w:sz="0" w:space="0" w:color="auto"/>
        <w:right w:val="none" w:sz="0" w:space="0" w:color="auto"/>
      </w:divBdr>
      <w:divsChild>
        <w:div w:id="415639927">
          <w:marLeft w:val="0"/>
          <w:marRight w:val="0"/>
          <w:marTop w:val="0"/>
          <w:marBottom w:val="0"/>
          <w:divBdr>
            <w:top w:val="none" w:sz="0" w:space="0" w:color="auto"/>
            <w:left w:val="none" w:sz="0" w:space="0" w:color="auto"/>
            <w:bottom w:val="none" w:sz="0" w:space="0" w:color="auto"/>
            <w:right w:val="none" w:sz="0" w:space="0" w:color="auto"/>
          </w:divBdr>
        </w:div>
      </w:divsChild>
    </w:div>
    <w:div w:id="1111626159">
      <w:bodyDiv w:val="1"/>
      <w:marLeft w:val="0"/>
      <w:marRight w:val="0"/>
      <w:marTop w:val="0"/>
      <w:marBottom w:val="0"/>
      <w:divBdr>
        <w:top w:val="none" w:sz="0" w:space="0" w:color="auto"/>
        <w:left w:val="none" w:sz="0" w:space="0" w:color="auto"/>
        <w:bottom w:val="none" w:sz="0" w:space="0" w:color="auto"/>
        <w:right w:val="none" w:sz="0" w:space="0" w:color="auto"/>
      </w:divBdr>
    </w:div>
    <w:div w:id="1132141326">
      <w:bodyDiv w:val="1"/>
      <w:marLeft w:val="0"/>
      <w:marRight w:val="0"/>
      <w:marTop w:val="0"/>
      <w:marBottom w:val="0"/>
      <w:divBdr>
        <w:top w:val="none" w:sz="0" w:space="0" w:color="auto"/>
        <w:left w:val="none" w:sz="0" w:space="0" w:color="auto"/>
        <w:bottom w:val="none" w:sz="0" w:space="0" w:color="auto"/>
        <w:right w:val="none" w:sz="0" w:space="0" w:color="auto"/>
      </w:divBdr>
    </w:div>
    <w:div w:id="1149446990">
      <w:bodyDiv w:val="1"/>
      <w:marLeft w:val="0"/>
      <w:marRight w:val="0"/>
      <w:marTop w:val="0"/>
      <w:marBottom w:val="0"/>
      <w:divBdr>
        <w:top w:val="none" w:sz="0" w:space="0" w:color="auto"/>
        <w:left w:val="none" w:sz="0" w:space="0" w:color="auto"/>
        <w:bottom w:val="none" w:sz="0" w:space="0" w:color="auto"/>
        <w:right w:val="none" w:sz="0" w:space="0" w:color="auto"/>
      </w:divBdr>
    </w:div>
    <w:div w:id="1170830375">
      <w:bodyDiv w:val="1"/>
      <w:marLeft w:val="0"/>
      <w:marRight w:val="0"/>
      <w:marTop w:val="0"/>
      <w:marBottom w:val="0"/>
      <w:divBdr>
        <w:top w:val="none" w:sz="0" w:space="0" w:color="auto"/>
        <w:left w:val="none" w:sz="0" w:space="0" w:color="auto"/>
        <w:bottom w:val="none" w:sz="0" w:space="0" w:color="auto"/>
        <w:right w:val="none" w:sz="0" w:space="0" w:color="auto"/>
      </w:divBdr>
      <w:divsChild>
        <w:div w:id="11152571">
          <w:marLeft w:val="0"/>
          <w:marRight w:val="0"/>
          <w:marTop w:val="0"/>
          <w:marBottom w:val="0"/>
          <w:divBdr>
            <w:top w:val="none" w:sz="0" w:space="0" w:color="auto"/>
            <w:left w:val="none" w:sz="0" w:space="0" w:color="auto"/>
            <w:bottom w:val="none" w:sz="0" w:space="0" w:color="auto"/>
            <w:right w:val="none" w:sz="0" w:space="0" w:color="auto"/>
          </w:divBdr>
        </w:div>
        <w:div w:id="19622646">
          <w:marLeft w:val="0"/>
          <w:marRight w:val="0"/>
          <w:marTop w:val="0"/>
          <w:marBottom w:val="0"/>
          <w:divBdr>
            <w:top w:val="none" w:sz="0" w:space="0" w:color="auto"/>
            <w:left w:val="none" w:sz="0" w:space="0" w:color="auto"/>
            <w:bottom w:val="none" w:sz="0" w:space="0" w:color="auto"/>
            <w:right w:val="none" w:sz="0" w:space="0" w:color="auto"/>
          </w:divBdr>
        </w:div>
        <w:div w:id="49309282">
          <w:marLeft w:val="0"/>
          <w:marRight w:val="0"/>
          <w:marTop w:val="0"/>
          <w:marBottom w:val="0"/>
          <w:divBdr>
            <w:top w:val="none" w:sz="0" w:space="0" w:color="auto"/>
            <w:left w:val="none" w:sz="0" w:space="0" w:color="auto"/>
            <w:bottom w:val="none" w:sz="0" w:space="0" w:color="auto"/>
            <w:right w:val="none" w:sz="0" w:space="0" w:color="auto"/>
          </w:divBdr>
        </w:div>
        <w:div w:id="61567840">
          <w:marLeft w:val="0"/>
          <w:marRight w:val="0"/>
          <w:marTop w:val="0"/>
          <w:marBottom w:val="0"/>
          <w:divBdr>
            <w:top w:val="none" w:sz="0" w:space="0" w:color="auto"/>
            <w:left w:val="none" w:sz="0" w:space="0" w:color="auto"/>
            <w:bottom w:val="none" w:sz="0" w:space="0" w:color="auto"/>
            <w:right w:val="none" w:sz="0" w:space="0" w:color="auto"/>
          </w:divBdr>
        </w:div>
        <w:div w:id="74255211">
          <w:marLeft w:val="0"/>
          <w:marRight w:val="0"/>
          <w:marTop w:val="0"/>
          <w:marBottom w:val="0"/>
          <w:divBdr>
            <w:top w:val="none" w:sz="0" w:space="0" w:color="auto"/>
            <w:left w:val="none" w:sz="0" w:space="0" w:color="auto"/>
            <w:bottom w:val="none" w:sz="0" w:space="0" w:color="auto"/>
            <w:right w:val="none" w:sz="0" w:space="0" w:color="auto"/>
          </w:divBdr>
        </w:div>
        <w:div w:id="77412615">
          <w:marLeft w:val="0"/>
          <w:marRight w:val="0"/>
          <w:marTop w:val="0"/>
          <w:marBottom w:val="0"/>
          <w:divBdr>
            <w:top w:val="none" w:sz="0" w:space="0" w:color="auto"/>
            <w:left w:val="none" w:sz="0" w:space="0" w:color="auto"/>
            <w:bottom w:val="none" w:sz="0" w:space="0" w:color="auto"/>
            <w:right w:val="none" w:sz="0" w:space="0" w:color="auto"/>
          </w:divBdr>
        </w:div>
        <w:div w:id="143593139">
          <w:marLeft w:val="0"/>
          <w:marRight w:val="0"/>
          <w:marTop w:val="0"/>
          <w:marBottom w:val="0"/>
          <w:divBdr>
            <w:top w:val="none" w:sz="0" w:space="0" w:color="auto"/>
            <w:left w:val="none" w:sz="0" w:space="0" w:color="auto"/>
            <w:bottom w:val="none" w:sz="0" w:space="0" w:color="auto"/>
            <w:right w:val="none" w:sz="0" w:space="0" w:color="auto"/>
          </w:divBdr>
        </w:div>
        <w:div w:id="150829481">
          <w:marLeft w:val="0"/>
          <w:marRight w:val="0"/>
          <w:marTop w:val="0"/>
          <w:marBottom w:val="0"/>
          <w:divBdr>
            <w:top w:val="none" w:sz="0" w:space="0" w:color="auto"/>
            <w:left w:val="none" w:sz="0" w:space="0" w:color="auto"/>
            <w:bottom w:val="none" w:sz="0" w:space="0" w:color="auto"/>
            <w:right w:val="none" w:sz="0" w:space="0" w:color="auto"/>
          </w:divBdr>
        </w:div>
        <w:div w:id="158883916">
          <w:marLeft w:val="0"/>
          <w:marRight w:val="0"/>
          <w:marTop w:val="0"/>
          <w:marBottom w:val="0"/>
          <w:divBdr>
            <w:top w:val="none" w:sz="0" w:space="0" w:color="auto"/>
            <w:left w:val="none" w:sz="0" w:space="0" w:color="auto"/>
            <w:bottom w:val="none" w:sz="0" w:space="0" w:color="auto"/>
            <w:right w:val="none" w:sz="0" w:space="0" w:color="auto"/>
          </w:divBdr>
        </w:div>
        <w:div w:id="165829930">
          <w:marLeft w:val="0"/>
          <w:marRight w:val="0"/>
          <w:marTop w:val="0"/>
          <w:marBottom w:val="0"/>
          <w:divBdr>
            <w:top w:val="none" w:sz="0" w:space="0" w:color="auto"/>
            <w:left w:val="none" w:sz="0" w:space="0" w:color="auto"/>
            <w:bottom w:val="none" w:sz="0" w:space="0" w:color="auto"/>
            <w:right w:val="none" w:sz="0" w:space="0" w:color="auto"/>
          </w:divBdr>
        </w:div>
        <w:div w:id="166529982">
          <w:marLeft w:val="0"/>
          <w:marRight w:val="0"/>
          <w:marTop w:val="0"/>
          <w:marBottom w:val="0"/>
          <w:divBdr>
            <w:top w:val="none" w:sz="0" w:space="0" w:color="auto"/>
            <w:left w:val="none" w:sz="0" w:space="0" w:color="auto"/>
            <w:bottom w:val="none" w:sz="0" w:space="0" w:color="auto"/>
            <w:right w:val="none" w:sz="0" w:space="0" w:color="auto"/>
          </w:divBdr>
        </w:div>
        <w:div w:id="182792092">
          <w:marLeft w:val="0"/>
          <w:marRight w:val="0"/>
          <w:marTop w:val="0"/>
          <w:marBottom w:val="0"/>
          <w:divBdr>
            <w:top w:val="none" w:sz="0" w:space="0" w:color="auto"/>
            <w:left w:val="none" w:sz="0" w:space="0" w:color="auto"/>
            <w:bottom w:val="none" w:sz="0" w:space="0" w:color="auto"/>
            <w:right w:val="none" w:sz="0" w:space="0" w:color="auto"/>
          </w:divBdr>
        </w:div>
        <w:div w:id="203297826">
          <w:marLeft w:val="0"/>
          <w:marRight w:val="0"/>
          <w:marTop w:val="0"/>
          <w:marBottom w:val="0"/>
          <w:divBdr>
            <w:top w:val="none" w:sz="0" w:space="0" w:color="auto"/>
            <w:left w:val="none" w:sz="0" w:space="0" w:color="auto"/>
            <w:bottom w:val="none" w:sz="0" w:space="0" w:color="auto"/>
            <w:right w:val="none" w:sz="0" w:space="0" w:color="auto"/>
          </w:divBdr>
        </w:div>
        <w:div w:id="204174129">
          <w:marLeft w:val="0"/>
          <w:marRight w:val="0"/>
          <w:marTop w:val="0"/>
          <w:marBottom w:val="0"/>
          <w:divBdr>
            <w:top w:val="none" w:sz="0" w:space="0" w:color="auto"/>
            <w:left w:val="none" w:sz="0" w:space="0" w:color="auto"/>
            <w:bottom w:val="none" w:sz="0" w:space="0" w:color="auto"/>
            <w:right w:val="none" w:sz="0" w:space="0" w:color="auto"/>
          </w:divBdr>
        </w:div>
        <w:div w:id="228812835">
          <w:marLeft w:val="0"/>
          <w:marRight w:val="0"/>
          <w:marTop w:val="0"/>
          <w:marBottom w:val="0"/>
          <w:divBdr>
            <w:top w:val="none" w:sz="0" w:space="0" w:color="auto"/>
            <w:left w:val="none" w:sz="0" w:space="0" w:color="auto"/>
            <w:bottom w:val="none" w:sz="0" w:space="0" w:color="auto"/>
            <w:right w:val="none" w:sz="0" w:space="0" w:color="auto"/>
          </w:divBdr>
        </w:div>
        <w:div w:id="241991410">
          <w:marLeft w:val="0"/>
          <w:marRight w:val="0"/>
          <w:marTop w:val="0"/>
          <w:marBottom w:val="0"/>
          <w:divBdr>
            <w:top w:val="none" w:sz="0" w:space="0" w:color="auto"/>
            <w:left w:val="none" w:sz="0" w:space="0" w:color="auto"/>
            <w:bottom w:val="none" w:sz="0" w:space="0" w:color="auto"/>
            <w:right w:val="none" w:sz="0" w:space="0" w:color="auto"/>
          </w:divBdr>
        </w:div>
        <w:div w:id="272252026">
          <w:marLeft w:val="0"/>
          <w:marRight w:val="0"/>
          <w:marTop w:val="0"/>
          <w:marBottom w:val="0"/>
          <w:divBdr>
            <w:top w:val="none" w:sz="0" w:space="0" w:color="auto"/>
            <w:left w:val="none" w:sz="0" w:space="0" w:color="auto"/>
            <w:bottom w:val="none" w:sz="0" w:space="0" w:color="auto"/>
            <w:right w:val="none" w:sz="0" w:space="0" w:color="auto"/>
          </w:divBdr>
        </w:div>
        <w:div w:id="288362724">
          <w:marLeft w:val="0"/>
          <w:marRight w:val="0"/>
          <w:marTop w:val="0"/>
          <w:marBottom w:val="0"/>
          <w:divBdr>
            <w:top w:val="none" w:sz="0" w:space="0" w:color="auto"/>
            <w:left w:val="none" w:sz="0" w:space="0" w:color="auto"/>
            <w:bottom w:val="none" w:sz="0" w:space="0" w:color="auto"/>
            <w:right w:val="none" w:sz="0" w:space="0" w:color="auto"/>
          </w:divBdr>
        </w:div>
        <w:div w:id="304699275">
          <w:marLeft w:val="0"/>
          <w:marRight w:val="0"/>
          <w:marTop w:val="0"/>
          <w:marBottom w:val="0"/>
          <w:divBdr>
            <w:top w:val="none" w:sz="0" w:space="0" w:color="auto"/>
            <w:left w:val="none" w:sz="0" w:space="0" w:color="auto"/>
            <w:bottom w:val="none" w:sz="0" w:space="0" w:color="auto"/>
            <w:right w:val="none" w:sz="0" w:space="0" w:color="auto"/>
          </w:divBdr>
        </w:div>
        <w:div w:id="316344140">
          <w:marLeft w:val="0"/>
          <w:marRight w:val="0"/>
          <w:marTop w:val="0"/>
          <w:marBottom w:val="0"/>
          <w:divBdr>
            <w:top w:val="none" w:sz="0" w:space="0" w:color="auto"/>
            <w:left w:val="none" w:sz="0" w:space="0" w:color="auto"/>
            <w:bottom w:val="none" w:sz="0" w:space="0" w:color="auto"/>
            <w:right w:val="none" w:sz="0" w:space="0" w:color="auto"/>
          </w:divBdr>
        </w:div>
        <w:div w:id="324019012">
          <w:marLeft w:val="0"/>
          <w:marRight w:val="0"/>
          <w:marTop w:val="0"/>
          <w:marBottom w:val="0"/>
          <w:divBdr>
            <w:top w:val="none" w:sz="0" w:space="0" w:color="auto"/>
            <w:left w:val="none" w:sz="0" w:space="0" w:color="auto"/>
            <w:bottom w:val="none" w:sz="0" w:space="0" w:color="auto"/>
            <w:right w:val="none" w:sz="0" w:space="0" w:color="auto"/>
          </w:divBdr>
        </w:div>
        <w:div w:id="325060838">
          <w:marLeft w:val="0"/>
          <w:marRight w:val="0"/>
          <w:marTop w:val="0"/>
          <w:marBottom w:val="0"/>
          <w:divBdr>
            <w:top w:val="none" w:sz="0" w:space="0" w:color="auto"/>
            <w:left w:val="none" w:sz="0" w:space="0" w:color="auto"/>
            <w:bottom w:val="none" w:sz="0" w:space="0" w:color="auto"/>
            <w:right w:val="none" w:sz="0" w:space="0" w:color="auto"/>
          </w:divBdr>
        </w:div>
        <w:div w:id="326907069">
          <w:marLeft w:val="0"/>
          <w:marRight w:val="0"/>
          <w:marTop w:val="0"/>
          <w:marBottom w:val="0"/>
          <w:divBdr>
            <w:top w:val="none" w:sz="0" w:space="0" w:color="auto"/>
            <w:left w:val="none" w:sz="0" w:space="0" w:color="auto"/>
            <w:bottom w:val="none" w:sz="0" w:space="0" w:color="auto"/>
            <w:right w:val="none" w:sz="0" w:space="0" w:color="auto"/>
          </w:divBdr>
        </w:div>
        <w:div w:id="332493734">
          <w:marLeft w:val="0"/>
          <w:marRight w:val="0"/>
          <w:marTop w:val="0"/>
          <w:marBottom w:val="0"/>
          <w:divBdr>
            <w:top w:val="none" w:sz="0" w:space="0" w:color="auto"/>
            <w:left w:val="none" w:sz="0" w:space="0" w:color="auto"/>
            <w:bottom w:val="none" w:sz="0" w:space="0" w:color="auto"/>
            <w:right w:val="none" w:sz="0" w:space="0" w:color="auto"/>
          </w:divBdr>
        </w:div>
        <w:div w:id="346252947">
          <w:marLeft w:val="0"/>
          <w:marRight w:val="0"/>
          <w:marTop w:val="0"/>
          <w:marBottom w:val="0"/>
          <w:divBdr>
            <w:top w:val="none" w:sz="0" w:space="0" w:color="auto"/>
            <w:left w:val="none" w:sz="0" w:space="0" w:color="auto"/>
            <w:bottom w:val="none" w:sz="0" w:space="0" w:color="auto"/>
            <w:right w:val="none" w:sz="0" w:space="0" w:color="auto"/>
          </w:divBdr>
        </w:div>
        <w:div w:id="381951829">
          <w:marLeft w:val="0"/>
          <w:marRight w:val="0"/>
          <w:marTop w:val="0"/>
          <w:marBottom w:val="0"/>
          <w:divBdr>
            <w:top w:val="none" w:sz="0" w:space="0" w:color="auto"/>
            <w:left w:val="none" w:sz="0" w:space="0" w:color="auto"/>
            <w:bottom w:val="none" w:sz="0" w:space="0" w:color="auto"/>
            <w:right w:val="none" w:sz="0" w:space="0" w:color="auto"/>
          </w:divBdr>
        </w:div>
        <w:div w:id="390420131">
          <w:marLeft w:val="0"/>
          <w:marRight w:val="0"/>
          <w:marTop w:val="0"/>
          <w:marBottom w:val="0"/>
          <w:divBdr>
            <w:top w:val="none" w:sz="0" w:space="0" w:color="auto"/>
            <w:left w:val="none" w:sz="0" w:space="0" w:color="auto"/>
            <w:bottom w:val="none" w:sz="0" w:space="0" w:color="auto"/>
            <w:right w:val="none" w:sz="0" w:space="0" w:color="auto"/>
          </w:divBdr>
        </w:div>
        <w:div w:id="419058567">
          <w:marLeft w:val="0"/>
          <w:marRight w:val="0"/>
          <w:marTop w:val="0"/>
          <w:marBottom w:val="0"/>
          <w:divBdr>
            <w:top w:val="none" w:sz="0" w:space="0" w:color="auto"/>
            <w:left w:val="none" w:sz="0" w:space="0" w:color="auto"/>
            <w:bottom w:val="none" w:sz="0" w:space="0" w:color="auto"/>
            <w:right w:val="none" w:sz="0" w:space="0" w:color="auto"/>
          </w:divBdr>
        </w:div>
        <w:div w:id="447242168">
          <w:marLeft w:val="0"/>
          <w:marRight w:val="0"/>
          <w:marTop w:val="0"/>
          <w:marBottom w:val="0"/>
          <w:divBdr>
            <w:top w:val="none" w:sz="0" w:space="0" w:color="auto"/>
            <w:left w:val="none" w:sz="0" w:space="0" w:color="auto"/>
            <w:bottom w:val="none" w:sz="0" w:space="0" w:color="auto"/>
            <w:right w:val="none" w:sz="0" w:space="0" w:color="auto"/>
          </w:divBdr>
        </w:div>
        <w:div w:id="457846026">
          <w:marLeft w:val="0"/>
          <w:marRight w:val="0"/>
          <w:marTop w:val="0"/>
          <w:marBottom w:val="0"/>
          <w:divBdr>
            <w:top w:val="none" w:sz="0" w:space="0" w:color="auto"/>
            <w:left w:val="none" w:sz="0" w:space="0" w:color="auto"/>
            <w:bottom w:val="none" w:sz="0" w:space="0" w:color="auto"/>
            <w:right w:val="none" w:sz="0" w:space="0" w:color="auto"/>
          </w:divBdr>
        </w:div>
        <w:div w:id="485782864">
          <w:marLeft w:val="0"/>
          <w:marRight w:val="0"/>
          <w:marTop w:val="0"/>
          <w:marBottom w:val="0"/>
          <w:divBdr>
            <w:top w:val="none" w:sz="0" w:space="0" w:color="auto"/>
            <w:left w:val="none" w:sz="0" w:space="0" w:color="auto"/>
            <w:bottom w:val="none" w:sz="0" w:space="0" w:color="auto"/>
            <w:right w:val="none" w:sz="0" w:space="0" w:color="auto"/>
          </w:divBdr>
        </w:div>
        <w:div w:id="516165207">
          <w:marLeft w:val="0"/>
          <w:marRight w:val="0"/>
          <w:marTop w:val="0"/>
          <w:marBottom w:val="0"/>
          <w:divBdr>
            <w:top w:val="none" w:sz="0" w:space="0" w:color="auto"/>
            <w:left w:val="none" w:sz="0" w:space="0" w:color="auto"/>
            <w:bottom w:val="none" w:sz="0" w:space="0" w:color="auto"/>
            <w:right w:val="none" w:sz="0" w:space="0" w:color="auto"/>
          </w:divBdr>
        </w:div>
        <w:div w:id="525021324">
          <w:marLeft w:val="0"/>
          <w:marRight w:val="0"/>
          <w:marTop w:val="0"/>
          <w:marBottom w:val="0"/>
          <w:divBdr>
            <w:top w:val="none" w:sz="0" w:space="0" w:color="auto"/>
            <w:left w:val="none" w:sz="0" w:space="0" w:color="auto"/>
            <w:bottom w:val="none" w:sz="0" w:space="0" w:color="auto"/>
            <w:right w:val="none" w:sz="0" w:space="0" w:color="auto"/>
          </w:divBdr>
        </w:div>
        <w:div w:id="541290996">
          <w:marLeft w:val="0"/>
          <w:marRight w:val="0"/>
          <w:marTop w:val="0"/>
          <w:marBottom w:val="0"/>
          <w:divBdr>
            <w:top w:val="none" w:sz="0" w:space="0" w:color="auto"/>
            <w:left w:val="none" w:sz="0" w:space="0" w:color="auto"/>
            <w:bottom w:val="none" w:sz="0" w:space="0" w:color="auto"/>
            <w:right w:val="none" w:sz="0" w:space="0" w:color="auto"/>
          </w:divBdr>
        </w:div>
        <w:div w:id="554968036">
          <w:marLeft w:val="0"/>
          <w:marRight w:val="0"/>
          <w:marTop w:val="0"/>
          <w:marBottom w:val="0"/>
          <w:divBdr>
            <w:top w:val="none" w:sz="0" w:space="0" w:color="auto"/>
            <w:left w:val="none" w:sz="0" w:space="0" w:color="auto"/>
            <w:bottom w:val="none" w:sz="0" w:space="0" w:color="auto"/>
            <w:right w:val="none" w:sz="0" w:space="0" w:color="auto"/>
          </w:divBdr>
        </w:div>
        <w:div w:id="594048557">
          <w:marLeft w:val="0"/>
          <w:marRight w:val="0"/>
          <w:marTop w:val="0"/>
          <w:marBottom w:val="0"/>
          <w:divBdr>
            <w:top w:val="none" w:sz="0" w:space="0" w:color="auto"/>
            <w:left w:val="none" w:sz="0" w:space="0" w:color="auto"/>
            <w:bottom w:val="none" w:sz="0" w:space="0" w:color="auto"/>
            <w:right w:val="none" w:sz="0" w:space="0" w:color="auto"/>
          </w:divBdr>
        </w:div>
        <w:div w:id="596720222">
          <w:marLeft w:val="0"/>
          <w:marRight w:val="0"/>
          <w:marTop w:val="0"/>
          <w:marBottom w:val="0"/>
          <w:divBdr>
            <w:top w:val="none" w:sz="0" w:space="0" w:color="auto"/>
            <w:left w:val="none" w:sz="0" w:space="0" w:color="auto"/>
            <w:bottom w:val="none" w:sz="0" w:space="0" w:color="auto"/>
            <w:right w:val="none" w:sz="0" w:space="0" w:color="auto"/>
          </w:divBdr>
        </w:div>
        <w:div w:id="597831728">
          <w:marLeft w:val="0"/>
          <w:marRight w:val="0"/>
          <w:marTop w:val="0"/>
          <w:marBottom w:val="0"/>
          <w:divBdr>
            <w:top w:val="none" w:sz="0" w:space="0" w:color="auto"/>
            <w:left w:val="none" w:sz="0" w:space="0" w:color="auto"/>
            <w:bottom w:val="none" w:sz="0" w:space="0" w:color="auto"/>
            <w:right w:val="none" w:sz="0" w:space="0" w:color="auto"/>
          </w:divBdr>
        </w:div>
        <w:div w:id="621963471">
          <w:marLeft w:val="0"/>
          <w:marRight w:val="0"/>
          <w:marTop w:val="0"/>
          <w:marBottom w:val="0"/>
          <w:divBdr>
            <w:top w:val="none" w:sz="0" w:space="0" w:color="auto"/>
            <w:left w:val="none" w:sz="0" w:space="0" w:color="auto"/>
            <w:bottom w:val="none" w:sz="0" w:space="0" w:color="auto"/>
            <w:right w:val="none" w:sz="0" w:space="0" w:color="auto"/>
          </w:divBdr>
        </w:div>
        <w:div w:id="622346193">
          <w:marLeft w:val="0"/>
          <w:marRight w:val="0"/>
          <w:marTop w:val="0"/>
          <w:marBottom w:val="0"/>
          <w:divBdr>
            <w:top w:val="none" w:sz="0" w:space="0" w:color="auto"/>
            <w:left w:val="none" w:sz="0" w:space="0" w:color="auto"/>
            <w:bottom w:val="none" w:sz="0" w:space="0" w:color="auto"/>
            <w:right w:val="none" w:sz="0" w:space="0" w:color="auto"/>
          </w:divBdr>
        </w:div>
        <w:div w:id="628128512">
          <w:marLeft w:val="0"/>
          <w:marRight w:val="0"/>
          <w:marTop w:val="0"/>
          <w:marBottom w:val="0"/>
          <w:divBdr>
            <w:top w:val="none" w:sz="0" w:space="0" w:color="auto"/>
            <w:left w:val="none" w:sz="0" w:space="0" w:color="auto"/>
            <w:bottom w:val="none" w:sz="0" w:space="0" w:color="auto"/>
            <w:right w:val="none" w:sz="0" w:space="0" w:color="auto"/>
          </w:divBdr>
        </w:div>
        <w:div w:id="637300690">
          <w:marLeft w:val="0"/>
          <w:marRight w:val="0"/>
          <w:marTop w:val="0"/>
          <w:marBottom w:val="0"/>
          <w:divBdr>
            <w:top w:val="none" w:sz="0" w:space="0" w:color="auto"/>
            <w:left w:val="none" w:sz="0" w:space="0" w:color="auto"/>
            <w:bottom w:val="none" w:sz="0" w:space="0" w:color="auto"/>
            <w:right w:val="none" w:sz="0" w:space="0" w:color="auto"/>
          </w:divBdr>
        </w:div>
        <w:div w:id="656807803">
          <w:marLeft w:val="0"/>
          <w:marRight w:val="0"/>
          <w:marTop w:val="0"/>
          <w:marBottom w:val="0"/>
          <w:divBdr>
            <w:top w:val="none" w:sz="0" w:space="0" w:color="auto"/>
            <w:left w:val="none" w:sz="0" w:space="0" w:color="auto"/>
            <w:bottom w:val="none" w:sz="0" w:space="0" w:color="auto"/>
            <w:right w:val="none" w:sz="0" w:space="0" w:color="auto"/>
          </w:divBdr>
        </w:div>
        <w:div w:id="715157862">
          <w:marLeft w:val="0"/>
          <w:marRight w:val="0"/>
          <w:marTop w:val="0"/>
          <w:marBottom w:val="0"/>
          <w:divBdr>
            <w:top w:val="none" w:sz="0" w:space="0" w:color="auto"/>
            <w:left w:val="none" w:sz="0" w:space="0" w:color="auto"/>
            <w:bottom w:val="none" w:sz="0" w:space="0" w:color="auto"/>
            <w:right w:val="none" w:sz="0" w:space="0" w:color="auto"/>
          </w:divBdr>
        </w:div>
        <w:div w:id="719129991">
          <w:marLeft w:val="0"/>
          <w:marRight w:val="0"/>
          <w:marTop w:val="0"/>
          <w:marBottom w:val="0"/>
          <w:divBdr>
            <w:top w:val="none" w:sz="0" w:space="0" w:color="auto"/>
            <w:left w:val="none" w:sz="0" w:space="0" w:color="auto"/>
            <w:bottom w:val="none" w:sz="0" w:space="0" w:color="auto"/>
            <w:right w:val="none" w:sz="0" w:space="0" w:color="auto"/>
          </w:divBdr>
        </w:div>
        <w:div w:id="722563753">
          <w:marLeft w:val="0"/>
          <w:marRight w:val="0"/>
          <w:marTop w:val="0"/>
          <w:marBottom w:val="0"/>
          <w:divBdr>
            <w:top w:val="none" w:sz="0" w:space="0" w:color="auto"/>
            <w:left w:val="none" w:sz="0" w:space="0" w:color="auto"/>
            <w:bottom w:val="none" w:sz="0" w:space="0" w:color="auto"/>
            <w:right w:val="none" w:sz="0" w:space="0" w:color="auto"/>
          </w:divBdr>
        </w:div>
        <w:div w:id="748815569">
          <w:marLeft w:val="0"/>
          <w:marRight w:val="0"/>
          <w:marTop w:val="0"/>
          <w:marBottom w:val="0"/>
          <w:divBdr>
            <w:top w:val="none" w:sz="0" w:space="0" w:color="auto"/>
            <w:left w:val="none" w:sz="0" w:space="0" w:color="auto"/>
            <w:bottom w:val="none" w:sz="0" w:space="0" w:color="auto"/>
            <w:right w:val="none" w:sz="0" w:space="0" w:color="auto"/>
          </w:divBdr>
        </w:div>
        <w:div w:id="776099050">
          <w:marLeft w:val="0"/>
          <w:marRight w:val="0"/>
          <w:marTop w:val="0"/>
          <w:marBottom w:val="0"/>
          <w:divBdr>
            <w:top w:val="none" w:sz="0" w:space="0" w:color="auto"/>
            <w:left w:val="none" w:sz="0" w:space="0" w:color="auto"/>
            <w:bottom w:val="none" w:sz="0" w:space="0" w:color="auto"/>
            <w:right w:val="none" w:sz="0" w:space="0" w:color="auto"/>
          </w:divBdr>
        </w:div>
        <w:div w:id="782574332">
          <w:marLeft w:val="0"/>
          <w:marRight w:val="0"/>
          <w:marTop w:val="0"/>
          <w:marBottom w:val="0"/>
          <w:divBdr>
            <w:top w:val="none" w:sz="0" w:space="0" w:color="auto"/>
            <w:left w:val="none" w:sz="0" w:space="0" w:color="auto"/>
            <w:bottom w:val="none" w:sz="0" w:space="0" w:color="auto"/>
            <w:right w:val="none" w:sz="0" w:space="0" w:color="auto"/>
          </w:divBdr>
        </w:div>
        <w:div w:id="803233517">
          <w:marLeft w:val="0"/>
          <w:marRight w:val="0"/>
          <w:marTop w:val="0"/>
          <w:marBottom w:val="0"/>
          <w:divBdr>
            <w:top w:val="none" w:sz="0" w:space="0" w:color="auto"/>
            <w:left w:val="none" w:sz="0" w:space="0" w:color="auto"/>
            <w:bottom w:val="none" w:sz="0" w:space="0" w:color="auto"/>
            <w:right w:val="none" w:sz="0" w:space="0" w:color="auto"/>
          </w:divBdr>
        </w:div>
        <w:div w:id="808401738">
          <w:marLeft w:val="0"/>
          <w:marRight w:val="0"/>
          <w:marTop w:val="0"/>
          <w:marBottom w:val="0"/>
          <w:divBdr>
            <w:top w:val="none" w:sz="0" w:space="0" w:color="auto"/>
            <w:left w:val="none" w:sz="0" w:space="0" w:color="auto"/>
            <w:bottom w:val="none" w:sz="0" w:space="0" w:color="auto"/>
            <w:right w:val="none" w:sz="0" w:space="0" w:color="auto"/>
          </w:divBdr>
        </w:div>
        <w:div w:id="830099591">
          <w:marLeft w:val="0"/>
          <w:marRight w:val="0"/>
          <w:marTop w:val="0"/>
          <w:marBottom w:val="0"/>
          <w:divBdr>
            <w:top w:val="none" w:sz="0" w:space="0" w:color="auto"/>
            <w:left w:val="none" w:sz="0" w:space="0" w:color="auto"/>
            <w:bottom w:val="none" w:sz="0" w:space="0" w:color="auto"/>
            <w:right w:val="none" w:sz="0" w:space="0" w:color="auto"/>
          </w:divBdr>
        </w:div>
        <w:div w:id="849678262">
          <w:marLeft w:val="0"/>
          <w:marRight w:val="0"/>
          <w:marTop w:val="0"/>
          <w:marBottom w:val="0"/>
          <w:divBdr>
            <w:top w:val="none" w:sz="0" w:space="0" w:color="auto"/>
            <w:left w:val="none" w:sz="0" w:space="0" w:color="auto"/>
            <w:bottom w:val="none" w:sz="0" w:space="0" w:color="auto"/>
            <w:right w:val="none" w:sz="0" w:space="0" w:color="auto"/>
          </w:divBdr>
        </w:div>
        <w:div w:id="857742185">
          <w:marLeft w:val="0"/>
          <w:marRight w:val="0"/>
          <w:marTop w:val="0"/>
          <w:marBottom w:val="0"/>
          <w:divBdr>
            <w:top w:val="none" w:sz="0" w:space="0" w:color="auto"/>
            <w:left w:val="none" w:sz="0" w:space="0" w:color="auto"/>
            <w:bottom w:val="none" w:sz="0" w:space="0" w:color="auto"/>
            <w:right w:val="none" w:sz="0" w:space="0" w:color="auto"/>
          </w:divBdr>
        </w:div>
        <w:div w:id="886643848">
          <w:marLeft w:val="0"/>
          <w:marRight w:val="0"/>
          <w:marTop w:val="0"/>
          <w:marBottom w:val="0"/>
          <w:divBdr>
            <w:top w:val="none" w:sz="0" w:space="0" w:color="auto"/>
            <w:left w:val="none" w:sz="0" w:space="0" w:color="auto"/>
            <w:bottom w:val="none" w:sz="0" w:space="0" w:color="auto"/>
            <w:right w:val="none" w:sz="0" w:space="0" w:color="auto"/>
          </w:divBdr>
        </w:div>
        <w:div w:id="904989217">
          <w:marLeft w:val="0"/>
          <w:marRight w:val="0"/>
          <w:marTop w:val="0"/>
          <w:marBottom w:val="0"/>
          <w:divBdr>
            <w:top w:val="none" w:sz="0" w:space="0" w:color="auto"/>
            <w:left w:val="none" w:sz="0" w:space="0" w:color="auto"/>
            <w:bottom w:val="none" w:sz="0" w:space="0" w:color="auto"/>
            <w:right w:val="none" w:sz="0" w:space="0" w:color="auto"/>
          </w:divBdr>
        </w:div>
        <w:div w:id="908273082">
          <w:marLeft w:val="0"/>
          <w:marRight w:val="0"/>
          <w:marTop w:val="0"/>
          <w:marBottom w:val="0"/>
          <w:divBdr>
            <w:top w:val="none" w:sz="0" w:space="0" w:color="auto"/>
            <w:left w:val="none" w:sz="0" w:space="0" w:color="auto"/>
            <w:bottom w:val="none" w:sz="0" w:space="0" w:color="auto"/>
            <w:right w:val="none" w:sz="0" w:space="0" w:color="auto"/>
          </w:divBdr>
        </w:div>
        <w:div w:id="920139971">
          <w:marLeft w:val="0"/>
          <w:marRight w:val="0"/>
          <w:marTop w:val="0"/>
          <w:marBottom w:val="0"/>
          <w:divBdr>
            <w:top w:val="none" w:sz="0" w:space="0" w:color="auto"/>
            <w:left w:val="none" w:sz="0" w:space="0" w:color="auto"/>
            <w:bottom w:val="none" w:sz="0" w:space="0" w:color="auto"/>
            <w:right w:val="none" w:sz="0" w:space="0" w:color="auto"/>
          </w:divBdr>
        </w:div>
        <w:div w:id="922419637">
          <w:marLeft w:val="0"/>
          <w:marRight w:val="0"/>
          <w:marTop w:val="0"/>
          <w:marBottom w:val="0"/>
          <w:divBdr>
            <w:top w:val="none" w:sz="0" w:space="0" w:color="auto"/>
            <w:left w:val="none" w:sz="0" w:space="0" w:color="auto"/>
            <w:bottom w:val="none" w:sz="0" w:space="0" w:color="auto"/>
            <w:right w:val="none" w:sz="0" w:space="0" w:color="auto"/>
          </w:divBdr>
        </w:div>
        <w:div w:id="933250745">
          <w:marLeft w:val="0"/>
          <w:marRight w:val="0"/>
          <w:marTop w:val="0"/>
          <w:marBottom w:val="0"/>
          <w:divBdr>
            <w:top w:val="none" w:sz="0" w:space="0" w:color="auto"/>
            <w:left w:val="none" w:sz="0" w:space="0" w:color="auto"/>
            <w:bottom w:val="none" w:sz="0" w:space="0" w:color="auto"/>
            <w:right w:val="none" w:sz="0" w:space="0" w:color="auto"/>
          </w:divBdr>
        </w:div>
        <w:div w:id="942765926">
          <w:marLeft w:val="0"/>
          <w:marRight w:val="0"/>
          <w:marTop w:val="0"/>
          <w:marBottom w:val="0"/>
          <w:divBdr>
            <w:top w:val="none" w:sz="0" w:space="0" w:color="auto"/>
            <w:left w:val="none" w:sz="0" w:space="0" w:color="auto"/>
            <w:bottom w:val="none" w:sz="0" w:space="0" w:color="auto"/>
            <w:right w:val="none" w:sz="0" w:space="0" w:color="auto"/>
          </w:divBdr>
        </w:div>
        <w:div w:id="946159564">
          <w:marLeft w:val="0"/>
          <w:marRight w:val="0"/>
          <w:marTop w:val="0"/>
          <w:marBottom w:val="0"/>
          <w:divBdr>
            <w:top w:val="none" w:sz="0" w:space="0" w:color="auto"/>
            <w:left w:val="none" w:sz="0" w:space="0" w:color="auto"/>
            <w:bottom w:val="none" w:sz="0" w:space="0" w:color="auto"/>
            <w:right w:val="none" w:sz="0" w:space="0" w:color="auto"/>
          </w:divBdr>
        </w:div>
        <w:div w:id="951325930">
          <w:marLeft w:val="0"/>
          <w:marRight w:val="0"/>
          <w:marTop w:val="0"/>
          <w:marBottom w:val="0"/>
          <w:divBdr>
            <w:top w:val="none" w:sz="0" w:space="0" w:color="auto"/>
            <w:left w:val="none" w:sz="0" w:space="0" w:color="auto"/>
            <w:bottom w:val="none" w:sz="0" w:space="0" w:color="auto"/>
            <w:right w:val="none" w:sz="0" w:space="0" w:color="auto"/>
          </w:divBdr>
        </w:div>
        <w:div w:id="953244725">
          <w:marLeft w:val="0"/>
          <w:marRight w:val="0"/>
          <w:marTop w:val="0"/>
          <w:marBottom w:val="0"/>
          <w:divBdr>
            <w:top w:val="none" w:sz="0" w:space="0" w:color="auto"/>
            <w:left w:val="none" w:sz="0" w:space="0" w:color="auto"/>
            <w:bottom w:val="none" w:sz="0" w:space="0" w:color="auto"/>
            <w:right w:val="none" w:sz="0" w:space="0" w:color="auto"/>
          </w:divBdr>
        </w:div>
        <w:div w:id="957300438">
          <w:marLeft w:val="0"/>
          <w:marRight w:val="0"/>
          <w:marTop w:val="0"/>
          <w:marBottom w:val="0"/>
          <w:divBdr>
            <w:top w:val="none" w:sz="0" w:space="0" w:color="auto"/>
            <w:left w:val="none" w:sz="0" w:space="0" w:color="auto"/>
            <w:bottom w:val="none" w:sz="0" w:space="0" w:color="auto"/>
            <w:right w:val="none" w:sz="0" w:space="0" w:color="auto"/>
          </w:divBdr>
        </w:div>
        <w:div w:id="981613090">
          <w:marLeft w:val="0"/>
          <w:marRight w:val="0"/>
          <w:marTop w:val="0"/>
          <w:marBottom w:val="0"/>
          <w:divBdr>
            <w:top w:val="none" w:sz="0" w:space="0" w:color="auto"/>
            <w:left w:val="none" w:sz="0" w:space="0" w:color="auto"/>
            <w:bottom w:val="none" w:sz="0" w:space="0" w:color="auto"/>
            <w:right w:val="none" w:sz="0" w:space="0" w:color="auto"/>
          </w:divBdr>
        </w:div>
        <w:div w:id="987707992">
          <w:marLeft w:val="0"/>
          <w:marRight w:val="0"/>
          <w:marTop w:val="0"/>
          <w:marBottom w:val="0"/>
          <w:divBdr>
            <w:top w:val="none" w:sz="0" w:space="0" w:color="auto"/>
            <w:left w:val="none" w:sz="0" w:space="0" w:color="auto"/>
            <w:bottom w:val="none" w:sz="0" w:space="0" w:color="auto"/>
            <w:right w:val="none" w:sz="0" w:space="0" w:color="auto"/>
          </w:divBdr>
        </w:div>
        <w:div w:id="1049761540">
          <w:marLeft w:val="0"/>
          <w:marRight w:val="0"/>
          <w:marTop w:val="0"/>
          <w:marBottom w:val="0"/>
          <w:divBdr>
            <w:top w:val="none" w:sz="0" w:space="0" w:color="auto"/>
            <w:left w:val="none" w:sz="0" w:space="0" w:color="auto"/>
            <w:bottom w:val="none" w:sz="0" w:space="0" w:color="auto"/>
            <w:right w:val="none" w:sz="0" w:space="0" w:color="auto"/>
          </w:divBdr>
        </w:div>
        <w:div w:id="1054892390">
          <w:marLeft w:val="0"/>
          <w:marRight w:val="0"/>
          <w:marTop w:val="0"/>
          <w:marBottom w:val="0"/>
          <w:divBdr>
            <w:top w:val="none" w:sz="0" w:space="0" w:color="auto"/>
            <w:left w:val="none" w:sz="0" w:space="0" w:color="auto"/>
            <w:bottom w:val="none" w:sz="0" w:space="0" w:color="auto"/>
            <w:right w:val="none" w:sz="0" w:space="0" w:color="auto"/>
          </w:divBdr>
        </w:div>
        <w:div w:id="1060907834">
          <w:marLeft w:val="0"/>
          <w:marRight w:val="0"/>
          <w:marTop w:val="0"/>
          <w:marBottom w:val="0"/>
          <w:divBdr>
            <w:top w:val="none" w:sz="0" w:space="0" w:color="auto"/>
            <w:left w:val="none" w:sz="0" w:space="0" w:color="auto"/>
            <w:bottom w:val="none" w:sz="0" w:space="0" w:color="auto"/>
            <w:right w:val="none" w:sz="0" w:space="0" w:color="auto"/>
          </w:divBdr>
        </w:div>
        <w:div w:id="1066223020">
          <w:marLeft w:val="0"/>
          <w:marRight w:val="0"/>
          <w:marTop w:val="0"/>
          <w:marBottom w:val="0"/>
          <w:divBdr>
            <w:top w:val="none" w:sz="0" w:space="0" w:color="auto"/>
            <w:left w:val="none" w:sz="0" w:space="0" w:color="auto"/>
            <w:bottom w:val="none" w:sz="0" w:space="0" w:color="auto"/>
            <w:right w:val="none" w:sz="0" w:space="0" w:color="auto"/>
          </w:divBdr>
        </w:div>
        <w:div w:id="1073157920">
          <w:marLeft w:val="0"/>
          <w:marRight w:val="0"/>
          <w:marTop w:val="0"/>
          <w:marBottom w:val="0"/>
          <w:divBdr>
            <w:top w:val="none" w:sz="0" w:space="0" w:color="auto"/>
            <w:left w:val="none" w:sz="0" w:space="0" w:color="auto"/>
            <w:bottom w:val="none" w:sz="0" w:space="0" w:color="auto"/>
            <w:right w:val="none" w:sz="0" w:space="0" w:color="auto"/>
          </w:divBdr>
        </w:div>
        <w:div w:id="1086464628">
          <w:marLeft w:val="0"/>
          <w:marRight w:val="0"/>
          <w:marTop w:val="0"/>
          <w:marBottom w:val="0"/>
          <w:divBdr>
            <w:top w:val="none" w:sz="0" w:space="0" w:color="auto"/>
            <w:left w:val="none" w:sz="0" w:space="0" w:color="auto"/>
            <w:bottom w:val="none" w:sz="0" w:space="0" w:color="auto"/>
            <w:right w:val="none" w:sz="0" w:space="0" w:color="auto"/>
          </w:divBdr>
        </w:div>
        <w:div w:id="1088385375">
          <w:marLeft w:val="0"/>
          <w:marRight w:val="0"/>
          <w:marTop w:val="0"/>
          <w:marBottom w:val="0"/>
          <w:divBdr>
            <w:top w:val="none" w:sz="0" w:space="0" w:color="auto"/>
            <w:left w:val="none" w:sz="0" w:space="0" w:color="auto"/>
            <w:bottom w:val="none" w:sz="0" w:space="0" w:color="auto"/>
            <w:right w:val="none" w:sz="0" w:space="0" w:color="auto"/>
          </w:divBdr>
        </w:div>
        <w:div w:id="1130323168">
          <w:marLeft w:val="0"/>
          <w:marRight w:val="0"/>
          <w:marTop w:val="0"/>
          <w:marBottom w:val="0"/>
          <w:divBdr>
            <w:top w:val="none" w:sz="0" w:space="0" w:color="auto"/>
            <w:left w:val="none" w:sz="0" w:space="0" w:color="auto"/>
            <w:bottom w:val="none" w:sz="0" w:space="0" w:color="auto"/>
            <w:right w:val="none" w:sz="0" w:space="0" w:color="auto"/>
          </w:divBdr>
        </w:div>
        <w:div w:id="1163007913">
          <w:marLeft w:val="0"/>
          <w:marRight w:val="0"/>
          <w:marTop w:val="0"/>
          <w:marBottom w:val="0"/>
          <w:divBdr>
            <w:top w:val="none" w:sz="0" w:space="0" w:color="auto"/>
            <w:left w:val="none" w:sz="0" w:space="0" w:color="auto"/>
            <w:bottom w:val="none" w:sz="0" w:space="0" w:color="auto"/>
            <w:right w:val="none" w:sz="0" w:space="0" w:color="auto"/>
          </w:divBdr>
        </w:div>
        <w:div w:id="1171145206">
          <w:marLeft w:val="0"/>
          <w:marRight w:val="0"/>
          <w:marTop w:val="0"/>
          <w:marBottom w:val="0"/>
          <w:divBdr>
            <w:top w:val="none" w:sz="0" w:space="0" w:color="auto"/>
            <w:left w:val="none" w:sz="0" w:space="0" w:color="auto"/>
            <w:bottom w:val="none" w:sz="0" w:space="0" w:color="auto"/>
            <w:right w:val="none" w:sz="0" w:space="0" w:color="auto"/>
          </w:divBdr>
        </w:div>
        <w:div w:id="1189682890">
          <w:marLeft w:val="0"/>
          <w:marRight w:val="0"/>
          <w:marTop w:val="0"/>
          <w:marBottom w:val="0"/>
          <w:divBdr>
            <w:top w:val="none" w:sz="0" w:space="0" w:color="auto"/>
            <w:left w:val="none" w:sz="0" w:space="0" w:color="auto"/>
            <w:bottom w:val="none" w:sz="0" w:space="0" w:color="auto"/>
            <w:right w:val="none" w:sz="0" w:space="0" w:color="auto"/>
          </w:divBdr>
        </w:div>
        <w:div w:id="1197305975">
          <w:marLeft w:val="0"/>
          <w:marRight w:val="0"/>
          <w:marTop w:val="0"/>
          <w:marBottom w:val="0"/>
          <w:divBdr>
            <w:top w:val="none" w:sz="0" w:space="0" w:color="auto"/>
            <w:left w:val="none" w:sz="0" w:space="0" w:color="auto"/>
            <w:bottom w:val="none" w:sz="0" w:space="0" w:color="auto"/>
            <w:right w:val="none" w:sz="0" w:space="0" w:color="auto"/>
          </w:divBdr>
        </w:div>
        <w:div w:id="1204363731">
          <w:marLeft w:val="0"/>
          <w:marRight w:val="0"/>
          <w:marTop w:val="0"/>
          <w:marBottom w:val="0"/>
          <w:divBdr>
            <w:top w:val="none" w:sz="0" w:space="0" w:color="auto"/>
            <w:left w:val="none" w:sz="0" w:space="0" w:color="auto"/>
            <w:bottom w:val="none" w:sz="0" w:space="0" w:color="auto"/>
            <w:right w:val="none" w:sz="0" w:space="0" w:color="auto"/>
          </w:divBdr>
        </w:div>
        <w:div w:id="1207329922">
          <w:marLeft w:val="0"/>
          <w:marRight w:val="0"/>
          <w:marTop w:val="0"/>
          <w:marBottom w:val="0"/>
          <w:divBdr>
            <w:top w:val="none" w:sz="0" w:space="0" w:color="auto"/>
            <w:left w:val="none" w:sz="0" w:space="0" w:color="auto"/>
            <w:bottom w:val="none" w:sz="0" w:space="0" w:color="auto"/>
            <w:right w:val="none" w:sz="0" w:space="0" w:color="auto"/>
          </w:divBdr>
        </w:div>
        <w:div w:id="1220480327">
          <w:marLeft w:val="0"/>
          <w:marRight w:val="0"/>
          <w:marTop w:val="0"/>
          <w:marBottom w:val="0"/>
          <w:divBdr>
            <w:top w:val="none" w:sz="0" w:space="0" w:color="auto"/>
            <w:left w:val="none" w:sz="0" w:space="0" w:color="auto"/>
            <w:bottom w:val="none" w:sz="0" w:space="0" w:color="auto"/>
            <w:right w:val="none" w:sz="0" w:space="0" w:color="auto"/>
          </w:divBdr>
        </w:div>
        <w:div w:id="1244341470">
          <w:marLeft w:val="0"/>
          <w:marRight w:val="0"/>
          <w:marTop w:val="0"/>
          <w:marBottom w:val="0"/>
          <w:divBdr>
            <w:top w:val="none" w:sz="0" w:space="0" w:color="auto"/>
            <w:left w:val="none" w:sz="0" w:space="0" w:color="auto"/>
            <w:bottom w:val="none" w:sz="0" w:space="0" w:color="auto"/>
            <w:right w:val="none" w:sz="0" w:space="0" w:color="auto"/>
          </w:divBdr>
        </w:div>
        <w:div w:id="1260211035">
          <w:marLeft w:val="0"/>
          <w:marRight w:val="0"/>
          <w:marTop w:val="0"/>
          <w:marBottom w:val="0"/>
          <w:divBdr>
            <w:top w:val="none" w:sz="0" w:space="0" w:color="auto"/>
            <w:left w:val="none" w:sz="0" w:space="0" w:color="auto"/>
            <w:bottom w:val="none" w:sz="0" w:space="0" w:color="auto"/>
            <w:right w:val="none" w:sz="0" w:space="0" w:color="auto"/>
          </w:divBdr>
        </w:div>
        <w:div w:id="1261987956">
          <w:marLeft w:val="0"/>
          <w:marRight w:val="0"/>
          <w:marTop w:val="0"/>
          <w:marBottom w:val="0"/>
          <w:divBdr>
            <w:top w:val="none" w:sz="0" w:space="0" w:color="auto"/>
            <w:left w:val="none" w:sz="0" w:space="0" w:color="auto"/>
            <w:bottom w:val="none" w:sz="0" w:space="0" w:color="auto"/>
            <w:right w:val="none" w:sz="0" w:space="0" w:color="auto"/>
          </w:divBdr>
        </w:div>
        <w:div w:id="1269003683">
          <w:marLeft w:val="0"/>
          <w:marRight w:val="0"/>
          <w:marTop w:val="0"/>
          <w:marBottom w:val="0"/>
          <w:divBdr>
            <w:top w:val="none" w:sz="0" w:space="0" w:color="auto"/>
            <w:left w:val="none" w:sz="0" w:space="0" w:color="auto"/>
            <w:bottom w:val="none" w:sz="0" w:space="0" w:color="auto"/>
            <w:right w:val="none" w:sz="0" w:space="0" w:color="auto"/>
          </w:divBdr>
        </w:div>
        <w:div w:id="1284459775">
          <w:marLeft w:val="0"/>
          <w:marRight w:val="0"/>
          <w:marTop w:val="0"/>
          <w:marBottom w:val="0"/>
          <w:divBdr>
            <w:top w:val="none" w:sz="0" w:space="0" w:color="auto"/>
            <w:left w:val="none" w:sz="0" w:space="0" w:color="auto"/>
            <w:bottom w:val="none" w:sz="0" w:space="0" w:color="auto"/>
            <w:right w:val="none" w:sz="0" w:space="0" w:color="auto"/>
          </w:divBdr>
        </w:div>
        <w:div w:id="1343357539">
          <w:marLeft w:val="0"/>
          <w:marRight w:val="0"/>
          <w:marTop w:val="0"/>
          <w:marBottom w:val="0"/>
          <w:divBdr>
            <w:top w:val="none" w:sz="0" w:space="0" w:color="auto"/>
            <w:left w:val="none" w:sz="0" w:space="0" w:color="auto"/>
            <w:bottom w:val="none" w:sz="0" w:space="0" w:color="auto"/>
            <w:right w:val="none" w:sz="0" w:space="0" w:color="auto"/>
          </w:divBdr>
        </w:div>
        <w:div w:id="1364329406">
          <w:marLeft w:val="0"/>
          <w:marRight w:val="0"/>
          <w:marTop w:val="0"/>
          <w:marBottom w:val="0"/>
          <w:divBdr>
            <w:top w:val="none" w:sz="0" w:space="0" w:color="auto"/>
            <w:left w:val="none" w:sz="0" w:space="0" w:color="auto"/>
            <w:bottom w:val="none" w:sz="0" w:space="0" w:color="auto"/>
            <w:right w:val="none" w:sz="0" w:space="0" w:color="auto"/>
          </w:divBdr>
        </w:div>
        <w:div w:id="1381444228">
          <w:marLeft w:val="0"/>
          <w:marRight w:val="0"/>
          <w:marTop w:val="0"/>
          <w:marBottom w:val="0"/>
          <w:divBdr>
            <w:top w:val="none" w:sz="0" w:space="0" w:color="auto"/>
            <w:left w:val="none" w:sz="0" w:space="0" w:color="auto"/>
            <w:bottom w:val="none" w:sz="0" w:space="0" w:color="auto"/>
            <w:right w:val="none" w:sz="0" w:space="0" w:color="auto"/>
          </w:divBdr>
        </w:div>
        <w:div w:id="1395736357">
          <w:marLeft w:val="0"/>
          <w:marRight w:val="0"/>
          <w:marTop w:val="0"/>
          <w:marBottom w:val="0"/>
          <w:divBdr>
            <w:top w:val="none" w:sz="0" w:space="0" w:color="auto"/>
            <w:left w:val="none" w:sz="0" w:space="0" w:color="auto"/>
            <w:bottom w:val="none" w:sz="0" w:space="0" w:color="auto"/>
            <w:right w:val="none" w:sz="0" w:space="0" w:color="auto"/>
          </w:divBdr>
        </w:div>
        <w:div w:id="1403139717">
          <w:marLeft w:val="0"/>
          <w:marRight w:val="0"/>
          <w:marTop w:val="0"/>
          <w:marBottom w:val="0"/>
          <w:divBdr>
            <w:top w:val="none" w:sz="0" w:space="0" w:color="auto"/>
            <w:left w:val="none" w:sz="0" w:space="0" w:color="auto"/>
            <w:bottom w:val="none" w:sz="0" w:space="0" w:color="auto"/>
            <w:right w:val="none" w:sz="0" w:space="0" w:color="auto"/>
          </w:divBdr>
        </w:div>
        <w:div w:id="1445266719">
          <w:marLeft w:val="0"/>
          <w:marRight w:val="0"/>
          <w:marTop w:val="0"/>
          <w:marBottom w:val="0"/>
          <w:divBdr>
            <w:top w:val="none" w:sz="0" w:space="0" w:color="auto"/>
            <w:left w:val="none" w:sz="0" w:space="0" w:color="auto"/>
            <w:bottom w:val="none" w:sz="0" w:space="0" w:color="auto"/>
            <w:right w:val="none" w:sz="0" w:space="0" w:color="auto"/>
          </w:divBdr>
        </w:div>
        <w:div w:id="1448083621">
          <w:marLeft w:val="0"/>
          <w:marRight w:val="0"/>
          <w:marTop w:val="0"/>
          <w:marBottom w:val="0"/>
          <w:divBdr>
            <w:top w:val="none" w:sz="0" w:space="0" w:color="auto"/>
            <w:left w:val="none" w:sz="0" w:space="0" w:color="auto"/>
            <w:bottom w:val="none" w:sz="0" w:space="0" w:color="auto"/>
            <w:right w:val="none" w:sz="0" w:space="0" w:color="auto"/>
          </w:divBdr>
        </w:div>
        <w:div w:id="1462649091">
          <w:marLeft w:val="0"/>
          <w:marRight w:val="0"/>
          <w:marTop w:val="0"/>
          <w:marBottom w:val="0"/>
          <w:divBdr>
            <w:top w:val="none" w:sz="0" w:space="0" w:color="auto"/>
            <w:left w:val="none" w:sz="0" w:space="0" w:color="auto"/>
            <w:bottom w:val="none" w:sz="0" w:space="0" w:color="auto"/>
            <w:right w:val="none" w:sz="0" w:space="0" w:color="auto"/>
          </w:divBdr>
        </w:div>
        <w:div w:id="1466317667">
          <w:marLeft w:val="0"/>
          <w:marRight w:val="0"/>
          <w:marTop w:val="0"/>
          <w:marBottom w:val="0"/>
          <w:divBdr>
            <w:top w:val="none" w:sz="0" w:space="0" w:color="auto"/>
            <w:left w:val="none" w:sz="0" w:space="0" w:color="auto"/>
            <w:bottom w:val="none" w:sz="0" w:space="0" w:color="auto"/>
            <w:right w:val="none" w:sz="0" w:space="0" w:color="auto"/>
          </w:divBdr>
        </w:div>
        <w:div w:id="1475753047">
          <w:marLeft w:val="0"/>
          <w:marRight w:val="0"/>
          <w:marTop w:val="0"/>
          <w:marBottom w:val="0"/>
          <w:divBdr>
            <w:top w:val="none" w:sz="0" w:space="0" w:color="auto"/>
            <w:left w:val="none" w:sz="0" w:space="0" w:color="auto"/>
            <w:bottom w:val="none" w:sz="0" w:space="0" w:color="auto"/>
            <w:right w:val="none" w:sz="0" w:space="0" w:color="auto"/>
          </w:divBdr>
        </w:div>
        <w:div w:id="1499609796">
          <w:marLeft w:val="0"/>
          <w:marRight w:val="0"/>
          <w:marTop w:val="0"/>
          <w:marBottom w:val="0"/>
          <w:divBdr>
            <w:top w:val="none" w:sz="0" w:space="0" w:color="auto"/>
            <w:left w:val="none" w:sz="0" w:space="0" w:color="auto"/>
            <w:bottom w:val="none" w:sz="0" w:space="0" w:color="auto"/>
            <w:right w:val="none" w:sz="0" w:space="0" w:color="auto"/>
          </w:divBdr>
        </w:div>
        <w:div w:id="1509902548">
          <w:marLeft w:val="0"/>
          <w:marRight w:val="0"/>
          <w:marTop w:val="0"/>
          <w:marBottom w:val="0"/>
          <w:divBdr>
            <w:top w:val="none" w:sz="0" w:space="0" w:color="auto"/>
            <w:left w:val="none" w:sz="0" w:space="0" w:color="auto"/>
            <w:bottom w:val="none" w:sz="0" w:space="0" w:color="auto"/>
            <w:right w:val="none" w:sz="0" w:space="0" w:color="auto"/>
          </w:divBdr>
        </w:div>
        <w:div w:id="1530921701">
          <w:marLeft w:val="0"/>
          <w:marRight w:val="0"/>
          <w:marTop w:val="0"/>
          <w:marBottom w:val="0"/>
          <w:divBdr>
            <w:top w:val="none" w:sz="0" w:space="0" w:color="auto"/>
            <w:left w:val="none" w:sz="0" w:space="0" w:color="auto"/>
            <w:bottom w:val="none" w:sz="0" w:space="0" w:color="auto"/>
            <w:right w:val="none" w:sz="0" w:space="0" w:color="auto"/>
          </w:divBdr>
        </w:div>
        <w:div w:id="1537429212">
          <w:marLeft w:val="0"/>
          <w:marRight w:val="0"/>
          <w:marTop w:val="0"/>
          <w:marBottom w:val="0"/>
          <w:divBdr>
            <w:top w:val="none" w:sz="0" w:space="0" w:color="auto"/>
            <w:left w:val="none" w:sz="0" w:space="0" w:color="auto"/>
            <w:bottom w:val="none" w:sz="0" w:space="0" w:color="auto"/>
            <w:right w:val="none" w:sz="0" w:space="0" w:color="auto"/>
          </w:divBdr>
        </w:div>
        <w:div w:id="1539508710">
          <w:marLeft w:val="0"/>
          <w:marRight w:val="0"/>
          <w:marTop w:val="0"/>
          <w:marBottom w:val="0"/>
          <w:divBdr>
            <w:top w:val="none" w:sz="0" w:space="0" w:color="auto"/>
            <w:left w:val="none" w:sz="0" w:space="0" w:color="auto"/>
            <w:bottom w:val="none" w:sz="0" w:space="0" w:color="auto"/>
            <w:right w:val="none" w:sz="0" w:space="0" w:color="auto"/>
          </w:divBdr>
        </w:div>
        <w:div w:id="1544362314">
          <w:marLeft w:val="0"/>
          <w:marRight w:val="0"/>
          <w:marTop w:val="0"/>
          <w:marBottom w:val="0"/>
          <w:divBdr>
            <w:top w:val="none" w:sz="0" w:space="0" w:color="auto"/>
            <w:left w:val="none" w:sz="0" w:space="0" w:color="auto"/>
            <w:bottom w:val="none" w:sz="0" w:space="0" w:color="auto"/>
            <w:right w:val="none" w:sz="0" w:space="0" w:color="auto"/>
          </w:divBdr>
        </w:div>
        <w:div w:id="1557814693">
          <w:marLeft w:val="0"/>
          <w:marRight w:val="0"/>
          <w:marTop w:val="0"/>
          <w:marBottom w:val="0"/>
          <w:divBdr>
            <w:top w:val="none" w:sz="0" w:space="0" w:color="auto"/>
            <w:left w:val="none" w:sz="0" w:space="0" w:color="auto"/>
            <w:bottom w:val="none" w:sz="0" w:space="0" w:color="auto"/>
            <w:right w:val="none" w:sz="0" w:space="0" w:color="auto"/>
          </w:divBdr>
        </w:div>
        <w:div w:id="1570462664">
          <w:marLeft w:val="0"/>
          <w:marRight w:val="0"/>
          <w:marTop w:val="0"/>
          <w:marBottom w:val="0"/>
          <w:divBdr>
            <w:top w:val="none" w:sz="0" w:space="0" w:color="auto"/>
            <w:left w:val="none" w:sz="0" w:space="0" w:color="auto"/>
            <w:bottom w:val="none" w:sz="0" w:space="0" w:color="auto"/>
            <w:right w:val="none" w:sz="0" w:space="0" w:color="auto"/>
          </w:divBdr>
        </w:div>
        <w:div w:id="1605654776">
          <w:marLeft w:val="0"/>
          <w:marRight w:val="0"/>
          <w:marTop w:val="0"/>
          <w:marBottom w:val="0"/>
          <w:divBdr>
            <w:top w:val="none" w:sz="0" w:space="0" w:color="auto"/>
            <w:left w:val="none" w:sz="0" w:space="0" w:color="auto"/>
            <w:bottom w:val="none" w:sz="0" w:space="0" w:color="auto"/>
            <w:right w:val="none" w:sz="0" w:space="0" w:color="auto"/>
          </w:divBdr>
        </w:div>
        <w:div w:id="1618171762">
          <w:marLeft w:val="0"/>
          <w:marRight w:val="0"/>
          <w:marTop w:val="0"/>
          <w:marBottom w:val="0"/>
          <w:divBdr>
            <w:top w:val="none" w:sz="0" w:space="0" w:color="auto"/>
            <w:left w:val="none" w:sz="0" w:space="0" w:color="auto"/>
            <w:bottom w:val="none" w:sz="0" w:space="0" w:color="auto"/>
            <w:right w:val="none" w:sz="0" w:space="0" w:color="auto"/>
          </w:divBdr>
        </w:div>
        <w:div w:id="1627345135">
          <w:marLeft w:val="0"/>
          <w:marRight w:val="0"/>
          <w:marTop w:val="0"/>
          <w:marBottom w:val="0"/>
          <w:divBdr>
            <w:top w:val="none" w:sz="0" w:space="0" w:color="auto"/>
            <w:left w:val="none" w:sz="0" w:space="0" w:color="auto"/>
            <w:bottom w:val="none" w:sz="0" w:space="0" w:color="auto"/>
            <w:right w:val="none" w:sz="0" w:space="0" w:color="auto"/>
          </w:divBdr>
        </w:div>
        <w:div w:id="1639071076">
          <w:marLeft w:val="0"/>
          <w:marRight w:val="0"/>
          <w:marTop w:val="0"/>
          <w:marBottom w:val="0"/>
          <w:divBdr>
            <w:top w:val="none" w:sz="0" w:space="0" w:color="auto"/>
            <w:left w:val="none" w:sz="0" w:space="0" w:color="auto"/>
            <w:bottom w:val="none" w:sz="0" w:space="0" w:color="auto"/>
            <w:right w:val="none" w:sz="0" w:space="0" w:color="auto"/>
          </w:divBdr>
        </w:div>
        <w:div w:id="1689865842">
          <w:marLeft w:val="0"/>
          <w:marRight w:val="0"/>
          <w:marTop w:val="0"/>
          <w:marBottom w:val="0"/>
          <w:divBdr>
            <w:top w:val="none" w:sz="0" w:space="0" w:color="auto"/>
            <w:left w:val="none" w:sz="0" w:space="0" w:color="auto"/>
            <w:bottom w:val="none" w:sz="0" w:space="0" w:color="auto"/>
            <w:right w:val="none" w:sz="0" w:space="0" w:color="auto"/>
          </w:divBdr>
        </w:div>
        <w:div w:id="1692802224">
          <w:marLeft w:val="0"/>
          <w:marRight w:val="0"/>
          <w:marTop w:val="0"/>
          <w:marBottom w:val="0"/>
          <w:divBdr>
            <w:top w:val="none" w:sz="0" w:space="0" w:color="auto"/>
            <w:left w:val="none" w:sz="0" w:space="0" w:color="auto"/>
            <w:bottom w:val="none" w:sz="0" w:space="0" w:color="auto"/>
            <w:right w:val="none" w:sz="0" w:space="0" w:color="auto"/>
          </w:divBdr>
        </w:div>
        <w:div w:id="1713192082">
          <w:marLeft w:val="0"/>
          <w:marRight w:val="0"/>
          <w:marTop w:val="0"/>
          <w:marBottom w:val="0"/>
          <w:divBdr>
            <w:top w:val="none" w:sz="0" w:space="0" w:color="auto"/>
            <w:left w:val="none" w:sz="0" w:space="0" w:color="auto"/>
            <w:bottom w:val="none" w:sz="0" w:space="0" w:color="auto"/>
            <w:right w:val="none" w:sz="0" w:space="0" w:color="auto"/>
          </w:divBdr>
        </w:div>
        <w:div w:id="1741948407">
          <w:marLeft w:val="0"/>
          <w:marRight w:val="0"/>
          <w:marTop w:val="0"/>
          <w:marBottom w:val="0"/>
          <w:divBdr>
            <w:top w:val="none" w:sz="0" w:space="0" w:color="auto"/>
            <w:left w:val="none" w:sz="0" w:space="0" w:color="auto"/>
            <w:bottom w:val="none" w:sz="0" w:space="0" w:color="auto"/>
            <w:right w:val="none" w:sz="0" w:space="0" w:color="auto"/>
          </w:divBdr>
        </w:div>
        <w:div w:id="1749841403">
          <w:marLeft w:val="0"/>
          <w:marRight w:val="0"/>
          <w:marTop w:val="0"/>
          <w:marBottom w:val="0"/>
          <w:divBdr>
            <w:top w:val="none" w:sz="0" w:space="0" w:color="auto"/>
            <w:left w:val="none" w:sz="0" w:space="0" w:color="auto"/>
            <w:bottom w:val="none" w:sz="0" w:space="0" w:color="auto"/>
            <w:right w:val="none" w:sz="0" w:space="0" w:color="auto"/>
          </w:divBdr>
        </w:div>
        <w:div w:id="1756778902">
          <w:marLeft w:val="0"/>
          <w:marRight w:val="0"/>
          <w:marTop w:val="0"/>
          <w:marBottom w:val="0"/>
          <w:divBdr>
            <w:top w:val="none" w:sz="0" w:space="0" w:color="auto"/>
            <w:left w:val="none" w:sz="0" w:space="0" w:color="auto"/>
            <w:bottom w:val="none" w:sz="0" w:space="0" w:color="auto"/>
            <w:right w:val="none" w:sz="0" w:space="0" w:color="auto"/>
          </w:divBdr>
        </w:div>
        <w:div w:id="1759403440">
          <w:marLeft w:val="0"/>
          <w:marRight w:val="0"/>
          <w:marTop w:val="0"/>
          <w:marBottom w:val="0"/>
          <w:divBdr>
            <w:top w:val="none" w:sz="0" w:space="0" w:color="auto"/>
            <w:left w:val="none" w:sz="0" w:space="0" w:color="auto"/>
            <w:bottom w:val="none" w:sz="0" w:space="0" w:color="auto"/>
            <w:right w:val="none" w:sz="0" w:space="0" w:color="auto"/>
          </w:divBdr>
        </w:div>
        <w:div w:id="1761557177">
          <w:marLeft w:val="0"/>
          <w:marRight w:val="0"/>
          <w:marTop w:val="0"/>
          <w:marBottom w:val="0"/>
          <w:divBdr>
            <w:top w:val="none" w:sz="0" w:space="0" w:color="auto"/>
            <w:left w:val="none" w:sz="0" w:space="0" w:color="auto"/>
            <w:bottom w:val="none" w:sz="0" w:space="0" w:color="auto"/>
            <w:right w:val="none" w:sz="0" w:space="0" w:color="auto"/>
          </w:divBdr>
        </w:div>
        <w:div w:id="1779763035">
          <w:marLeft w:val="0"/>
          <w:marRight w:val="0"/>
          <w:marTop w:val="0"/>
          <w:marBottom w:val="0"/>
          <w:divBdr>
            <w:top w:val="none" w:sz="0" w:space="0" w:color="auto"/>
            <w:left w:val="none" w:sz="0" w:space="0" w:color="auto"/>
            <w:bottom w:val="none" w:sz="0" w:space="0" w:color="auto"/>
            <w:right w:val="none" w:sz="0" w:space="0" w:color="auto"/>
          </w:divBdr>
        </w:div>
        <w:div w:id="1788817418">
          <w:marLeft w:val="0"/>
          <w:marRight w:val="0"/>
          <w:marTop w:val="0"/>
          <w:marBottom w:val="0"/>
          <w:divBdr>
            <w:top w:val="none" w:sz="0" w:space="0" w:color="auto"/>
            <w:left w:val="none" w:sz="0" w:space="0" w:color="auto"/>
            <w:bottom w:val="none" w:sz="0" w:space="0" w:color="auto"/>
            <w:right w:val="none" w:sz="0" w:space="0" w:color="auto"/>
          </w:divBdr>
        </w:div>
        <w:div w:id="1798183305">
          <w:marLeft w:val="0"/>
          <w:marRight w:val="0"/>
          <w:marTop w:val="0"/>
          <w:marBottom w:val="0"/>
          <w:divBdr>
            <w:top w:val="none" w:sz="0" w:space="0" w:color="auto"/>
            <w:left w:val="none" w:sz="0" w:space="0" w:color="auto"/>
            <w:bottom w:val="none" w:sz="0" w:space="0" w:color="auto"/>
            <w:right w:val="none" w:sz="0" w:space="0" w:color="auto"/>
          </w:divBdr>
        </w:div>
        <w:div w:id="1832721182">
          <w:marLeft w:val="0"/>
          <w:marRight w:val="0"/>
          <w:marTop w:val="0"/>
          <w:marBottom w:val="0"/>
          <w:divBdr>
            <w:top w:val="none" w:sz="0" w:space="0" w:color="auto"/>
            <w:left w:val="none" w:sz="0" w:space="0" w:color="auto"/>
            <w:bottom w:val="none" w:sz="0" w:space="0" w:color="auto"/>
            <w:right w:val="none" w:sz="0" w:space="0" w:color="auto"/>
          </w:divBdr>
        </w:div>
        <w:div w:id="1867449218">
          <w:marLeft w:val="0"/>
          <w:marRight w:val="0"/>
          <w:marTop w:val="0"/>
          <w:marBottom w:val="0"/>
          <w:divBdr>
            <w:top w:val="none" w:sz="0" w:space="0" w:color="auto"/>
            <w:left w:val="none" w:sz="0" w:space="0" w:color="auto"/>
            <w:bottom w:val="none" w:sz="0" w:space="0" w:color="auto"/>
            <w:right w:val="none" w:sz="0" w:space="0" w:color="auto"/>
          </w:divBdr>
        </w:div>
        <w:div w:id="1878811376">
          <w:marLeft w:val="0"/>
          <w:marRight w:val="0"/>
          <w:marTop w:val="0"/>
          <w:marBottom w:val="0"/>
          <w:divBdr>
            <w:top w:val="none" w:sz="0" w:space="0" w:color="auto"/>
            <w:left w:val="none" w:sz="0" w:space="0" w:color="auto"/>
            <w:bottom w:val="none" w:sz="0" w:space="0" w:color="auto"/>
            <w:right w:val="none" w:sz="0" w:space="0" w:color="auto"/>
          </w:divBdr>
        </w:div>
        <w:div w:id="1889880316">
          <w:marLeft w:val="0"/>
          <w:marRight w:val="0"/>
          <w:marTop w:val="0"/>
          <w:marBottom w:val="0"/>
          <w:divBdr>
            <w:top w:val="none" w:sz="0" w:space="0" w:color="auto"/>
            <w:left w:val="none" w:sz="0" w:space="0" w:color="auto"/>
            <w:bottom w:val="none" w:sz="0" w:space="0" w:color="auto"/>
            <w:right w:val="none" w:sz="0" w:space="0" w:color="auto"/>
          </w:divBdr>
        </w:div>
        <w:div w:id="1914968317">
          <w:marLeft w:val="0"/>
          <w:marRight w:val="0"/>
          <w:marTop w:val="0"/>
          <w:marBottom w:val="0"/>
          <w:divBdr>
            <w:top w:val="none" w:sz="0" w:space="0" w:color="auto"/>
            <w:left w:val="none" w:sz="0" w:space="0" w:color="auto"/>
            <w:bottom w:val="none" w:sz="0" w:space="0" w:color="auto"/>
            <w:right w:val="none" w:sz="0" w:space="0" w:color="auto"/>
          </w:divBdr>
        </w:div>
        <w:div w:id="1916236113">
          <w:marLeft w:val="0"/>
          <w:marRight w:val="0"/>
          <w:marTop w:val="0"/>
          <w:marBottom w:val="0"/>
          <w:divBdr>
            <w:top w:val="none" w:sz="0" w:space="0" w:color="auto"/>
            <w:left w:val="none" w:sz="0" w:space="0" w:color="auto"/>
            <w:bottom w:val="none" w:sz="0" w:space="0" w:color="auto"/>
            <w:right w:val="none" w:sz="0" w:space="0" w:color="auto"/>
          </w:divBdr>
        </w:div>
        <w:div w:id="1920023059">
          <w:marLeft w:val="0"/>
          <w:marRight w:val="0"/>
          <w:marTop w:val="0"/>
          <w:marBottom w:val="0"/>
          <w:divBdr>
            <w:top w:val="none" w:sz="0" w:space="0" w:color="auto"/>
            <w:left w:val="none" w:sz="0" w:space="0" w:color="auto"/>
            <w:bottom w:val="none" w:sz="0" w:space="0" w:color="auto"/>
            <w:right w:val="none" w:sz="0" w:space="0" w:color="auto"/>
          </w:divBdr>
        </w:div>
        <w:div w:id="1921869033">
          <w:marLeft w:val="0"/>
          <w:marRight w:val="0"/>
          <w:marTop w:val="0"/>
          <w:marBottom w:val="0"/>
          <w:divBdr>
            <w:top w:val="none" w:sz="0" w:space="0" w:color="auto"/>
            <w:left w:val="none" w:sz="0" w:space="0" w:color="auto"/>
            <w:bottom w:val="none" w:sz="0" w:space="0" w:color="auto"/>
            <w:right w:val="none" w:sz="0" w:space="0" w:color="auto"/>
          </w:divBdr>
        </w:div>
        <w:div w:id="1923488572">
          <w:marLeft w:val="0"/>
          <w:marRight w:val="0"/>
          <w:marTop w:val="0"/>
          <w:marBottom w:val="0"/>
          <w:divBdr>
            <w:top w:val="none" w:sz="0" w:space="0" w:color="auto"/>
            <w:left w:val="none" w:sz="0" w:space="0" w:color="auto"/>
            <w:bottom w:val="none" w:sz="0" w:space="0" w:color="auto"/>
            <w:right w:val="none" w:sz="0" w:space="0" w:color="auto"/>
          </w:divBdr>
        </w:div>
        <w:div w:id="1926066321">
          <w:marLeft w:val="0"/>
          <w:marRight w:val="0"/>
          <w:marTop w:val="0"/>
          <w:marBottom w:val="0"/>
          <w:divBdr>
            <w:top w:val="none" w:sz="0" w:space="0" w:color="auto"/>
            <w:left w:val="none" w:sz="0" w:space="0" w:color="auto"/>
            <w:bottom w:val="none" w:sz="0" w:space="0" w:color="auto"/>
            <w:right w:val="none" w:sz="0" w:space="0" w:color="auto"/>
          </w:divBdr>
        </w:div>
        <w:div w:id="1934896910">
          <w:marLeft w:val="0"/>
          <w:marRight w:val="0"/>
          <w:marTop w:val="0"/>
          <w:marBottom w:val="0"/>
          <w:divBdr>
            <w:top w:val="none" w:sz="0" w:space="0" w:color="auto"/>
            <w:left w:val="none" w:sz="0" w:space="0" w:color="auto"/>
            <w:bottom w:val="none" w:sz="0" w:space="0" w:color="auto"/>
            <w:right w:val="none" w:sz="0" w:space="0" w:color="auto"/>
          </w:divBdr>
        </w:div>
        <w:div w:id="1942836455">
          <w:marLeft w:val="0"/>
          <w:marRight w:val="0"/>
          <w:marTop w:val="0"/>
          <w:marBottom w:val="0"/>
          <w:divBdr>
            <w:top w:val="none" w:sz="0" w:space="0" w:color="auto"/>
            <w:left w:val="none" w:sz="0" w:space="0" w:color="auto"/>
            <w:bottom w:val="none" w:sz="0" w:space="0" w:color="auto"/>
            <w:right w:val="none" w:sz="0" w:space="0" w:color="auto"/>
          </w:divBdr>
        </w:div>
        <w:div w:id="1991445235">
          <w:marLeft w:val="0"/>
          <w:marRight w:val="0"/>
          <w:marTop w:val="0"/>
          <w:marBottom w:val="0"/>
          <w:divBdr>
            <w:top w:val="none" w:sz="0" w:space="0" w:color="auto"/>
            <w:left w:val="none" w:sz="0" w:space="0" w:color="auto"/>
            <w:bottom w:val="none" w:sz="0" w:space="0" w:color="auto"/>
            <w:right w:val="none" w:sz="0" w:space="0" w:color="auto"/>
          </w:divBdr>
        </w:div>
        <w:div w:id="2000618636">
          <w:marLeft w:val="0"/>
          <w:marRight w:val="0"/>
          <w:marTop w:val="0"/>
          <w:marBottom w:val="0"/>
          <w:divBdr>
            <w:top w:val="none" w:sz="0" w:space="0" w:color="auto"/>
            <w:left w:val="none" w:sz="0" w:space="0" w:color="auto"/>
            <w:bottom w:val="none" w:sz="0" w:space="0" w:color="auto"/>
            <w:right w:val="none" w:sz="0" w:space="0" w:color="auto"/>
          </w:divBdr>
        </w:div>
        <w:div w:id="2035223812">
          <w:marLeft w:val="0"/>
          <w:marRight w:val="0"/>
          <w:marTop w:val="0"/>
          <w:marBottom w:val="0"/>
          <w:divBdr>
            <w:top w:val="none" w:sz="0" w:space="0" w:color="auto"/>
            <w:left w:val="none" w:sz="0" w:space="0" w:color="auto"/>
            <w:bottom w:val="none" w:sz="0" w:space="0" w:color="auto"/>
            <w:right w:val="none" w:sz="0" w:space="0" w:color="auto"/>
          </w:divBdr>
        </w:div>
        <w:div w:id="2062360277">
          <w:marLeft w:val="0"/>
          <w:marRight w:val="0"/>
          <w:marTop w:val="0"/>
          <w:marBottom w:val="0"/>
          <w:divBdr>
            <w:top w:val="none" w:sz="0" w:space="0" w:color="auto"/>
            <w:left w:val="none" w:sz="0" w:space="0" w:color="auto"/>
            <w:bottom w:val="none" w:sz="0" w:space="0" w:color="auto"/>
            <w:right w:val="none" w:sz="0" w:space="0" w:color="auto"/>
          </w:divBdr>
        </w:div>
        <w:div w:id="2064282927">
          <w:marLeft w:val="0"/>
          <w:marRight w:val="0"/>
          <w:marTop w:val="0"/>
          <w:marBottom w:val="0"/>
          <w:divBdr>
            <w:top w:val="none" w:sz="0" w:space="0" w:color="auto"/>
            <w:left w:val="none" w:sz="0" w:space="0" w:color="auto"/>
            <w:bottom w:val="none" w:sz="0" w:space="0" w:color="auto"/>
            <w:right w:val="none" w:sz="0" w:space="0" w:color="auto"/>
          </w:divBdr>
        </w:div>
        <w:div w:id="2071688739">
          <w:marLeft w:val="0"/>
          <w:marRight w:val="0"/>
          <w:marTop w:val="0"/>
          <w:marBottom w:val="0"/>
          <w:divBdr>
            <w:top w:val="none" w:sz="0" w:space="0" w:color="auto"/>
            <w:left w:val="none" w:sz="0" w:space="0" w:color="auto"/>
            <w:bottom w:val="none" w:sz="0" w:space="0" w:color="auto"/>
            <w:right w:val="none" w:sz="0" w:space="0" w:color="auto"/>
          </w:divBdr>
        </w:div>
        <w:div w:id="2073767560">
          <w:marLeft w:val="0"/>
          <w:marRight w:val="0"/>
          <w:marTop w:val="0"/>
          <w:marBottom w:val="0"/>
          <w:divBdr>
            <w:top w:val="none" w:sz="0" w:space="0" w:color="auto"/>
            <w:left w:val="none" w:sz="0" w:space="0" w:color="auto"/>
            <w:bottom w:val="none" w:sz="0" w:space="0" w:color="auto"/>
            <w:right w:val="none" w:sz="0" w:space="0" w:color="auto"/>
          </w:divBdr>
        </w:div>
        <w:div w:id="2110420890">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 w:id="2139644697">
          <w:marLeft w:val="0"/>
          <w:marRight w:val="0"/>
          <w:marTop w:val="0"/>
          <w:marBottom w:val="0"/>
          <w:divBdr>
            <w:top w:val="none" w:sz="0" w:space="0" w:color="auto"/>
            <w:left w:val="none" w:sz="0" w:space="0" w:color="auto"/>
            <w:bottom w:val="none" w:sz="0" w:space="0" w:color="auto"/>
            <w:right w:val="none" w:sz="0" w:space="0" w:color="auto"/>
          </w:divBdr>
        </w:div>
      </w:divsChild>
    </w:div>
    <w:div w:id="1210335617">
      <w:bodyDiv w:val="1"/>
      <w:marLeft w:val="0"/>
      <w:marRight w:val="0"/>
      <w:marTop w:val="0"/>
      <w:marBottom w:val="0"/>
      <w:divBdr>
        <w:top w:val="none" w:sz="0" w:space="0" w:color="auto"/>
        <w:left w:val="none" w:sz="0" w:space="0" w:color="auto"/>
        <w:bottom w:val="none" w:sz="0" w:space="0" w:color="auto"/>
        <w:right w:val="none" w:sz="0" w:space="0" w:color="auto"/>
      </w:divBdr>
    </w:div>
    <w:div w:id="1211845531">
      <w:bodyDiv w:val="1"/>
      <w:marLeft w:val="0"/>
      <w:marRight w:val="0"/>
      <w:marTop w:val="0"/>
      <w:marBottom w:val="0"/>
      <w:divBdr>
        <w:top w:val="none" w:sz="0" w:space="0" w:color="auto"/>
        <w:left w:val="none" w:sz="0" w:space="0" w:color="auto"/>
        <w:bottom w:val="none" w:sz="0" w:space="0" w:color="auto"/>
        <w:right w:val="none" w:sz="0" w:space="0" w:color="auto"/>
      </w:divBdr>
      <w:divsChild>
        <w:div w:id="1341590841">
          <w:marLeft w:val="0"/>
          <w:marRight w:val="0"/>
          <w:marTop w:val="0"/>
          <w:marBottom w:val="0"/>
          <w:divBdr>
            <w:top w:val="none" w:sz="0" w:space="0" w:color="auto"/>
            <w:left w:val="none" w:sz="0" w:space="0" w:color="auto"/>
            <w:bottom w:val="none" w:sz="0" w:space="0" w:color="auto"/>
            <w:right w:val="none" w:sz="0" w:space="0" w:color="auto"/>
          </w:divBdr>
        </w:div>
      </w:divsChild>
    </w:div>
    <w:div w:id="1226405331">
      <w:bodyDiv w:val="1"/>
      <w:marLeft w:val="0"/>
      <w:marRight w:val="0"/>
      <w:marTop w:val="0"/>
      <w:marBottom w:val="0"/>
      <w:divBdr>
        <w:top w:val="none" w:sz="0" w:space="0" w:color="auto"/>
        <w:left w:val="none" w:sz="0" w:space="0" w:color="auto"/>
        <w:bottom w:val="none" w:sz="0" w:space="0" w:color="auto"/>
        <w:right w:val="none" w:sz="0" w:space="0" w:color="auto"/>
      </w:divBdr>
    </w:div>
    <w:div w:id="1233080293">
      <w:bodyDiv w:val="1"/>
      <w:marLeft w:val="0"/>
      <w:marRight w:val="0"/>
      <w:marTop w:val="0"/>
      <w:marBottom w:val="0"/>
      <w:divBdr>
        <w:top w:val="none" w:sz="0" w:space="0" w:color="auto"/>
        <w:left w:val="none" w:sz="0" w:space="0" w:color="auto"/>
        <w:bottom w:val="none" w:sz="0" w:space="0" w:color="auto"/>
        <w:right w:val="none" w:sz="0" w:space="0" w:color="auto"/>
      </w:divBdr>
      <w:divsChild>
        <w:div w:id="1717585336">
          <w:marLeft w:val="0"/>
          <w:marRight w:val="0"/>
          <w:marTop w:val="0"/>
          <w:marBottom w:val="0"/>
          <w:divBdr>
            <w:top w:val="none" w:sz="0" w:space="0" w:color="auto"/>
            <w:left w:val="none" w:sz="0" w:space="0" w:color="auto"/>
            <w:bottom w:val="none" w:sz="0" w:space="0" w:color="auto"/>
            <w:right w:val="none" w:sz="0" w:space="0" w:color="auto"/>
          </w:divBdr>
        </w:div>
      </w:divsChild>
    </w:div>
    <w:div w:id="1289967414">
      <w:bodyDiv w:val="1"/>
      <w:marLeft w:val="0"/>
      <w:marRight w:val="0"/>
      <w:marTop w:val="0"/>
      <w:marBottom w:val="0"/>
      <w:divBdr>
        <w:top w:val="none" w:sz="0" w:space="0" w:color="auto"/>
        <w:left w:val="none" w:sz="0" w:space="0" w:color="auto"/>
        <w:bottom w:val="none" w:sz="0" w:space="0" w:color="auto"/>
        <w:right w:val="none" w:sz="0" w:space="0" w:color="auto"/>
      </w:divBdr>
    </w:div>
    <w:div w:id="1332833194">
      <w:bodyDiv w:val="1"/>
      <w:marLeft w:val="0"/>
      <w:marRight w:val="0"/>
      <w:marTop w:val="0"/>
      <w:marBottom w:val="0"/>
      <w:divBdr>
        <w:top w:val="none" w:sz="0" w:space="0" w:color="auto"/>
        <w:left w:val="none" w:sz="0" w:space="0" w:color="auto"/>
        <w:bottom w:val="none" w:sz="0" w:space="0" w:color="auto"/>
        <w:right w:val="none" w:sz="0" w:space="0" w:color="auto"/>
      </w:divBdr>
    </w:div>
    <w:div w:id="1350836325">
      <w:bodyDiv w:val="1"/>
      <w:marLeft w:val="0"/>
      <w:marRight w:val="0"/>
      <w:marTop w:val="0"/>
      <w:marBottom w:val="0"/>
      <w:divBdr>
        <w:top w:val="none" w:sz="0" w:space="0" w:color="auto"/>
        <w:left w:val="none" w:sz="0" w:space="0" w:color="auto"/>
        <w:bottom w:val="none" w:sz="0" w:space="0" w:color="auto"/>
        <w:right w:val="none" w:sz="0" w:space="0" w:color="auto"/>
      </w:divBdr>
    </w:div>
    <w:div w:id="1356813305">
      <w:bodyDiv w:val="1"/>
      <w:marLeft w:val="0"/>
      <w:marRight w:val="0"/>
      <w:marTop w:val="0"/>
      <w:marBottom w:val="0"/>
      <w:divBdr>
        <w:top w:val="none" w:sz="0" w:space="0" w:color="auto"/>
        <w:left w:val="none" w:sz="0" w:space="0" w:color="auto"/>
        <w:bottom w:val="none" w:sz="0" w:space="0" w:color="auto"/>
        <w:right w:val="none" w:sz="0" w:space="0" w:color="auto"/>
      </w:divBdr>
    </w:div>
    <w:div w:id="1357079938">
      <w:bodyDiv w:val="1"/>
      <w:marLeft w:val="0"/>
      <w:marRight w:val="0"/>
      <w:marTop w:val="0"/>
      <w:marBottom w:val="0"/>
      <w:divBdr>
        <w:top w:val="none" w:sz="0" w:space="0" w:color="auto"/>
        <w:left w:val="none" w:sz="0" w:space="0" w:color="auto"/>
        <w:bottom w:val="none" w:sz="0" w:space="0" w:color="auto"/>
        <w:right w:val="none" w:sz="0" w:space="0" w:color="auto"/>
      </w:divBdr>
    </w:div>
    <w:div w:id="1360355473">
      <w:bodyDiv w:val="1"/>
      <w:marLeft w:val="0"/>
      <w:marRight w:val="0"/>
      <w:marTop w:val="0"/>
      <w:marBottom w:val="0"/>
      <w:divBdr>
        <w:top w:val="none" w:sz="0" w:space="0" w:color="auto"/>
        <w:left w:val="none" w:sz="0" w:space="0" w:color="auto"/>
        <w:bottom w:val="none" w:sz="0" w:space="0" w:color="auto"/>
        <w:right w:val="none" w:sz="0" w:space="0" w:color="auto"/>
      </w:divBdr>
    </w:div>
    <w:div w:id="1360861818">
      <w:bodyDiv w:val="1"/>
      <w:marLeft w:val="0"/>
      <w:marRight w:val="0"/>
      <w:marTop w:val="0"/>
      <w:marBottom w:val="0"/>
      <w:divBdr>
        <w:top w:val="none" w:sz="0" w:space="0" w:color="auto"/>
        <w:left w:val="none" w:sz="0" w:space="0" w:color="auto"/>
        <w:bottom w:val="none" w:sz="0" w:space="0" w:color="auto"/>
        <w:right w:val="none" w:sz="0" w:space="0" w:color="auto"/>
      </w:divBdr>
    </w:div>
    <w:div w:id="1384058889">
      <w:bodyDiv w:val="1"/>
      <w:marLeft w:val="0"/>
      <w:marRight w:val="0"/>
      <w:marTop w:val="0"/>
      <w:marBottom w:val="0"/>
      <w:divBdr>
        <w:top w:val="none" w:sz="0" w:space="0" w:color="auto"/>
        <w:left w:val="none" w:sz="0" w:space="0" w:color="auto"/>
        <w:bottom w:val="none" w:sz="0" w:space="0" w:color="auto"/>
        <w:right w:val="none" w:sz="0" w:space="0" w:color="auto"/>
      </w:divBdr>
      <w:divsChild>
        <w:div w:id="623971401">
          <w:marLeft w:val="0"/>
          <w:marRight w:val="0"/>
          <w:marTop w:val="0"/>
          <w:marBottom w:val="0"/>
          <w:divBdr>
            <w:top w:val="none" w:sz="0" w:space="0" w:color="auto"/>
            <w:left w:val="none" w:sz="0" w:space="0" w:color="auto"/>
            <w:bottom w:val="none" w:sz="0" w:space="0" w:color="auto"/>
            <w:right w:val="none" w:sz="0" w:space="0" w:color="auto"/>
          </w:divBdr>
        </w:div>
      </w:divsChild>
    </w:div>
    <w:div w:id="1385179602">
      <w:bodyDiv w:val="1"/>
      <w:marLeft w:val="0"/>
      <w:marRight w:val="0"/>
      <w:marTop w:val="0"/>
      <w:marBottom w:val="0"/>
      <w:divBdr>
        <w:top w:val="none" w:sz="0" w:space="0" w:color="auto"/>
        <w:left w:val="none" w:sz="0" w:space="0" w:color="auto"/>
        <w:bottom w:val="none" w:sz="0" w:space="0" w:color="auto"/>
        <w:right w:val="none" w:sz="0" w:space="0" w:color="auto"/>
      </w:divBdr>
    </w:div>
    <w:div w:id="1398089427">
      <w:bodyDiv w:val="1"/>
      <w:marLeft w:val="0"/>
      <w:marRight w:val="0"/>
      <w:marTop w:val="0"/>
      <w:marBottom w:val="0"/>
      <w:divBdr>
        <w:top w:val="none" w:sz="0" w:space="0" w:color="auto"/>
        <w:left w:val="none" w:sz="0" w:space="0" w:color="auto"/>
        <w:bottom w:val="none" w:sz="0" w:space="0" w:color="auto"/>
        <w:right w:val="none" w:sz="0" w:space="0" w:color="auto"/>
      </w:divBdr>
    </w:div>
    <w:div w:id="1418093117">
      <w:bodyDiv w:val="1"/>
      <w:marLeft w:val="0"/>
      <w:marRight w:val="0"/>
      <w:marTop w:val="0"/>
      <w:marBottom w:val="0"/>
      <w:divBdr>
        <w:top w:val="none" w:sz="0" w:space="0" w:color="auto"/>
        <w:left w:val="none" w:sz="0" w:space="0" w:color="auto"/>
        <w:bottom w:val="none" w:sz="0" w:space="0" w:color="auto"/>
        <w:right w:val="none" w:sz="0" w:space="0" w:color="auto"/>
      </w:divBdr>
    </w:div>
    <w:div w:id="1458832953">
      <w:bodyDiv w:val="1"/>
      <w:marLeft w:val="0"/>
      <w:marRight w:val="0"/>
      <w:marTop w:val="0"/>
      <w:marBottom w:val="0"/>
      <w:divBdr>
        <w:top w:val="none" w:sz="0" w:space="0" w:color="auto"/>
        <w:left w:val="none" w:sz="0" w:space="0" w:color="auto"/>
        <w:bottom w:val="none" w:sz="0" w:space="0" w:color="auto"/>
        <w:right w:val="none" w:sz="0" w:space="0" w:color="auto"/>
      </w:divBdr>
    </w:div>
    <w:div w:id="1477914913">
      <w:bodyDiv w:val="1"/>
      <w:marLeft w:val="0"/>
      <w:marRight w:val="0"/>
      <w:marTop w:val="0"/>
      <w:marBottom w:val="0"/>
      <w:divBdr>
        <w:top w:val="none" w:sz="0" w:space="0" w:color="auto"/>
        <w:left w:val="none" w:sz="0" w:space="0" w:color="auto"/>
        <w:bottom w:val="none" w:sz="0" w:space="0" w:color="auto"/>
        <w:right w:val="none" w:sz="0" w:space="0" w:color="auto"/>
      </w:divBdr>
    </w:div>
    <w:div w:id="1528056224">
      <w:bodyDiv w:val="1"/>
      <w:marLeft w:val="0"/>
      <w:marRight w:val="0"/>
      <w:marTop w:val="0"/>
      <w:marBottom w:val="0"/>
      <w:divBdr>
        <w:top w:val="none" w:sz="0" w:space="0" w:color="auto"/>
        <w:left w:val="none" w:sz="0" w:space="0" w:color="auto"/>
        <w:bottom w:val="none" w:sz="0" w:space="0" w:color="auto"/>
        <w:right w:val="none" w:sz="0" w:space="0" w:color="auto"/>
      </w:divBdr>
    </w:div>
    <w:div w:id="1541891285">
      <w:bodyDiv w:val="1"/>
      <w:marLeft w:val="0"/>
      <w:marRight w:val="0"/>
      <w:marTop w:val="0"/>
      <w:marBottom w:val="0"/>
      <w:divBdr>
        <w:top w:val="none" w:sz="0" w:space="0" w:color="auto"/>
        <w:left w:val="none" w:sz="0" w:space="0" w:color="auto"/>
        <w:bottom w:val="none" w:sz="0" w:space="0" w:color="auto"/>
        <w:right w:val="none" w:sz="0" w:space="0" w:color="auto"/>
      </w:divBdr>
      <w:divsChild>
        <w:div w:id="8677946">
          <w:marLeft w:val="0"/>
          <w:marRight w:val="0"/>
          <w:marTop w:val="0"/>
          <w:marBottom w:val="0"/>
          <w:divBdr>
            <w:top w:val="none" w:sz="0" w:space="0" w:color="auto"/>
            <w:left w:val="none" w:sz="0" w:space="0" w:color="auto"/>
            <w:bottom w:val="none" w:sz="0" w:space="0" w:color="auto"/>
            <w:right w:val="none" w:sz="0" w:space="0" w:color="auto"/>
          </w:divBdr>
        </w:div>
      </w:divsChild>
    </w:div>
    <w:div w:id="1592398524">
      <w:bodyDiv w:val="1"/>
      <w:marLeft w:val="0"/>
      <w:marRight w:val="0"/>
      <w:marTop w:val="0"/>
      <w:marBottom w:val="0"/>
      <w:divBdr>
        <w:top w:val="none" w:sz="0" w:space="0" w:color="auto"/>
        <w:left w:val="none" w:sz="0" w:space="0" w:color="auto"/>
        <w:bottom w:val="none" w:sz="0" w:space="0" w:color="auto"/>
        <w:right w:val="none" w:sz="0" w:space="0" w:color="auto"/>
      </w:divBdr>
    </w:div>
    <w:div w:id="1613975854">
      <w:bodyDiv w:val="1"/>
      <w:marLeft w:val="0"/>
      <w:marRight w:val="0"/>
      <w:marTop w:val="0"/>
      <w:marBottom w:val="0"/>
      <w:divBdr>
        <w:top w:val="none" w:sz="0" w:space="0" w:color="auto"/>
        <w:left w:val="none" w:sz="0" w:space="0" w:color="auto"/>
        <w:bottom w:val="none" w:sz="0" w:space="0" w:color="auto"/>
        <w:right w:val="none" w:sz="0" w:space="0" w:color="auto"/>
      </w:divBdr>
    </w:div>
    <w:div w:id="1622346344">
      <w:bodyDiv w:val="1"/>
      <w:marLeft w:val="0"/>
      <w:marRight w:val="0"/>
      <w:marTop w:val="0"/>
      <w:marBottom w:val="0"/>
      <w:divBdr>
        <w:top w:val="none" w:sz="0" w:space="0" w:color="auto"/>
        <w:left w:val="none" w:sz="0" w:space="0" w:color="auto"/>
        <w:bottom w:val="none" w:sz="0" w:space="0" w:color="auto"/>
        <w:right w:val="none" w:sz="0" w:space="0" w:color="auto"/>
      </w:divBdr>
      <w:divsChild>
        <w:div w:id="823819869">
          <w:marLeft w:val="0"/>
          <w:marRight w:val="0"/>
          <w:marTop w:val="0"/>
          <w:marBottom w:val="0"/>
          <w:divBdr>
            <w:top w:val="none" w:sz="0" w:space="0" w:color="auto"/>
            <w:left w:val="none" w:sz="0" w:space="0" w:color="auto"/>
            <w:bottom w:val="none" w:sz="0" w:space="0" w:color="auto"/>
            <w:right w:val="none" w:sz="0" w:space="0" w:color="auto"/>
          </w:divBdr>
        </w:div>
      </w:divsChild>
    </w:div>
    <w:div w:id="1683974409">
      <w:bodyDiv w:val="1"/>
      <w:marLeft w:val="0"/>
      <w:marRight w:val="0"/>
      <w:marTop w:val="0"/>
      <w:marBottom w:val="0"/>
      <w:divBdr>
        <w:top w:val="none" w:sz="0" w:space="0" w:color="auto"/>
        <w:left w:val="none" w:sz="0" w:space="0" w:color="auto"/>
        <w:bottom w:val="none" w:sz="0" w:space="0" w:color="auto"/>
        <w:right w:val="none" w:sz="0" w:space="0" w:color="auto"/>
      </w:divBdr>
    </w:div>
    <w:div w:id="1733963267">
      <w:bodyDiv w:val="1"/>
      <w:marLeft w:val="0"/>
      <w:marRight w:val="0"/>
      <w:marTop w:val="0"/>
      <w:marBottom w:val="0"/>
      <w:divBdr>
        <w:top w:val="none" w:sz="0" w:space="0" w:color="auto"/>
        <w:left w:val="none" w:sz="0" w:space="0" w:color="auto"/>
        <w:bottom w:val="none" w:sz="0" w:space="0" w:color="auto"/>
        <w:right w:val="none" w:sz="0" w:space="0" w:color="auto"/>
      </w:divBdr>
    </w:div>
    <w:div w:id="1735010415">
      <w:bodyDiv w:val="1"/>
      <w:marLeft w:val="0"/>
      <w:marRight w:val="0"/>
      <w:marTop w:val="0"/>
      <w:marBottom w:val="0"/>
      <w:divBdr>
        <w:top w:val="none" w:sz="0" w:space="0" w:color="auto"/>
        <w:left w:val="none" w:sz="0" w:space="0" w:color="auto"/>
        <w:bottom w:val="none" w:sz="0" w:space="0" w:color="auto"/>
        <w:right w:val="none" w:sz="0" w:space="0" w:color="auto"/>
      </w:divBdr>
    </w:div>
    <w:div w:id="1736588465">
      <w:bodyDiv w:val="1"/>
      <w:marLeft w:val="0"/>
      <w:marRight w:val="0"/>
      <w:marTop w:val="0"/>
      <w:marBottom w:val="0"/>
      <w:divBdr>
        <w:top w:val="none" w:sz="0" w:space="0" w:color="auto"/>
        <w:left w:val="none" w:sz="0" w:space="0" w:color="auto"/>
        <w:bottom w:val="none" w:sz="0" w:space="0" w:color="auto"/>
        <w:right w:val="none" w:sz="0" w:space="0" w:color="auto"/>
      </w:divBdr>
    </w:div>
    <w:div w:id="1753620553">
      <w:bodyDiv w:val="1"/>
      <w:marLeft w:val="0"/>
      <w:marRight w:val="0"/>
      <w:marTop w:val="0"/>
      <w:marBottom w:val="0"/>
      <w:divBdr>
        <w:top w:val="none" w:sz="0" w:space="0" w:color="auto"/>
        <w:left w:val="none" w:sz="0" w:space="0" w:color="auto"/>
        <w:bottom w:val="none" w:sz="0" w:space="0" w:color="auto"/>
        <w:right w:val="none" w:sz="0" w:space="0" w:color="auto"/>
      </w:divBdr>
    </w:div>
    <w:div w:id="1755086441">
      <w:bodyDiv w:val="1"/>
      <w:marLeft w:val="0"/>
      <w:marRight w:val="0"/>
      <w:marTop w:val="0"/>
      <w:marBottom w:val="0"/>
      <w:divBdr>
        <w:top w:val="none" w:sz="0" w:space="0" w:color="auto"/>
        <w:left w:val="none" w:sz="0" w:space="0" w:color="auto"/>
        <w:bottom w:val="none" w:sz="0" w:space="0" w:color="auto"/>
        <w:right w:val="none" w:sz="0" w:space="0" w:color="auto"/>
      </w:divBdr>
    </w:div>
    <w:div w:id="1755322492">
      <w:bodyDiv w:val="1"/>
      <w:marLeft w:val="0"/>
      <w:marRight w:val="0"/>
      <w:marTop w:val="0"/>
      <w:marBottom w:val="0"/>
      <w:divBdr>
        <w:top w:val="none" w:sz="0" w:space="0" w:color="auto"/>
        <w:left w:val="none" w:sz="0" w:space="0" w:color="auto"/>
        <w:bottom w:val="none" w:sz="0" w:space="0" w:color="auto"/>
        <w:right w:val="none" w:sz="0" w:space="0" w:color="auto"/>
      </w:divBdr>
    </w:div>
    <w:div w:id="1761363750">
      <w:bodyDiv w:val="1"/>
      <w:marLeft w:val="0"/>
      <w:marRight w:val="0"/>
      <w:marTop w:val="0"/>
      <w:marBottom w:val="0"/>
      <w:divBdr>
        <w:top w:val="none" w:sz="0" w:space="0" w:color="auto"/>
        <w:left w:val="none" w:sz="0" w:space="0" w:color="auto"/>
        <w:bottom w:val="none" w:sz="0" w:space="0" w:color="auto"/>
        <w:right w:val="none" w:sz="0" w:space="0" w:color="auto"/>
      </w:divBdr>
    </w:div>
    <w:div w:id="1763139383">
      <w:bodyDiv w:val="1"/>
      <w:marLeft w:val="0"/>
      <w:marRight w:val="0"/>
      <w:marTop w:val="0"/>
      <w:marBottom w:val="0"/>
      <w:divBdr>
        <w:top w:val="none" w:sz="0" w:space="0" w:color="auto"/>
        <w:left w:val="none" w:sz="0" w:space="0" w:color="auto"/>
        <w:bottom w:val="none" w:sz="0" w:space="0" w:color="auto"/>
        <w:right w:val="none" w:sz="0" w:space="0" w:color="auto"/>
      </w:divBdr>
      <w:divsChild>
        <w:div w:id="408042529">
          <w:marLeft w:val="0"/>
          <w:marRight w:val="0"/>
          <w:marTop w:val="0"/>
          <w:marBottom w:val="0"/>
          <w:divBdr>
            <w:top w:val="none" w:sz="0" w:space="0" w:color="auto"/>
            <w:left w:val="none" w:sz="0" w:space="0" w:color="auto"/>
            <w:bottom w:val="none" w:sz="0" w:space="0" w:color="auto"/>
            <w:right w:val="none" w:sz="0" w:space="0" w:color="auto"/>
          </w:divBdr>
        </w:div>
      </w:divsChild>
    </w:div>
    <w:div w:id="1772047494">
      <w:bodyDiv w:val="1"/>
      <w:marLeft w:val="0"/>
      <w:marRight w:val="0"/>
      <w:marTop w:val="0"/>
      <w:marBottom w:val="0"/>
      <w:divBdr>
        <w:top w:val="none" w:sz="0" w:space="0" w:color="auto"/>
        <w:left w:val="none" w:sz="0" w:space="0" w:color="auto"/>
        <w:bottom w:val="none" w:sz="0" w:space="0" w:color="auto"/>
        <w:right w:val="none" w:sz="0" w:space="0" w:color="auto"/>
      </w:divBdr>
    </w:div>
    <w:div w:id="1777091792">
      <w:bodyDiv w:val="1"/>
      <w:marLeft w:val="0"/>
      <w:marRight w:val="0"/>
      <w:marTop w:val="0"/>
      <w:marBottom w:val="0"/>
      <w:divBdr>
        <w:top w:val="none" w:sz="0" w:space="0" w:color="auto"/>
        <w:left w:val="none" w:sz="0" w:space="0" w:color="auto"/>
        <w:bottom w:val="none" w:sz="0" w:space="0" w:color="auto"/>
        <w:right w:val="none" w:sz="0" w:space="0" w:color="auto"/>
      </w:divBdr>
    </w:div>
    <w:div w:id="1786658047">
      <w:bodyDiv w:val="1"/>
      <w:marLeft w:val="0"/>
      <w:marRight w:val="0"/>
      <w:marTop w:val="0"/>
      <w:marBottom w:val="0"/>
      <w:divBdr>
        <w:top w:val="none" w:sz="0" w:space="0" w:color="auto"/>
        <w:left w:val="none" w:sz="0" w:space="0" w:color="auto"/>
        <w:bottom w:val="none" w:sz="0" w:space="0" w:color="auto"/>
        <w:right w:val="none" w:sz="0" w:space="0" w:color="auto"/>
      </w:divBdr>
      <w:divsChild>
        <w:div w:id="1681203165">
          <w:marLeft w:val="0"/>
          <w:marRight w:val="0"/>
          <w:marTop w:val="0"/>
          <w:marBottom w:val="0"/>
          <w:divBdr>
            <w:top w:val="none" w:sz="0" w:space="0" w:color="auto"/>
            <w:left w:val="none" w:sz="0" w:space="0" w:color="auto"/>
            <w:bottom w:val="none" w:sz="0" w:space="0" w:color="auto"/>
            <w:right w:val="none" w:sz="0" w:space="0" w:color="auto"/>
          </w:divBdr>
          <w:divsChild>
            <w:div w:id="551692627">
              <w:marLeft w:val="0"/>
              <w:marRight w:val="0"/>
              <w:marTop w:val="0"/>
              <w:marBottom w:val="0"/>
              <w:divBdr>
                <w:top w:val="none" w:sz="0" w:space="0" w:color="auto"/>
                <w:left w:val="none" w:sz="0" w:space="0" w:color="auto"/>
                <w:bottom w:val="none" w:sz="0" w:space="0" w:color="auto"/>
                <w:right w:val="none" w:sz="0" w:space="0" w:color="auto"/>
              </w:divBdr>
              <w:divsChild>
                <w:div w:id="1931548040">
                  <w:marLeft w:val="0"/>
                  <w:marRight w:val="0"/>
                  <w:marTop w:val="0"/>
                  <w:marBottom w:val="0"/>
                  <w:divBdr>
                    <w:top w:val="none" w:sz="0" w:space="0" w:color="auto"/>
                    <w:left w:val="none" w:sz="0" w:space="0" w:color="auto"/>
                    <w:bottom w:val="none" w:sz="0" w:space="0" w:color="auto"/>
                    <w:right w:val="none" w:sz="0" w:space="0" w:color="auto"/>
                  </w:divBdr>
                  <w:divsChild>
                    <w:div w:id="571504291">
                      <w:marLeft w:val="0"/>
                      <w:marRight w:val="0"/>
                      <w:marTop w:val="0"/>
                      <w:marBottom w:val="0"/>
                      <w:divBdr>
                        <w:top w:val="none" w:sz="0" w:space="0" w:color="auto"/>
                        <w:left w:val="none" w:sz="0" w:space="0" w:color="auto"/>
                        <w:bottom w:val="none" w:sz="0" w:space="0" w:color="auto"/>
                        <w:right w:val="none" w:sz="0" w:space="0" w:color="auto"/>
                      </w:divBdr>
                      <w:divsChild>
                        <w:div w:id="1772820826">
                          <w:marLeft w:val="0"/>
                          <w:marRight w:val="0"/>
                          <w:marTop w:val="0"/>
                          <w:marBottom w:val="0"/>
                          <w:divBdr>
                            <w:top w:val="none" w:sz="0" w:space="0" w:color="auto"/>
                            <w:left w:val="none" w:sz="0" w:space="0" w:color="auto"/>
                            <w:bottom w:val="none" w:sz="0" w:space="0" w:color="auto"/>
                            <w:right w:val="none" w:sz="0" w:space="0" w:color="auto"/>
                          </w:divBdr>
                          <w:divsChild>
                            <w:div w:id="12618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2649591">
      <w:bodyDiv w:val="1"/>
      <w:marLeft w:val="0"/>
      <w:marRight w:val="0"/>
      <w:marTop w:val="0"/>
      <w:marBottom w:val="0"/>
      <w:divBdr>
        <w:top w:val="none" w:sz="0" w:space="0" w:color="auto"/>
        <w:left w:val="none" w:sz="0" w:space="0" w:color="auto"/>
        <w:bottom w:val="none" w:sz="0" w:space="0" w:color="auto"/>
        <w:right w:val="none" w:sz="0" w:space="0" w:color="auto"/>
      </w:divBdr>
    </w:div>
    <w:div w:id="1807161032">
      <w:bodyDiv w:val="1"/>
      <w:marLeft w:val="0"/>
      <w:marRight w:val="0"/>
      <w:marTop w:val="0"/>
      <w:marBottom w:val="0"/>
      <w:divBdr>
        <w:top w:val="none" w:sz="0" w:space="0" w:color="auto"/>
        <w:left w:val="none" w:sz="0" w:space="0" w:color="auto"/>
        <w:bottom w:val="none" w:sz="0" w:space="0" w:color="auto"/>
        <w:right w:val="none" w:sz="0" w:space="0" w:color="auto"/>
      </w:divBdr>
    </w:div>
    <w:div w:id="1822303721">
      <w:bodyDiv w:val="1"/>
      <w:marLeft w:val="0"/>
      <w:marRight w:val="0"/>
      <w:marTop w:val="0"/>
      <w:marBottom w:val="0"/>
      <w:divBdr>
        <w:top w:val="none" w:sz="0" w:space="0" w:color="auto"/>
        <w:left w:val="none" w:sz="0" w:space="0" w:color="auto"/>
        <w:bottom w:val="none" w:sz="0" w:space="0" w:color="auto"/>
        <w:right w:val="none" w:sz="0" w:space="0" w:color="auto"/>
      </w:divBdr>
    </w:div>
    <w:div w:id="1830975218">
      <w:bodyDiv w:val="1"/>
      <w:marLeft w:val="0"/>
      <w:marRight w:val="0"/>
      <w:marTop w:val="0"/>
      <w:marBottom w:val="0"/>
      <w:divBdr>
        <w:top w:val="none" w:sz="0" w:space="0" w:color="auto"/>
        <w:left w:val="none" w:sz="0" w:space="0" w:color="auto"/>
        <w:bottom w:val="none" w:sz="0" w:space="0" w:color="auto"/>
        <w:right w:val="none" w:sz="0" w:space="0" w:color="auto"/>
      </w:divBdr>
    </w:div>
    <w:div w:id="1840071729">
      <w:bodyDiv w:val="1"/>
      <w:marLeft w:val="0"/>
      <w:marRight w:val="0"/>
      <w:marTop w:val="0"/>
      <w:marBottom w:val="0"/>
      <w:divBdr>
        <w:top w:val="none" w:sz="0" w:space="0" w:color="auto"/>
        <w:left w:val="none" w:sz="0" w:space="0" w:color="auto"/>
        <w:bottom w:val="none" w:sz="0" w:space="0" w:color="auto"/>
        <w:right w:val="none" w:sz="0" w:space="0" w:color="auto"/>
      </w:divBdr>
    </w:div>
    <w:div w:id="1865093966">
      <w:bodyDiv w:val="1"/>
      <w:marLeft w:val="0"/>
      <w:marRight w:val="0"/>
      <w:marTop w:val="0"/>
      <w:marBottom w:val="0"/>
      <w:divBdr>
        <w:top w:val="none" w:sz="0" w:space="0" w:color="auto"/>
        <w:left w:val="none" w:sz="0" w:space="0" w:color="auto"/>
        <w:bottom w:val="none" w:sz="0" w:space="0" w:color="auto"/>
        <w:right w:val="none" w:sz="0" w:space="0" w:color="auto"/>
      </w:divBdr>
    </w:div>
    <w:div w:id="1867256306">
      <w:bodyDiv w:val="1"/>
      <w:marLeft w:val="0"/>
      <w:marRight w:val="0"/>
      <w:marTop w:val="0"/>
      <w:marBottom w:val="0"/>
      <w:divBdr>
        <w:top w:val="none" w:sz="0" w:space="0" w:color="auto"/>
        <w:left w:val="none" w:sz="0" w:space="0" w:color="auto"/>
        <w:bottom w:val="none" w:sz="0" w:space="0" w:color="auto"/>
        <w:right w:val="none" w:sz="0" w:space="0" w:color="auto"/>
      </w:divBdr>
    </w:div>
    <w:div w:id="1869098159">
      <w:bodyDiv w:val="1"/>
      <w:marLeft w:val="0"/>
      <w:marRight w:val="0"/>
      <w:marTop w:val="0"/>
      <w:marBottom w:val="0"/>
      <w:divBdr>
        <w:top w:val="none" w:sz="0" w:space="0" w:color="auto"/>
        <w:left w:val="none" w:sz="0" w:space="0" w:color="auto"/>
        <w:bottom w:val="none" w:sz="0" w:space="0" w:color="auto"/>
        <w:right w:val="none" w:sz="0" w:space="0" w:color="auto"/>
      </w:divBdr>
    </w:div>
    <w:div w:id="1920098524">
      <w:bodyDiv w:val="1"/>
      <w:marLeft w:val="0"/>
      <w:marRight w:val="0"/>
      <w:marTop w:val="0"/>
      <w:marBottom w:val="0"/>
      <w:divBdr>
        <w:top w:val="none" w:sz="0" w:space="0" w:color="auto"/>
        <w:left w:val="none" w:sz="0" w:space="0" w:color="auto"/>
        <w:bottom w:val="none" w:sz="0" w:space="0" w:color="auto"/>
        <w:right w:val="none" w:sz="0" w:space="0" w:color="auto"/>
      </w:divBdr>
    </w:div>
    <w:div w:id="1924871184">
      <w:bodyDiv w:val="1"/>
      <w:marLeft w:val="0"/>
      <w:marRight w:val="0"/>
      <w:marTop w:val="0"/>
      <w:marBottom w:val="0"/>
      <w:divBdr>
        <w:top w:val="none" w:sz="0" w:space="0" w:color="auto"/>
        <w:left w:val="none" w:sz="0" w:space="0" w:color="auto"/>
        <w:bottom w:val="none" w:sz="0" w:space="0" w:color="auto"/>
        <w:right w:val="none" w:sz="0" w:space="0" w:color="auto"/>
      </w:divBdr>
    </w:div>
    <w:div w:id="1930581323">
      <w:bodyDiv w:val="1"/>
      <w:marLeft w:val="0"/>
      <w:marRight w:val="0"/>
      <w:marTop w:val="0"/>
      <w:marBottom w:val="0"/>
      <w:divBdr>
        <w:top w:val="none" w:sz="0" w:space="0" w:color="auto"/>
        <w:left w:val="none" w:sz="0" w:space="0" w:color="auto"/>
        <w:bottom w:val="none" w:sz="0" w:space="0" w:color="auto"/>
        <w:right w:val="none" w:sz="0" w:space="0" w:color="auto"/>
      </w:divBdr>
      <w:divsChild>
        <w:div w:id="1997999381">
          <w:marLeft w:val="0"/>
          <w:marRight w:val="0"/>
          <w:marTop w:val="0"/>
          <w:marBottom w:val="0"/>
          <w:divBdr>
            <w:top w:val="none" w:sz="0" w:space="0" w:color="auto"/>
            <w:left w:val="none" w:sz="0" w:space="0" w:color="auto"/>
            <w:bottom w:val="none" w:sz="0" w:space="0" w:color="auto"/>
            <w:right w:val="none" w:sz="0" w:space="0" w:color="auto"/>
          </w:divBdr>
        </w:div>
      </w:divsChild>
    </w:div>
    <w:div w:id="2034306200">
      <w:bodyDiv w:val="1"/>
      <w:marLeft w:val="0"/>
      <w:marRight w:val="0"/>
      <w:marTop w:val="0"/>
      <w:marBottom w:val="0"/>
      <w:divBdr>
        <w:top w:val="none" w:sz="0" w:space="0" w:color="auto"/>
        <w:left w:val="none" w:sz="0" w:space="0" w:color="auto"/>
        <w:bottom w:val="none" w:sz="0" w:space="0" w:color="auto"/>
        <w:right w:val="none" w:sz="0" w:space="0" w:color="auto"/>
      </w:divBdr>
    </w:div>
    <w:div w:id="2036999393">
      <w:bodyDiv w:val="1"/>
      <w:marLeft w:val="0"/>
      <w:marRight w:val="0"/>
      <w:marTop w:val="0"/>
      <w:marBottom w:val="0"/>
      <w:divBdr>
        <w:top w:val="none" w:sz="0" w:space="0" w:color="auto"/>
        <w:left w:val="none" w:sz="0" w:space="0" w:color="auto"/>
        <w:bottom w:val="none" w:sz="0" w:space="0" w:color="auto"/>
        <w:right w:val="none" w:sz="0" w:space="0" w:color="auto"/>
      </w:divBdr>
    </w:div>
    <w:div w:id="2059893094">
      <w:bodyDiv w:val="1"/>
      <w:marLeft w:val="0"/>
      <w:marRight w:val="0"/>
      <w:marTop w:val="0"/>
      <w:marBottom w:val="0"/>
      <w:divBdr>
        <w:top w:val="none" w:sz="0" w:space="0" w:color="auto"/>
        <w:left w:val="none" w:sz="0" w:space="0" w:color="auto"/>
        <w:bottom w:val="none" w:sz="0" w:space="0" w:color="auto"/>
        <w:right w:val="none" w:sz="0" w:space="0" w:color="auto"/>
      </w:divBdr>
    </w:div>
    <w:div w:id="2075346832">
      <w:bodyDiv w:val="1"/>
      <w:marLeft w:val="0"/>
      <w:marRight w:val="0"/>
      <w:marTop w:val="0"/>
      <w:marBottom w:val="0"/>
      <w:divBdr>
        <w:top w:val="none" w:sz="0" w:space="0" w:color="auto"/>
        <w:left w:val="none" w:sz="0" w:space="0" w:color="auto"/>
        <w:bottom w:val="none" w:sz="0" w:space="0" w:color="auto"/>
        <w:right w:val="none" w:sz="0" w:space="0" w:color="auto"/>
      </w:divBdr>
    </w:div>
    <w:div w:id="2107385540">
      <w:bodyDiv w:val="1"/>
      <w:marLeft w:val="0"/>
      <w:marRight w:val="0"/>
      <w:marTop w:val="0"/>
      <w:marBottom w:val="0"/>
      <w:divBdr>
        <w:top w:val="none" w:sz="0" w:space="0" w:color="auto"/>
        <w:left w:val="none" w:sz="0" w:space="0" w:color="auto"/>
        <w:bottom w:val="none" w:sz="0" w:space="0" w:color="auto"/>
        <w:right w:val="none" w:sz="0" w:space="0" w:color="auto"/>
      </w:divBdr>
      <w:divsChild>
        <w:div w:id="381634615">
          <w:marLeft w:val="0"/>
          <w:marRight w:val="0"/>
          <w:marTop w:val="0"/>
          <w:marBottom w:val="0"/>
          <w:divBdr>
            <w:top w:val="none" w:sz="0" w:space="0" w:color="auto"/>
            <w:left w:val="none" w:sz="0" w:space="0" w:color="auto"/>
            <w:bottom w:val="none" w:sz="0" w:space="0" w:color="auto"/>
            <w:right w:val="none" w:sz="0" w:space="0" w:color="auto"/>
          </w:divBdr>
        </w:div>
      </w:divsChild>
    </w:div>
    <w:div w:id="2123722414">
      <w:bodyDiv w:val="1"/>
      <w:marLeft w:val="0"/>
      <w:marRight w:val="0"/>
      <w:marTop w:val="0"/>
      <w:marBottom w:val="0"/>
      <w:divBdr>
        <w:top w:val="none" w:sz="0" w:space="0" w:color="auto"/>
        <w:left w:val="none" w:sz="0" w:space="0" w:color="auto"/>
        <w:bottom w:val="none" w:sz="0" w:space="0" w:color="auto"/>
        <w:right w:val="none" w:sz="0" w:space="0" w:color="auto"/>
      </w:divBdr>
    </w:div>
    <w:div w:id="213208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svg"/><Relationship Id="rId18" Type="http://schemas.microsoft.com/office/2007/relationships/hdphoto" Target="media/hdphoto1.wdp"/><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header" Target="header1.xml"/><Relationship Id="rId7" Type="http://schemas.openxmlformats.org/officeDocument/2006/relationships/footnotes" Target="foot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jp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svg"/><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file:///\\arquivos\GEPRO\08%20-%20PROJETOS\PROJETOS%202021\2021.10%20-%20Posto%20de%20Sa&#250;de%20-%20Cujupe\03%20-%20Documentos\2021.XX-CE-GER-3001-XXX-R00_1.docx"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2016-04-06T00:00:00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663E1C9-0C69-4ACE-BC3F-0CF6257DB5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79</Pages>
  <Words>29374</Words>
  <Characters>158625</Characters>
  <Application>Microsoft Office Word</Application>
  <DocSecurity>0</DocSecurity>
  <Lines>1321</Lines>
  <Paragraphs>375</Paragraphs>
  <ScaleCrop>false</ScaleCrop>
  <HeadingPairs>
    <vt:vector size="2" baseType="variant">
      <vt:variant>
        <vt:lpstr>Título</vt:lpstr>
      </vt:variant>
      <vt:variant>
        <vt:i4>1</vt:i4>
      </vt:variant>
    </vt:vector>
  </HeadingPairs>
  <TitlesOfParts>
    <vt:vector size="1" baseType="lpstr">
      <vt:lpstr>Caderno de Encargos</vt:lpstr>
    </vt:vector>
  </TitlesOfParts>
  <Company>EMAP</Company>
  <LinksUpToDate>false</LinksUpToDate>
  <CharactersWithSpaces>187624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Caderno de Encargos</dc:title>
  <dc:subject/>
  <dc:creator>Guilherme Coelho Mustafa Pires Leal</dc:creator>
  <cp:keywords/>
  <dc:description/>
  <cp:lastModifiedBy>Rifka Campos Oran</cp:lastModifiedBy>
  <cp:revision>63</cp:revision>
  <cp:lastPrinted>2021-06-18T14:34:00Z</cp:lastPrinted>
  <dcterms:created xsi:type="dcterms:W3CDTF">2021-06-18T11:24:00Z</dcterms:created>
  <dcterms:modified xsi:type="dcterms:W3CDTF">2021-06-18T17:40:00Z</dcterms:modified>
</cp:coreProperties>
</file>